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24" w:rsidRPr="000269B7" w:rsidRDefault="00AA6A24" w:rsidP="009B0507">
      <w:pPr>
        <w:pStyle w:val="Cabealho1"/>
        <w:spacing w:before="0"/>
        <w:rPr>
          <w:sz w:val="22"/>
        </w:rPr>
      </w:pPr>
      <w:r w:rsidRPr="000269B7">
        <w:rPr>
          <w:sz w:val="22"/>
        </w:rPr>
        <w:t>TEXTO A</w:t>
      </w:r>
    </w:p>
    <w:p w:rsidR="00AA6A24" w:rsidRDefault="00AA6A24" w:rsidP="000269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“A noite lavava as sombras</w:t>
      </w:r>
    </w:p>
    <w:p w:rsidR="00AA6A24" w:rsidRDefault="00AA6A24" w:rsidP="000269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Das suas pálpebras com a aurora.</w:t>
      </w:r>
    </w:p>
    <w:p w:rsidR="00AA6A24" w:rsidRDefault="00AA6A24" w:rsidP="000269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Ligeira corria a brisa.</w:t>
      </w:r>
    </w:p>
    <w:p w:rsidR="00AA6A24" w:rsidRDefault="00AA6A24" w:rsidP="000269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 bebemos! Um vinho velho cor de rubi,</w:t>
      </w:r>
    </w:p>
    <w:p w:rsidR="00AA6A24" w:rsidRDefault="00AA6A24" w:rsidP="000269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Denso de aroma e de corpo suave</w:t>
      </w:r>
      <w:r w:rsidR="003D6172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”</w:t>
      </w:r>
    </w:p>
    <w:p w:rsidR="00120116" w:rsidRDefault="00AA6A24" w:rsidP="00AA6A24">
      <w:pPr>
        <w:jc w:val="right"/>
      </w:pPr>
      <w:r w:rsidRPr="000269B7">
        <w:rPr>
          <w:sz w:val="18"/>
        </w:rPr>
        <w:t>Al-</w:t>
      </w:r>
      <w:proofErr w:type="spellStart"/>
      <w:r w:rsidRPr="000269B7">
        <w:rPr>
          <w:sz w:val="18"/>
        </w:rPr>
        <w:t>Mu’tamid</w:t>
      </w:r>
      <w:proofErr w:type="spellEnd"/>
      <w:r w:rsidR="0041422C" w:rsidRPr="000269B7">
        <w:rPr>
          <w:sz w:val="18"/>
        </w:rPr>
        <w:t xml:space="preserve"> (1040-1095)</w:t>
      </w:r>
    </w:p>
    <w:p w:rsidR="00AA6A24" w:rsidRPr="000269B7" w:rsidRDefault="00AA6A24" w:rsidP="000269B7">
      <w:pPr>
        <w:pStyle w:val="Cabealho1"/>
        <w:spacing w:before="0"/>
        <w:rPr>
          <w:sz w:val="22"/>
        </w:rPr>
      </w:pPr>
      <w:r w:rsidRPr="000269B7">
        <w:rPr>
          <w:sz w:val="22"/>
        </w:rPr>
        <w:t>TEXTO B</w:t>
      </w:r>
    </w:p>
    <w:p w:rsidR="00AC2A10" w:rsidRDefault="007A3889" w:rsidP="00AC2A10">
      <w:pPr>
        <w:spacing w:after="120"/>
        <w:jc w:val="both"/>
      </w:pPr>
      <w:r>
        <w:t>A fêmea vale mais que o macho pela matéria da sua criação. Esse macho</w:t>
      </w:r>
      <w:r w:rsidR="00E82EB0">
        <w:t>, que tão orgulhoso é, e que tanto domina a fêmea, de que foi ele formado? De um pouco de lama vil e inanimada. Mas a mulher? Oh</w:t>
      </w:r>
      <w:r w:rsidR="00AC2A10">
        <w:t>, sua ori</w:t>
      </w:r>
      <w:r w:rsidR="00E82EB0">
        <w:t>gem é inteiramente diversa. Seu artesão a fez uma matéria purificada, vivificada e animada; e sendo nossa alma como que um derramamento da essência divina, a mulher pode gabar-se de quase haver saído da divindade. (…) Com efeito, a mulher é u</w:t>
      </w:r>
      <w:r w:rsidR="00401CEB">
        <w:t>ma produção uniforme, inteira, perfeita, completa; não lhe falta o que quer que seja, produção mais acabada, mais concluída do que o homem; porque, enfim, este não tem todas as suas costelas.</w:t>
      </w:r>
      <w:r w:rsidR="00AC2A10">
        <w:t xml:space="preserve"> (…)</w:t>
      </w:r>
      <w:r w:rsidR="00401CEB">
        <w:t xml:space="preserve"> </w:t>
      </w:r>
      <w:r w:rsidR="00CC113E" w:rsidRPr="00CC113E">
        <w:t xml:space="preserve">O homem não é pois, a bem dizer, senão a mais bela obra da Natureza, mas a mulher é a mais perfeita produção de Deus. </w:t>
      </w:r>
    </w:p>
    <w:p w:rsidR="00AA6A24" w:rsidRDefault="00CC113E" w:rsidP="00AC2A10">
      <w:pPr>
        <w:spacing w:after="120"/>
        <w:jc w:val="both"/>
      </w:pPr>
      <w:r w:rsidRPr="00CC113E">
        <w:t xml:space="preserve">Por isso é a mulher vulgarmente mais capaz do esplendor divino que o homem. E está amiúde repleta dele, toda resplandecente. É o que se pode ver pela propriedade e pela beleza admirável da mulher. Pois não sendo a beleza outra coisa que o brilho, que o esplendor da face e da luz de Deus, impressa nos seres materiais, e que neles reluz por essa perfeição natural, a que chamamos </w:t>
      </w:r>
      <w:r w:rsidRPr="00AC2A10">
        <w:rPr>
          <w:i/>
        </w:rPr>
        <w:t>beleza</w:t>
      </w:r>
      <w:r w:rsidRPr="00CC113E">
        <w:t>, da</w:t>
      </w:r>
      <w:r>
        <w:t>í</w:t>
      </w:r>
      <w:r w:rsidRPr="00CC113E">
        <w:t xml:space="preserve"> se deve tirar uma consequência clara, certa, evidente</w:t>
      </w:r>
      <w:r w:rsidR="00AC2A10">
        <w:t>:</w:t>
      </w:r>
      <w:r w:rsidRPr="00CC113E">
        <w:t xml:space="preserve"> é que Deus, em prejuízo e para rebaixamento do homem, escolheu a mulher, para permanecer nela, e para </w:t>
      </w:r>
      <w:r>
        <w:t>a preencher mui abundantemente.</w:t>
      </w:r>
      <w:r w:rsidR="00AC2A10">
        <w:t xml:space="preserve"> (…)</w:t>
      </w:r>
    </w:p>
    <w:p w:rsidR="00AC2A10" w:rsidRPr="000269B7" w:rsidRDefault="00AC2A10" w:rsidP="00AC2A10">
      <w:pPr>
        <w:jc w:val="right"/>
        <w:rPr>
          <w:sz w:val="18"/>
        </w:rPr>
      </w:pPr>
      <w:proofErr w:type="spellStart"/>
      <w:r w:rsidRPr="000269B7">
        <w:rPr>
          <w:sz w:val="18"/>
        </w:rPr>
        <w:t>Cornelius</w:t>
      </w:r>
      <w:proofErr w:type="spellEnd"/>
      <w:r w:rsidRPr="000269B7">
        <w:rPr>
          <w:sz w:val="18"/>
        </w:rPr>
        <w:t xml:space="preserve"> </w:t>
      </w:r>
      <w:proofErr w:type="spellStart"/>
      <w:r w:rsidRPr="000269B7">
        <w:rPr>
          <w:sz w:val="18"/>
        </w:rPr>
        <w:t>Agrippa</w:t>
      </w:r>
      <w:proofErr w:type="spellEnd"/>
      <w:r w:rsidRPr="000269B7">
        <w:rPr>
          <w:sz w:val="18"/>
        </w:rPr>
        <w:t xml:space="preserve"> (1486-1534?5?)</w:t>
      </w:r>
    </w:p>
    <w:p w:rsidR="00AA6A24" w:rsidRPr="000269B7" w:rsidRDefault="00AA6A24" w:rsidP="000269B7">
      <w:pPr>
        <w:pStyle w:val="Cabealho1"/>
        <w:spacing w:before="0"/>
        <w:rPr>
          <w:sz w:val="22"/>
        </w:rPr>
      </w:pPr>
      <w:r w:rsidRPr="000269B7">
        <w:rPr>
          <w:sz w:val="22"/>
        </w:rPr>
        <w:t>TEXTO C</w:t>
      </w:r>
    </w:p>
    <w:p w:rsidR="00AC2A10" w:rsidRDefault="00EB1769" w:rsidP="000269B7">
      <w:pPr>
        <w:spacing w:after="120" w:line="240" w:lineRule="auto"/>
        <w:jc w:val="both"/>
      </w:pPr>
      <w:r>
        <w:t xml:space="preserve">Os motivos da baixa de afabilidade e cortesia no mundo são notórios: massificação e </w:t>
      </w:r>
      <w:proofErr w:type="spellStart"/>
      <w:r>
        <w:t>engorgitamento</w:t>
      </w:r>
      <w:proofErr w:type="spellEnd"/>
      <w:r>
        <w:t xml:space="preserve"> urbanos, anonimato crescente, corrida em compita ao êxito, telecomunicações saturadas. </w:t>
      </w:r>
    </w:p>
    <w:p w:rsidR="00EB1769" w:rsidRDefault="00EB1769" w:rsidP="000269B7">
      <w:pPr>
        <w:spacing w:after="120" w:line="240" w:lineRule="auto"/>
        <w:jc w:val="both"/>
      </w:pPr>
      <w:r>
        <w:t>O ritmo vital, acelerando-se, encurtou e embotou a sensibilidade do homem ao próximo, e o tempo reservado às pequenas contemplações, tão naturais nas comunidades e grupos humanos profundamente instalados na tradição e no mútuo. Tudo se faz vertiginoso, e daí desatento ao imediato, ao singular, ao privativo.</w:t>
      </w:r>
    </w:p>
    <w:p w:rsidR="00AC2A10" w:rsidRDefault="00EB1769" w:rsidP="000269B7">
      <w:pPr>
        <w:spacing w:after="120" w:line="240" w:lineRule="auto"/>
        <w:jc w:val="both"/>
      </w:pPr>
      <w:r>
        <w:t>O homem da rua anestesiou-se para o desastre alheio; não sente o outro transeunte senão como sombra e obstáculo. Em grupo natural – família ou vizinhança – reagia ao próximo como seu semelhante e afim e até como companheiro: isto é, com bonomia (que quer dizer «de bom homem»), com deferência, com uma certa solicitude.</w:t>
      </w:r>
    </w:p>
    <w:p w:rsidR="00AC2A10" w:rsidRDefault="00EB1769" w:rsidP="000269B7">
      <w:pPr>
        <w:spacing w:after="120" w:line="240" w:lineRule="auto"/>
        <w:jc w:val="both"/>
      </w:pPr>
      <w:r>
        <w:t xml:space="preserve"> Agora, reduzido a «massa» (estado </w:t>
      </w:r>
      <w:proofErr w:type="spellStart"/>
      <w:r>
        <w:t>inestrutural</w:t>
      </w:r>
      <w:proofErr w:type="spellEnd"/>
      <w:r>
        <w:t xml:space="preserve"> da sociedade que meu mestre e amigo Ortega Y Gasset universalmente denunciou), embota-se-lhe, ao homem, o sentido do comum e a capacidade do socorro. O dom de d</w:t>
      </w:r>
      <w:r w:rsidR="00E40FE8">
        <w:t>ar e tomar do</w:t>
      </w:r>
      <w:r>
        <w:t xml:space="preserve"> outro a alegria e o gosto de viver encurtou-se-lhe, tolheu-o.</w:t>
      </w:r>
      <w:r w:rsidR="00AC2A10">
        <w:t xml:space="preserve"> </w:t>
      </w:r>
      <w:r>
        <w:t xml:space="preserve">Se este estado de coisas, este psiquismo esquizoide de tal ou qual morte de alma (ainda há pouco denunciado num congresso psiquiátrico) é inevitável e forçoso como realidade social decorrente de um câmbio de cultura e de ritmo histórico, </w:t>
      </w:r>
      <w:proofErr w:type="gramStart"/>
      <w:r>
        <w:t>podemos</w:t>
      </w:r>
      <w:proofErr w:type="gramEnd"/>
      <w:r>
        <w:t xml:space="preserve"> todavia, contorná-lo, tentando</w:t>
      </w:r>
      <w:r w:rsidR="009B0507">
        <w:t>-lhe atenuantes. A onda do cole</w:t>
      </w:r>
      <w:r>
        <w:t>tivo trava-se com ondas te</w:t>
      </w:r>
      <w:r w:rsidR="009B0507">
        <w:t xml:space="preserve">rapêuticas, educacionais, de </w:t>
      </w:r>
      <w:proofErr w:type="spellStart"/>
      <w:r w:rsidR="009B0507">
        <w:t>re-</w:t>
      </w:r>
      <w:r>
        <w:t>humanização</w:t>
      </w:r>
      <w:proofErr w:type="spellEnd"/>
      <w:r>
        <w:t xml:space="preserve">. </w:t>
      </w:r>
    </w:p>
    <w:p w:rsidR="00EB1769" w:rsidRDefault="00EB1769" w:rsidP="000269B7">
      <w:pPr>
        <w:spacing w:after="120" w:line="240" w:lineRule="auto"/>
        <w:jc w:val="both"/>
      </w:pPr>
      <w:r>
        <w:t xml:space="preserve">Os focos basilares da organização humana – família, escola, oficina, empresa – ainda estão ao alcance de uma vontade forte e esclarecida. O próprio </w:t>
      </w:r>
      <w:proofErr w:type="spellStart"/>
      <w:r>
        <w:t>semiautómat</w:t>
      </w:r>
      <w:r w:rsidR="009B0507">
        <w:t>o</w:t>
      </w:r>
      <w:proofErr w:type="spellEnd"/>
      <w:r w:rsidR="009B0507">
        <w:t xml:space="preserve"> da bicha e do transporte cole</w:t>
      </w:r>
      <w:r>
        <w:t xml:space="preserve">tivo, do trânsito automóvel desenfreado, assassino e suicida, tendendo para o </w:t>
      </w:r>
      <w:r w:rsidRPr="007833F9">
        <w:rPr>
          <w:i/>
          <w:iCs/>
        </w:rPr>
        <w:t>robot</w:t>
      </w:r>
      <w:r>
        <w:t xml:space="preserve"> quando coloca</w:t>
      </w:r>
      <w:bookmarkStart w:id="0" w:name="_GoBack"/>
      <w:bookmarkEnd w:id="0"/>
      <w:r>
        <w:t>do «em situação» no torvelinho diário, na engrenagem brutal que desencadeia a fera ou gera o indiferente, volta a humanizar-se em casa, onde readquire um resto de liberdade que é urgente ajudá-lo a conservar e desenvolver.</w:t>
      </w:r>
    </w:p>
    <w:p w:rsidR="00AA6A24" w:rsidRPr="000269B7" w:rsidRDefault="009B0507" w:rsidP="00AA6A24">
      <w:pPr>
        <w:jc w:val="right"/>
        <w:rPr>
          <w:sz w:val="18"/>
        </w:rPr>
      </w:pPr>
      <w:r w:rsidRPr="000269B7">
        <w:rPr>
          <w:sz w:val="18"/>
        </w:rPr>
        <w:t>Vitorino Nemésio (1902-1978)</w:t>
      </w:r>
    </w:p>
    <w:sectPr w:rsidR="00AA6A24" w:rsidRPr="000269B7" w:rsidSect="007A388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39" w:rsidRDefault="00640E39" w:rsidP="009B0507">
      <w:pPr>
        <w:spacing w:after="0" w:line="240" w:lineRule="auto"/>
      </w:pPr>
      <w:r>
        <w:separator/>
      </w:r>
    </w:p>
  </w:endnote>
  <w:endnote w:type="continuationSeparator" w:id="0">
    <w:p w:rsidR="00640E39" w:rsidRDefault="00640E39" w:rsidP="009B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39" w:rsidRDefault="00640E39" w:rsidP="009B0507">
      <w:pPr>
        <w:spacing w:after="0" w:line="240" w:lineRule="auto"/>
      </w:pPr>
      <w:r>
        <w:separator/>
      </w:r>
    </w:p>
  </w:footnote>
  <w:footnote w:type="continuationSeparator" w:id="0">
    <w:p w:rsidR="00640E39" w:rsidRDefault="00640E39" w:rsidP="009B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B7" w:rsidRDefault="000269B7" w:rsidP="000269B7">
    <w:pPr>
      <w:pStyle w:val="Cabealh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pt-PT"/>
      </w:rPr>
      <w:drawing>
        <wp:inline distT="0" distB="0" distL="0" distR="0" wp14:anchorId="4408E882" wp14:editId="24CC9041">
          <wp:extent cx="1294765" cy="716915"/>
          <wp:effectExtent l="0" t="0" r="635" b="6985"/>
          <wp:docPr id="1" name="Imagem 1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4"/>
        <w:szCs w:val="24"/>
      </w:rPr>
      <w:t xml:space="preserve"> CENTRO DE FORMAÇÃO DE ASSOCIAÇÃO DE ESCOLAS </w:t>
    </w:r>
    <w:proofErr w:type="spellStart"/>
    <w:r>
      <w:rPr>
        <w:rFonts w:ascii="Arial Narrow" w:hAnsi="Arial Narrow"/>
        <w:sz w:val="24"/>
        <w:szCs w:val="24"/>
      </w:rPr>
      <w:t>maiatrofa</w:t>
    </w:r>
    <w:proofErr w:type="spellEnd"/>
  </w:p>
  <w:p w:rsidR="000269B7" w:rsidRDefault="000269B7" w:rsidP="000269B7">
    <w:pPr>
      <w:pStyle w:val="Cabealho"/>
      <w:pBdr>
        <w:bottom w:val="single" w:sz="12" w:space="1" w:color="auto"/>
      </w:pBdr>
      <w:rPr>
        <w:sz w:val="14"/>
      </w:rPr>
    </w:pPr>
  </w:p>
  <w:p w:rsidR="000269B7" w:rsidRDefault="000269B7" w:rsidP="000269B7">
    <w:pPr>
      <w:pStyle w:val="Rodap"/>
      <w:jc w:val="center"/>
      <w:rPr>
        <w:rFonts w:ascii="Arial Narrow" w:hAnsi="Arial Narrow"/>
        <w:sz w:val="19"/>
        <w:szCs w:val="19"/>
      </w:rPr>
    </w:pPr>
    <w:r>
      <w:rPr>
        <w:rFonts w:ascii="Arial Narrow" w:hAnsi="Arial Narrow"/>
        <w:sz w:val="19"/>
        <w:szCs w:val="19"/>
      </w:rPr>
      <w:t xml:space="preserve">Sede: Agrupamento de Escolas de Águas Santas | EBS de Águas Santas </w:t>
    </w:r>
  </w:p>
  <w:p w:rsidR="000269B7" w:rsidRDefault="000269B7" w:rsidP="000269B7">
    <w:pPr>
      <w:pStyle w:val="Rodap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9"/>
        <w:szCs w:val="19"/>
      </w:rPr>
      <w:t xml:space="preserve">Rua Nova do </w:t>
    </w:r>
    <w:proofErr w:type="spellStart"/>
    <w:r>
      <w:rPr>
        <w:rFonts w:ascii="Arial Narrow" w:hAnsi="Arial Narrow"/>
        <w:sz w:val="19"/>
        <w:szCs w:val="19"/>
      </w:rPr>
      <w:t>Corim</w:t>
    </w:r>
    <w:proofErr w:type="spellEnd"/>
    <w:r>
      <w:rPr>
        <w:rFonts w:ascii="Arial Narrow" w:hAnsi="Arial Narrow"/>
        <w:sz w:val="19"/>
        <w:szCs w:val="19"/>
      </w:rPr>
      <w:t xml:space="preserve"> | 4425-151 Águas Santas | Maia | </w:t>
    </w:r>
    <w:r>
      <w:rPr>
        <w:rFonts w:ascii="Arial Narrow" w:hAnsi="Arial Narrow"/>
        <w:sz w:val="18"/>
      </w:rPr>
      <w:t>Telefone 229 738 422</w:t>
    </w:r>
  </w:p>
  <w:p w:rsidR="000269B7" w:rsidRDefault="000269B7" w:rsidP="000269B7">
    <w:pPr>
      <w:pStyle w:val="Rodap"/>
      <w:jc w:val="center"/>
    </w:pPr>
    <w:r>
      <w:rPr>
        <w:rFonts w:ascii="Arial Narrow" w:hAnsi="Arial Narrow"/>
        <w:i/>
        <w:sz w:val="18"/>
      </w:rPr>
      <w:t>Website</w:t>
    </w:r>
    <w:r>
      <w:rPr>
        <w:rFonts w:ascii="Arial Narrow" w:hAnsi="Arial Narrow"/>
        <w:sz w:val="18"/>
      </w:rPr>
      <w:t xml:space="preserve"> </w:t>
    </w:r>
    <w:hyperlink r:id="rId2" w:history="1">
      <w:r>
        <w:rPr>
          <w:rStyle w:val="Hiperligao"/>
          <w:rFonts w:ascii="Arial Narrow" w:hAnsi="Arial Narrow"/>
          <w:sz w:val="18"/>
        </w:rPr>
        <w:t>www.cfaemaiatrofa.org</w:t>
      </w:r>
    </w:hyperlink>
    <w:r>
      <w:rPr>
        <w:rFonts w:ascii="Arial Narrow" w:hAnsi="Arial Narrow"/>
        <w:sz w:val="18"/>
      </w:rPr>
      <w:t xml:space="preserve"> | </w:t>
    </w:r>
    <w:proofErr w:type="gramStart"/>
    <w:r>
      <w:rPr>
        <w:rFonts w:ascii="Arial Narrow" w:hAnsi="Arial Narrow"/>
        <w:sz w:val="18"/>
      </w:rPr>
      <w:t>E-mail</w:t>
    </w:r>
    <w:proofErr w:type="gramEnd"/>
    <w:r>
      <w:rPr>
        <w:rFonts w:ascii="Arial Narrow" w:hAnsi="Arial Narrow"/>
        <w:sz w:val="18"/>
      </w:rPr>
      <w:t xml:space="preserve"> </w:t>
    </w:r>
    <w:hyperlink r:id="rId3" w:history="1">
      <w:r>
        <w:rPr>
          <w:rStyle w:val="Hiperligao"/>
          <w:rFonts w:ascii="Arial Narrow" w:hAnsi="Arial Narrow"/>
          <w:sz w:val="18"/>
        </w:rPr>
        <w:t>portal@cfaemaiatrofa.org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24"/>
    <w:rsid w:val="000269B7"/>
    <w:rsid w:val="00120116"/>
    <w:rsid w:val="003D6172"/>
    <w:rsid w:val="00401CEB"/>
    <w:rsid w:val="0041422C"/>
    <w:rsid w:val="00640E39"/>
    <w:rsid w:val="007A3889"/>
    <w:rsid w:val="009B0507"/>
    <w:rsid w:val="00AA6A24"/>
    <w:rsid w:val="00AC2A10"/>
    <w:rsid w:val="00B60A36"/>
    <w:rsid w:val="00CC113E"/>
    <w:rsid w:val="00E40FE8"/>
    <w:rsid w:val="00E82EB0"/>
    <w:rsid w:val="00E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A6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A6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nhideWhenUsed/>
    <w:rsid w:val="009B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B0507"/>
  </w:style>
  <w:style w:type="paragraph" w:styleId="Rodap">
    <w:name w:val="footer"/>
    <w:basedOn w:val="Normal"/>
    <w:link w:val="RodapCarcter"/>
    <w:unhideWhenUsed/>
    <w:rsid w:val="009B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9B0507"/>
  </w:style>
  <w:style w:type="paragraph" w:styleId="Textodebalo">
    <w:name w:val="Balloon Text"/>
    <w:basedOn w:val="Normal"/>
    <w:link w:val="TextodebaloCarcter"/>
    <w:uiPriority w:val="99"/>
    <w:semiHidden/>
    <w:unhideWhenUsed/>
    <w:rsid w:val="0002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69B7"/>
    <w:rPr>
      <w:rFonts w:ascii="Tahoma" w:hAnsi="Tahoma" w:cs="Tahoma"/>
      <w:sz w:val="16"/>
      <w:szCs w:val="16"/>
    </w:rPr>
  </w:style>
  <w:style w:type="character" w:styleId="Hiperligao">
    <w:name w:val="Hyperlink"/>
    <w:rsid w:val="00026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A6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A6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nhideWhenUsed/>
    <w:rsid w:val="009B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B0507"/>
  </w:style>
  <w:style w:type="paragraph" w:styleId="Rodap">
    <w:name w:val="footer"/>
    <w:basedOn w:val="Normal"/>
    <w:link w:val="RodapCarcter"/>
    <w:unhideWhenUsed/>
    <w:rsid w:val="009B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9B0507"/>
  </w:style>
  <w:style w:type="paragraph" w:styleId="Textodebalo">
    <w:name w:val="Balloon Text"/>
    <w:basedOn w:val="Normal"/>
    <w:link w:val="TextodebaloCarcter"/>
    <w:uiPriority w:val="99"/>
    <w:semiHidden/>
    <w:unhideWhenUsed/>
    <w:rsid w:val="0002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69B7"/>
    <w:rPr>
      <w:rFonts w:ascii="Tahoma" w:hAnsi="Tahoma" w:cs="Tahoma"/>
      <w:sz w:val="16"/>
      <w:szCs w:val="16"/>
    </w:rPr>
  </w:style>
  <w:style w:type="character" w:styleId="Hiperligao">
    <w:name w:val="Hyperlink"/>
    <w:rsid w:val="0002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aemaiatrofa@mail.telepac.pt" TargetMode="External"/><Relationship Id="rId2" Type="http://schemas.openxmlformats.org/officeDocument/2006/relationships/hyperlink" Target="http://www.cfaemaiatrof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702E-D7B7-41F8-888D-5F28C0CA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Amaral</dc:creator>
  <cp:lastModifiedBy>Rosa Amaral</cp:lastModifiedBy>
  <cp:revision>9</cp:revision>
  <dcterms:created xsi:type="dcterms:W3CDTF">2015-10-13T11:48:00Z</dcterms:created>
  <dcterms:modified xsi:type="dcterms:W3CDTF">2015-10-13T22:55:00Z</dcterms:modified>
</cp:coreProperties>
</file>