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 w:rsidRPr="00D51219">
        <w:rPr>
          <w:sz w:val="24"/>
          <w:szCs w:val="24"/>
        </w:rPr>
        <w:t xml:space="preserve">Economia </w:t>
      </w:r>
      <w:r>
        <w:rPr>
          <w:sz w:val="24"/>
          <w:szCs w:val="24"/>
        </w:rPr>
        <w:t>Política – 1.º Ano</w:t>
      </w:r>
    </w:p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2.ª Turma – 2.º Semestre</w:t>
      </w:r>
    </w:p>
    <w:p w:rsidR="00D51219" w:rsidRDefault="0071582D" w:rsidP="00A4694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16</w:t>
      </w:r>
      <w:r w:rsidR="00D51219">
        <w:rPr>
          <w:sz w:val="24"/>
          <w:szCs w:val="24"/>
        </w:rPr>
        <w:t>-05-2011</w:t>
      </w:r>
    </w:p>
    <w:p w:rsidR="00A46949" w:rsidRDefault="00924350" w:rsidP="00924350">
      <w:pPr>
        <w:tabs>
          <w:tab w:val="left" w:pos="562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D51219" w:rsidRDefault="00D51219" w:rsidP="0092435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924350" w:rsidRDefault="00924350" w:rsidP="0092435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(4 valores)</w:t>
      </w:r>
    </w:p>
    <w:p w:rsidR="00D51219" w:rsidRDefault="00D51219" w:rsidP="00924350">
      <w:pPr>
        <w:spacing w:line="240" w:lineRule="auto"/>
        <w:jc w:val="both"/>
        <w:rPr>
          <w:sz w:val="24"/>
          <w:szCs w:val="24"/>
        </w:rPr>
      </w:pPr>
      <w:r w:rsidRPr="00D51219">
        <w:rPr>
          <w:sz w:val="24"/>
          <w:szCs w:val="24"/>
        </w:rPr>
        <w:t>Dê, sucintamente</w:t>
      </w:r>
      <w:r w:rsidR="005C0C83">
        <w:rPr>
          <w:sz w:val="24"/>
          <w:szCs w:val="24"/>
        </w:rPr>
        <w:t>,</w:t>
      </w:r>
      <w:bookmarkStart w:id="0" w:name="_GoBack"/>
      <w:bookmarkEnd w:id="0"/>
      <w:r w:rsidRPr="00D51219">
        <w:rPr>
          <w:sz w:val="24"/>
          <w:szCs w:val="24"/>
        </w:rPr>
        <w:t xml:space="preserve"> </w:t>
      </w:r>
      <w:r w:rsidR="002F6689" w:rsidRPr="002F6689">
        <w:rPr>
          <w:b/>
          <w:sz w:val="24"/>
          <w:szCs w:val="24"/>
        </w:rPr>
        <w:t>quatro</w:t>
      </w:r>
      <w:r>
        <w:rPr>
          <w:sz w:val="24"/>
          <w:szCs w:val="24"/>
        </w:rPr>
        <w:t xml:space="preserve"> das seguintes noções</w:t>
      </w:r>
      <w:r w:rsidRPr="00D51219">
        <w:rPr>
          <w:sz w:val="24"/>
          <w:szCs w:val="24"/>
        </w:rPr>
        <w:t>:</w:t>
      </w:r>
    </w:p>
    <w:p w:rsidR="00A46949" w:rsidRPr="00D51219" w:rsidRDefault="00A46949" w:rsidP="00A46949">
      <w:pPr>
        <w:spacing w:before="240" w:after="0" w:line="240" w:lineRule="auto"/>
        <w:jc w:val="both"/>
        <w:rPr>
          <w:sz w:val="24"/>
          <w:szCs w:val="24"/>
        </w:rPr>
      </w:pP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Ben</w:t>
      </w:r>
      <w:r w:rsidR="0071582D">
        <w:rPr>
          <w:sz w:val="24"/>
          <w:szCs w:val="24"/>
        </w:rPr>
        <w:t>s de produção consum</w:t>
      </w:r>
      <w:r>
        <w:rPr>
          <w:sz w:val="24"/>
          <w:szCs w:val="24"/>
        </w:rPr>
        <w:t>íveis;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Bens </w:t>
      </w:r>
      <w:r w:rsidR="0071582D">
        <w:rPr>
          <w:sz w:val="24"/>
          <w:szCs w:val="24"/>
        </w:rPr>
        <w:t>de consumo</w:t>
      </w:r>
      <w:r>
        <w:rPr>
          <w:sz w:val="24"/>
          <w:szCs w:val="24"/>
        </w:rPr>
        <w:t>;</w:t>
      </w:r>
    </w:p>
    <w:p w:rsidR="00D51219" w:rsidRDefault="0071582D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Entesouramento</w:t>
      </w:r>
      <w:proofErr w:type="spellEnd"/>
      <w:r w:rsidR="003F11DE">
        <w:rPr>
          <w:sz w:val="24"/>
          <w:szCs w:val="24"/>
        </w:rPr>
        <w:t>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71582D">
        <w:rPr>
          <w:sz w:val="24"/>
          <w:szCs w:val="24"/>
        </w:rPr>
        <w:t xml:space="preserve">aradoxo de </w:t>
      </w:r>
      <w:proofErr w:type="spellStart"/>
      <w:r w:rsidR="0071582D">
        <w:rPr>
          <w:sz w:val="24"/>
          <w:szCs w:val="24"/>
        </w:rPr>
        <w:t>Giffen</w:t>
      </w:r>
      <w:proofErr w:type="spellEnd"/>
      <w:r>
        <w:rPr>
          <w:sz w:val="24"/>
          <w:szCs w:val="24"/>
        </w:rPr>
        <w:t>;</w:t>
      </w:r>
    </w:p>
    <w:p w:rsidR="00D51219" w:rsidRPr="00D51219" w:rsidRDefault="0071582D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Renda dos vendedores</w:t>
      </w:r>
      <w:r w:rsidR="003F11DE">
        <w:rPr>
          <w:sz w:val="24"/>
          <w:szCs w:val="24"/>
        </w:rPr>
        <w:t>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71582D">
        <w:rPr>
          <w:sz w:val="24"/>
          <w:szCs w:val="24"/>
        </w:rPr>
        <w:t>olítica do preço limite (em oligopólio)</w:t>
      </w:r>
      <w:r w:rsidR="00D51219">
        <w:rPr>
          <w:sz w:val="24"/>
          <w:szCs w:val="24"/>
        </w:rPr>
        <w:t>.</w:t>
      </w:r>
    </w:p>
    <w:p w:rsidR="00D51219" w:rsidRDefault="00D51219" w:rsidP="00D51219">
      <w:pPr>
        <w:jc w:val="both"/>
        <w:rPr>
          <w:sz w:val="24"/>
          <w:szCs w:val="24"/>
        </w:rPr>
      </w:pPr>
    </w:p>
    <w:p w:rsidR="00924350" w:rsidRPr="00924350" w:rsidRDefault="00D51219" w:rsidP="00924350">
      <w:pPr>
        <w:tabs>
          <w:tab w:val="center" w:pos="4252"/>
          <w:tab w:val="left" w:pos="6554"/>
        </w:tabs>
        <w:spacing w:after="0" w:line="240" w:lineRule="auto"/>
        <w:jc w:val="center"/>
        <w:rPr>
          <w:sz w:val="24"/>
          <w:szCs w:val="24"/>
        </w:rPr>
      </w:pPr>
      <w:r w:rsidRPr="00924350">
        <w:rPr>
          <w:sz w:val="24"/>
          <w:szCs w:val="24"/>
        </w:rPr>
        <w:t>II</w:t>
      </w:r>
    </w:p>
    <w:p w:rsidR="00924350" w:rsidRPr="00924350" w:rsidRDefault="00924350" w:rsidP="00924350">
      <w:pPr>
        <w:tabs>
          <w:tab w:val="center" w:pos="4252"/>
        </w:tabs>
        <w:spacing w:after="0" w:line="240" w:lineRule="auto"/>
        <w:jc w:val="center"/>
        <w:rPr>
          <w:sz w:val="24"/>
          <w:szCs w:val="24"/>
        </w:rPr>
      </w:pPr>
      <w:r w:rsidRPr="00924350">
        <w:rPr>
          <w:sz w:val="24"/>
          <w:szCs w:val="24"/>
        </w:rPr>
        <w:t>(16 valores)</w:t>
      </w:r>
    </w:p>
    <w:p w:rsidR="00D51219" w:rsidRDefault="00D51219" w:rsidP="00924350">
      <w:pPr>
        <w:spacing w:before="24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Comente </w:t>
      </w:r>
      <w:r w:rsidR="002F6689" w:rsidRPr="002F6689">
        <w:rPr>
          <w:b/>
          <w:sz w:val="24"/>
          <w:szCs w:val="24"/>
        </w:rPr>
        <w:t>uma</w:t>
      </w:r>
      <w:r w:rsidR="002F6689">
        <w:rPr>
          <w:sz w:val="24"/>
          <w:szCs w:val="24"/>
        </w:rPr>
        <w:t xml:space="preserve"> das</w:t>
      </w:r>
      <w:r>
        <w:rPr>
          <w:sz w:val="24"/>
          <w:szCs w:val="24"/>
        </w:rPr>
        <w:t xml:space="preserve"> afirmações</w:t>
      </w:r>
      <w:r w:rsidR="002F6689">
        <w:rPr>
          <w:sz w:val="24"/>
          <w:szCs w:val="24"/>
        </w:rPr>
        <w:t xml:space="preserve"> de cada um dos grupos seguintes</w:t>
      </w:r>
      <w:r>
        <w:rPr>
          <w:sz w:val="24"/>
          <w:szCs w:val="24"/>
        </w:rPr>
        <w:t>:</w:t>
      </w:r>
    </w:p>
    <w:p w:rsidR="002F6689" w:rsidRPr="002F6689" w:rsidRDefault="002F6689" w:rsidP="00924350">
      <w:pPr>
        <w:pStyle w:val="PargrafodaLista"/>
        <w:numPr>
          <w:ilvl w:val="0"/>
          <w:numId w:val="5"/>
        </w:numPr>
        <w:spacing w:before="240" w:after="0" w:line="240" w:lineRule="auto"/>
        <w:jc w:val="both"/>
        <w:rPr>
          <w:sz w:val="24"/>
          <w:szCs w:val="24"/>
        </w:rPr>
      </w:pPr>
    </w:p>
    <w:p w:rsidR="00D51219" w:rsidRDefault="0071582D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Nem todo o produto é rendimento</w:t>
      </w:r>
      <w:r w:rsidR="00A13002">
        <w:rPr>
          <w:sz w:val="24"/>
          <w:szCs w:val="24"/>
        </w:rPr>
        <w:t>;</w:t>
      </w:r>
    </w:p>
    <w:p w:rsidR="00A13002" w:rsidRDefault="0071582D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Nem só o produto é rendimento</w:t>
      </w:r>
      <w:r w:rsidR="00A13002">
        <w:rPr>
          <w:sz w:val="24"/>
          <w:szCs w:val="24"/>
        </w:rPr>
        <w:t>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</w:p>
    <w:p w:rsidR="00A13002" w:rsidRDefault="00947D3D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bens que têm sucedâneos são bens de procura elástica</w:t>
      </w:r>
      <w:r w:rsidR="00A13002">
        <w:rPr>
          <w:sz w:val="24"/>
          <w:szCs w:val="24"/>
        </w:rPr>
        <w:t>;</w:t>
      </w:r>
    </w:p>
    <w:p w:rsidR="00A13002" w:rsidRDefault="0071582D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PNL compreende a “manteiga e os canhões”;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</w:p>
    <w:p w:rsidR="00A13002" w:rsidRDefault="00863993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monopólio </w:t>
      </w:r>
      <w:r w:rsidR="00947D3D">
        <w:rPr>
          <w:sz w:val="24"/>
          <w:szCs w:val="24"/>
        </w:rPr>
        <w:t>o monopolista pode ter interesse em fixar um preço mais baixo que o preço óptimo</w:t>
      </w:r>
      <w:r w:rsidR="00A13002">
        <w:rPr>
          <w:sz w:val="24"/>
          <w:szCs w:val="24"/>
        </w:rPr>
        <w:t>;</w:t>
      </w:r>
    </w:p>
    <w:p w:rsidR="002F6689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F6689">
        <w:rPr>
          <w:sz w:val="24"/>
          <w:szCs w:val="24"/>
        </w:rPr>
        <w:t xml:space="preserve">No oligopólio </w:t>
      </w:r>
      <w:r w:rsidR="00863993">
        <w:rPr>
          <w:sz w:val="24"/>
          <w:szCs w:val="24"/>
        </w:rPr>
        <w:t xml:space="preserve">nenhuma empresa tem em princípio vantagem em praticar um preço </w:t>
      </w:r>
      <w:r w:rsidR="00947D3D">
        <w:rPr>
          <w:sz w:val="24"/>
          <w:szCs w:val="24"/>
        </w:rPr>
        <w:t>acima</w:t>
      </w:r>
      <w:r w:rsidR="00863993">
        <w:rPr>
          <w:sz w:val="24"/>
          <w:szCs w:val="24"/>
        </w:rPr>
        <w:t xml:space="preserve"> do preço de mercado;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</w:p>
    <w:p w:rsidR="002F6689" w:rsidRDefault="00947D3D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Uma das ra</w:t>
      </w:r>
      <w:r w:rsidR="005308A9">
        <w:rPr>
          <w:sz w:val="24"/>
          <w:szCs w:val="24"/>
        </w:rPr>
        <w:t>zões pela existem oligopólios</w:t>
      </w:r>
      <w:r>
        <w:rPr>
          <w:sz w:val="24"/>
          <w:szCs w:val="24"/>
        </w:rPr>
        <w:t xml:space="preserve"> tem que ver com a dimensão corre</w:t>
      </w:r>
      <w:r w:rsidR="005308A9">
        <w:rPr>
          <w:sz w:val="24"/>
          <w:szCs w:val="24"/>
        </w:rPr>
        <w:t>spondente ao custo médio mínimo</w:t>
      </w:r>
      <w:r w:rsidR="002F6689">
        <w:rPr>
          <w:sz w:val="24"/>
          <w:szCs w:val="24"/>
        </w:rPr>
        <w:t>;</w:t>
      </w:r>
    </w:p>
    <w:p w:rsidR="002F6689" w:rsidRDefault="00863993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</w:t>
      </w:r>
      <w:r w:rsidR="005308A9">
        <w:rPr>
          <w:sz w:val="24"/>
          <w:szCs w:val="24"/>
        </w:rPr>
        <w:t>lucros anormais têm tendência para desaparecer no longo prazo em concorrência perfeita</w:t>
      </w:r>
      <w:r w:rsidR="002F6689">
        <w:rPr>
          <w:sz w:val="24"/>
          <w:szCs w:val="24"/>
        </w:rPr>
        <w:t>.</w:t>
      </w:r>
    </w:p>
    <w:p w:rsidR="00D51219" w:rsidRPr="00D51219" w:rsidRDefault="00A46949" w:rsidP="00A46949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Nota: </w:t>
      </w:r>
      <w:r w:rsidR="002F6689" w:rsidRPr="00A46949">
        <w:rPr>
          <w:sz w:val="20"/>
          <w:szCs w:val="20"/>
        </w:rPr>
        <w:t>Responda de forma sucinta e directa às questões. Procure responder de forma legível às questões.</w:t>
      </w:r>
    </w:p>
    <w:sectPr w:rsidR="00D51219" w:rsidRPr="00D512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93" w:rsidRDefault="00BA0F93" w:rsidP="00A46949">
      <w:pPr>
        <w:spacing w:after="0" w:line="240" w:lineRule="auto"/>
      </w:pPr>
      <w:r>
        <w:separator/>
      </w:r>
    </w:p>
  </w:endnote>
  <w:endnote w:type="continuationSeparator" w:id="0">
    <w:p w:rsidR="00BA0F93" w:rsidRDefault="00BA0F93" w:rsidP="00A4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93" w:rsidRDefault="00BA0F93" w:rsidP="00A46949">
      <w:pPr>
        <w:spacing w:after="0" w:line="240" w:lineRule="auto"/>
      </w:pPr>
      <w:r>
        <w:separator/>
      </w:r>
    </w:p>
  </w:footnote>
  <w:footnote w:type="continuationSeparator" w:id="0">
    <w:p w:rsidR="00BA0F93" w:rsidRDefault="00BA0F93" w:rsidP="00A46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144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F84CA4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DE2DAC"/>
    <w:multiLevelType w:val="hybridMultilevel"/>
    <w:tmpl w:val="C868CD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43A0B"/>
    <w:multiLevelType w:val="hybridMultilevel"/>
    <w:tmpl w:val="75FA7B5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819BC"/>
    <w:multiLevelType w:val="hybridMultilevel"/>
    <w:tmpl w:val="000C43F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F304E"/>
    <w:multiLevelType w:val="hybridMultilevel"/>
    <w:tmpl w:val="D56C24A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19"/>
    <w:rsid w:val="002F6689"/>
    <w:rsid w:val="00362B38"/>
    <w:rsid w:val="003F11DE"/>
    <w:rsid w:val="00403514"/>
    <w:rsid w:val="005308A9"/>
    <w:rsid w:val="005C0C83"/>
    <w:rsid w:val="0071582D"/>
    <w:rsid w:val="00863993"/>
    <w:rsid w:val="00916FA1"/>
    <w:rsid w:val="00924350"/>
    <w:rsid w:val="009416A3"/>
    <w:rsid w:val="00947D3D"/>
    <w:rsid w:val="00A13002"/>
    <w:rsid w:val="00A46949"/>
    <w:rsid w:val="00B059A9"/>
    <w:rsid w:val="00BA0F93"/>
    <w:rsid w:val="00BA7CEE"/>
    <w:rsid w:val="00D51219"/>
    <w:rsid w:val="00E9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121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6949"/>
  </w:style>
  <w:style w:type="paragraph" w:styleId="Rodap">
    <w:name w:val="footer"/>
    <w:basedOn w:val="Normal"/>
    <w:link w:val="Rodap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6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121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6949"/>
  </w:style>
  <w:style w:type="paragraph" w:styleId="Rodap">
    <w:name w:val="footer"/>
    <w:basedOn w:val="Normal"/>
    <w:link w:val="Rodap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FDUC</dc:creator>
  <cp:lastModifiedBy>FDUC</cp:lastModifiedBy>
  <cp:revision>4</cp:revision>
  <dcterms:created xsi:type="dcterms:W3CDTF">2011-05-15T21:52:00Z</dcterms:created>
  <dcterms:modified xsi:type="dcterms:W3CDTF">2011-05-15T21:54:00Z</dcterms:modified>
</cp:coreProperties>
</file>