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3" w:rsidRPr="00B14723" w:rsidRDefault="003900D3" w:rsidP="00B14723">
      <w:pPr>
        <w:jc w:val="center"/>
        <w:rPr>
          <w:b/>
          <w:sz w:val="28"/>
        </w:rPr>
      </w:pPr>
      <w:proofErr w:type="spellStart"/>
      <w:r w:rsidRPr="00B14723">
        <w:rPr>
          <w:b/>
          <w:sz w:val="28"/>
        </w:rPr>
        <w:t>Geo</w:t>
      </w:r>
      <w:proofErr w:type="spellEnd"/>
      <w:r w:rsidRPr="00B14723">
        <w:rPr>
          <w:b/>
          <w:sz w:val="28"/>
        </w:rPr>
        <w:t xml:space="preserve"> Alentejo – 1º Aniversário</w:t>
      </w:r>
    </w:p>
    <w:p w:rsidR="00007D6E" w:rsidRPr="00B14723" w:rsidRDefault="00007D6E" w:rsidP="003900D3">
      <w:pPr>
        <w:rPr>
          <w:b/>
          <w:sz w:val="28"/>
        </w:rPr>
      </w:pPr>
      <w:r w:rsidRPr="00B14723">
        <w:rPr>
          <w:b/>
          <w:sz w:val="28"/>
        </w:rPr>
        <w:t>Almoço</w:t>
      </w:r>
    </w:p>
    <w:p w:rsidR="003900D3" w:rsidRPr="00B14723" w:rsidRDefault="003900D3" w:rsidP="003900D3">
      <w:pPr>
        <w:rPr>
          <w:b/>
          <w:sz w:val="24"/>
        </w:rPr>
      </w:pPr>
      <w:r w:rsidRPr="00B14723">
        <w:rPr>
          <w:b/>
          <w:sz w:val="24"/>
        </w:rPr>
        <w:t>Menu:</w:t>
      </w:r>
    </w:p>
    <w:p w:rsidR="003900D3" w:rsidRDefault="003900D3" w:rsidP="00007D6E">
      <w:pPr>
        <w:ind w:firstLine="360"/>
      </w:pPr>
      <w:r>
        <w:t>Entradas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 xml:space="preserve">Pão 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Manteigas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Queijos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Azeitonas temperadas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Ovos com farinheira</w:t>
      </w:r>
    </w:p>
    <w:p w:rsidR="003900D3" w:rsidRDefault="003900D3" w:rsidP="00007D6E">
      <w:pPr>
        <w:ind w:left="360"/>
      </w:pPr>
      <w:r>
        <w:t>Prato principal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Lombo de porco assado com castanhas</w:t>
      </w:r>
    </w:p>
    <w:p w:rsidR="003900D3" w:rsidRDefault="003900D3" w:rsidP="00007D6E">
      <w:pPr>
        <w:ind w:left="360"/>
      </w:pPr>
      <w:r>
        <w:t>Sobremesa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Mousse de chocolate ou Salada de frutas</w:t>
      </w:r>
    </w:p>
    <w:p w:rsidR="003900D3" w:rsidRDefault="003900D3" w:rsidP="003900D3">
      <w:pPr>
        <w:pStyle w:val="PargrafodaLista"/>
        <w:numPr>
          <w:ilvl w:val="0"/>
          <w:numId w:val="1"/>
        </w:numPr>
      </w:pPr>
      <w:r>
        <w:t>Café</w:t>
      </w:r>
    </w:p>
    <w:p w:rsidR="003900D3" w:rsidRDefault="003900D3" w:rsidP="00007D6E">
      <w:r>
        <w:t>Bebidas durante o serviço do almoço: Vinhos Branco ou tinto, Sangria Tinta ou branca, Imperial, Sumos e Águas.</w:t>
      </w:r>
    </w:p>
    <w:p w:rsidR="00B14723" w:rsidRDefault="00B14723" w:rsidP="00007D6E"/>
    <w:p w:rsidR="003F6BE1" w:rsidRPr="00B14723" w:rsidRDefault="003900D3" w:rsidP="00B14723">
      <w:pPr>
        <w:jc w:val="right"/>
        <w:rPr>
          <w:b/>
          <w:sz w:val="28"/>
          <w:u w:val="single"/>
        </w:rPr>
      </w:pPr>
      <w:r w:rsidRPr="00B14723">
        <w:rPr>
          <w:b/>
          <w:sz w:val="28"/>
          <w:u w:val="single"/>
        </w:rPr>
        <w:t>Preço: 12€ por pessoa</w:t>
      </w:r>
    </w:p>
    <w:sectPr w:rsidR="003F6BE1" w:rsidRPr="00B14723" w:rsidSect="003F6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11D2"/>
    <w:multiLevelType w:val="hybridMultilevel"/>
    <w:tmpl w:val="ABD6AA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0D3"/>
    <w:rsid w:val="00007D6E"/>
    <w:rsid w:val="003900D3"/>
    <w:rsid w:val="003F6BE1"/>
    <w:rsid w:val="007170E3"/>
    <w:rsid w:val="00B1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2</cp:revision>
  <dcterms:created xsi:type="dcterms:W3CDTF">2013-12-09T22:36:00Z</dcterms:created>
  <dcterms:modified xsi:type="dcterms:W3CDTF">2013-12-09T22:49:00Z</dcterms:modified>
</cp:coreProperties>
</file>