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DA2A" w14:textId="602305F2" w:rsidR="003909A6" w:rsidRPr="00275489" w:rsidRDefault="00275489">
      <w:pPr>
        <w:rPr>
          <w:rFonts w:ascii="Arial" w:hAnsi="Arial" w:cs="Arial"/>
          <w:b/>
          <w:bCs/>
        </w:rPr>
      </w:pPr>
      <w:r w:rsidRPr="00275489">
        <w:rPr>
          <w:rFonts w:ascii="Arial" w:hAnsi="Arial" w:cs="Arial"/>
          <w:b/>
          <w:bCs/>
        </w:rPr>
        <w:t>INTRODUÇÃO</w:t>
      </w:r>
    </w:p>
    <w:p w14:paraId="1DBE990E" w14:textId="77777777" w:rsidR="004C2618" w:rsidRDefault="00275489" w:rsidP="004C26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Avaliação Geriátrica Global (AGG) surge como elemento de avaliação n</w:t>
      </w:r>
      <w:r w:rsidRPr="00275489">
        <w:rPr>
          <w:rFonts w:ascii="Arial" w:hAnsi="Arial" w:cs="Arial"/>
        </w:rPr>
        <w:t xml:space="preserve">o âmbito do Ensino Clínico de Cuidados Primários/Diferenciados na área de Enfermagem de Saúde do Idoso e Geriatria, </w:t>
      </w:r>
      <w:r>
        <w:rPr>
          <w:rFonts w:ascii="Arial" w:hAnsi="Arial" w:cs="Arial"/>
        </w:rPr>
        <w:t>do 7º</w:t>
      </w:r>
      <w:r w:rsidRPr="00275489">
        <w:rPr>
          <w:rFonts w:ascii="Arial" w:hAnsi="Arial" w:cs="Arial"/>
        </w:rPr>
        <w:t xml:space="preserve"> semestre do Curso de Licenciatura </w:t>
      </w:r>
      <w:r>
        <w:rPr>
          <w:rFonts w:ascii="Arial" w:hAnsi="Arial" w:cs="Arial"/>
        </w:rPr>
        <w:t>em</w:t>
      </w:r>
      <w:r w:rsidRPr="00275489">
        <w:rPr>
          <w:rFonts w:ascii="Arial" w:hAnsi="Arial" w:cs="Arial"/>
        </w:rPr>
        <w:t xml:space="preserve"> Enfermagem, a decorrer na Instituição </w:t>
      </w:r>
      <w:r>
        <w:rPr>
          <w:rFonts w:ascii="Arial" w:hAnsi="Arial" w:cs="Arial"/>
        </w:rPr>
        <w:t xml:space="preserve">Particular </w:t>
      </w:r>
      <w:r w:rsidRPr="00275489">
        <w:rPr>
          <w:rFonts w:ascii="Arial" w:hAnsi="Arial" w:cs="Arial"/>
        </w:rPr>
        <w:t>de Solidariedade Social</w:t>
      </w:r>
      <w:r>
        <w:rPr>
          <w:rFonts w:ascii="Arial" w:hAnsi="Arial" w:cs="Arial"/>
        </w:rPr>
        <w:t xml:space="preserve"> (IPSS)</w:t>
      </w:r>
      <w:r w:rsidRPr="00275489">
        <w:rPr>
          <w:rFonts w:ascii="Arial" w:hAnsi="Arial" w:cs="Arial"/>
        </w:rPr>
        <w:t xml:space="preserve"> Casa do Juiz, em Bencanta, sob orientação</w:t>
      </w:r>
      <w:r>
        <w:rPr>
          <w:rFonts w:ascii="Arial" w:hAnsi="Arial" w:cs="Arial"/>
        </w:rPr>
        <w:t xml:space="preserve"> pedagógica</w:t>
      </w:r>
      <w:r w:rsidRPr="00275489">
        <w:rPr>
          <w:rFonts w:ascii="Arial" w:hAnsi="Arial" w:cs="Arial"/>
        </w:rPr>
        <w:t xml:space="preserve"> da professora </w:t>
      </w:r>
      <w:r>
        <w:rPr>
          <w:rFonts w:ascii="Arial" w:hAnsi="Arial" w:cs="Arial"/>
        </w:rPr>
        <w:t xml:space="preserve">Dina Costa </w:t>
      </w:r>
      <w:r w:rsidRPr="0027548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tutoria</w:t>
      </w:r>
      <w:r w:rsidRPr="00275489">
        <w:rPr>
          <w:rFonts w:ascii="Arial" w:hAnsi="Arial" w:cs="Arial"/>
        </w:rPr>
        <w:t xml:space="preserve"> da enfermeira Maria João Oliveira</w:t>
      </w:r>
      <w:r>
        <w:rPr>
          <w:rFonts w:ascii="Arial" w:hAnsi="Arial" w:cs="Arial"/>
        </w:rPr>
        <w:t>.</w:t>
      </w:r>
    </w:p>
    <w:p w14:paraId="0821AF4D" w14:textId="2F8F6A29" w:rsidR="00D32436" w:rsidRDefault="00D32436" w:rsidP="004C26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o Núcleo de Estudos de Geriatria da Sociedade Portuguesa de Medicina Interna (GERMI),</w:t>
      </w:r>
      <w:r w:rsidR="00237486">
        <w:rPr>
          <w:rFonts w:ascii="Arial" w:hAnsi="Arial" w:cs="Arial"/>
        </w:rPr>
        <w:t xml:space="preserve"> o processo normal de envelhecimento determina em todo</w:t>
      </w:r>
      <w:r w:rsidR="0011462E">
        <w:rPr>
          <w:rFonts w:ascii="Arial" w:hAnsi="Arial" w:cs="Arial"/>
        </w:rPr>
        <w:t xml:space="preserve"> o indivíduo, embora com intensidade variável, um défice físico, mental e funcional.</w:t>
      </w:r>
      <w:r w:rsidR="00292F5D">
        <w:rPr>
          <w:rFonts w:ascii="Arial" w:hAnsi="Arial" w:cs="Arial"/>
        </w:rPr>
        <w:t xml:space="preserve"> Desta forma, o objetivo da AGG é conhecer com precisão o estado do idoso e os seus problemas, de forma a dar a resposta mais completa e adequada </w:t>
      </w:r>
      <w:r w:rsidR="000112CA">
        <w:rPr>
          <w:rFonts w:ascii="Arial" w:hAnsi="Arial" w:cs="Arial"/>
        </w:rPr>
        <w:t>à sua situação</w:t>
      </w:r>
      <w:r w:rsidR="001D7DE2">
        <w:rPr>
          <w:rFonts w:ascii="Arial" w:hAnsi="Arial" w:cs="Arial"/>
        </w:rPr>
        <w:t xml:space="preserve"> </w:t>
      </w:r>
      <w:r w:rsidR="000A703B">
        <w:rPr>
          <w:rFonts w:ascii="Arial" w:hAnsi="Arial" w:cs="Arial"/>
        </w:rPr>
        <w:t xml:space="preserve">e obter uma melhor qualidade de vida. </w:t>
      </w:r>
    </w:p>
    <w:p w14:paraId="4C35D33B" w14:textId="77777777" w:rsidR="007E09A2" w:rsidRDefault="004C2618" w:rsidP="004C2618">
      <w:pPr>
        <w:spacing w:line="360" w:lineRule="auto"/>
        <w:jc w:val="both"/>
        <w:rPr>
          <w:rFonts w:ascii="Arial" w:hAnsi="Arial" w:cs="Arial"/>
        </w:rPr>
      </w:pPr>
      <w:r w:rsidRPr="004C2618">
        <w:rPr>
          <w:rFonts w:ascii="Arial" w:hAnsi="Arial" w:cs="Arial"/>
        </w:rPr>
        <w:t>A utente foi selecionada com base na relação de empatia que se desenvolveu e no facto de esta se apresentar consciente e orientada, permitindo assim a aquisição fidedigna de dados.</w:t>
      </w:r>
    </w:p>
    <w:p w14:paraId="6E635BE3" w14:textId="77777777" w:rsidR="006F523E" w:rsidRDefault="007E09A2" w:rsidP="004C2618">
      <w:pPr>
        <w:spacing w:line="360" w:lineRule="auto"/>
        <w:jc w:val="both"/>
        <w:rPr>
          <w:rFonts w:ascii="Arial" w:hAnsi="Arial" w:cs="Arial"/>
        </w:rPr>
      </w:pPr>
      <w:r w:rsidRPr="006F523E">
        <w:rPr>
          <w:rFonts w:ascii="Arial" w:hAnsi="Arial" w:cs="Arial"/>
        </w:rPr>
        <w:t>Para a realização deste estudo o consentimento foi presumido e a pessoa em estudo será designada por A.M. ao longo deste documento, respeitando o Artigo 106º - Do dever de sigilo: 1 – O enfermeiro está obrigado a guardar segredo profissional sobre o que toma conhecimento no exercício da sua profissão, assumindo o dever de: a) Considerar confidencial toda a informação acerca do alvo de cuidados e da família, qualquer que seja a fonte; (…) d) Manter o anonimato da pessoa sempre que o seu caso for usado em situações de ensino, investigação ou controlo da qualidade de cuidados. (Lei nº 156/2015)</w:t>
      </w:r>
    </w:p>
    <w:p w14:paraId="1E8DE6C2" w14:textId="372909F9" w:rsidR="00E50B6C" w:rsidRDefault="00C1113A" w:rsidP="004C2618">
      <w:pPr>
        <w:spacing w:line="360" w:lineRule="auto"/>
        <w:jc w:val="both"/>
        <w:rPr>
          <w:rFonts w:ascii="Arial" w:hAnsi="Arial" w:cs="Arial"/>
        </w:rPr>
      </w:pPr>
      <w:r w:rsidRPr="00C1113A">
        <w:rPr>
          <w:rFonts w:ascii="Arial" w:hAnsi="Arial" w:cs="Arial"/>
        </w:rPr>
        <w:t xml:space="preserve">Com este trabalho pretendo analisar a pessoa </w:t>
      </w:r>
      <w:r>
        <w:rPr>
          <w:rFonts w:ascii="Arial" w:hAnsi="Arial" w:cs="Arial"/>
        </w:rPr>
        <w:t>idosa</w:t>
      </w:r>
      <w:r w:rsidRPr="00C1113A">
        <w:rPr>
          <w:rFonts w:ascii="Arial" w:hAnsi="Arial" w:cs="Arial"/>
        </w:rPr>
        <w:t xml:space="preserve"> selecionada, </w:t>
      </w:r>
      <w:r w:rsidR="00E22EB0">
        <w:rPr>
          <w:rFonts w:ascii="Arial" w:hAnsi="Arial" w:cs="Arial"/>
        </w:rPr>
        <w:t xml:space="preserve">com base na </w:t>
      </w:r>
      <w:r w:rsidR="005D5B35">
        <w:rPr>
          <w:rFonts w:ascii="Arial" w:hAnsi="Arial" w:cs="Arial"/>
        </w:rPr>
        <w:t>avaliação multidisciplinar da mesma nos planos em que é</w:t>
      </w:r>
      <w:r w:rsidR="000117F7">
        <w:rPr>
          <w:rFonts w:ascii="Arial" w:hAnsi="Arial" w:cs="Arial"/>
        </w:rPr>
        <w:t xml:space="preserve"> deficitária – físico, mental, funcion</w:t>
      </w:r>
      <w:r w:rsidR="00776510">
        <w:rPr>
          <w:rFonts w:ascii="Arial" w:hAnsi="Arial" w:cs="Arial"/>
        </w:rPr>
        <w:t>al e social,</w:t>
      </w:r>
      <w:r w:rsidR="005D5B35">
        <w:rPr>
          <w:rFonts w:ascii="Arial" w:hAnsi="Arial" w:cs="Arial"/>
        </w:rPr>
        <w:t xml:space="preserve"> </w:t>
      </w:r>
      <w:r w:rsidRPr="00C1113A">
        <w:rPr>
          <w:rFonts w:ascii="Arial" w:hAnsi="Arial" w:cs="Arial"/>
        </w:rPr>
        <w:t>de forma a evidenciar um plano de cuidados e de atividades de enfermagem, organizadas sob a forma de focos, diagnósticos e intervenções de enfermagem, de acordo com a taxonomia da Classificação Internacional para a Prática de Enfermagem (CIPE). Assim, com a elaboração dest</w:t>
      </w:r>
      <w:r w:rsidR="009C367A">
        <w:rPr>
          <w:rFonts w:ascii="Arial" w:hAnsi="Arial" w:cs="Arial"/>
        </w:rPr>
        <w:t>a AGG</w:t>
      </w:r>
      <w:r w:rsidRPr="00C1113A">
        <w:rPr>
          <w:rFonts w:ascii="Arial" w:hAnsi="Arial" w:cs="Arial"/>
        </w:rPr>
        <w:t>, proponho-me a desenvolver competências comunicacionais, observacionais e relacionais, de forma a estabelecer relação de ajuda, bem como escuta ativa, e ainda ser capaz de analisar a situação clínica da pessoa selecionada, através da utilização</w:t>
      </w:r>
      <w:r w:rsidR="003A7984">
        <w:rPr>
          <w:rFonts w:ascii="Arial" w:hAnsi="Arial" w:cs="Arial"/>
        </w:rPr>
        <w:t xml:space="preserve"> de vários instrumentos</w:t>
      </w:r>
      <w:r w:rsidR="00D80245">
        <w:rPr>
          <w:rFonts w:ascii="Arial" w:hAnsi="Arial" w:cs="Arial"/>
        </w:rPr>
        <w:t xml:space="preserve"> cuidadosamente selecionados de forma a </w:t>
      </w:r>
      <w:r w:rsidR="009F2233">
        <w:rPr>
          <w:rFonts w:ascii="Arial" w:hAnsi="Arial" w:cs="Arial"/>
        </w:rPr>
        <w:t>serem adequados à idosa em questão.</w:t>
      </w:r>
    </w:p>
    <w:p w14:paraId="3ED25AA5" w14:textId="7C0E2B60" w:rsidR="00E50B6C" w:rsidRDefault="00E50B6C" w:rsidP="004C2618">
      <w:pPr>
        <w:spacing w:line="360" w:lineRule="auto"/>
        <w:jc w:val="both"/>
        <w:rPr>
          <w:rFonts w:ascii="Arial" w:hAnsi="Arial" w:cs="Arial"/>
        </w:rPr>
      </w:pPr>
      <w:r w:rsidRPr="00E50B6C">
        <w:rPr>
          <w:rFonts w:ascii="Arial" w:hAnsi="Arial" w:cs="Arial"/>
        </w:rPr>
        <w:lastRenderedPageBreak/>
        <w:t xml:space="preserve">A elaboração deste trabalho teve como metodologias observação, entrevista, consulta do guia de elaboração de trabalhos escritos da </w:t>
      </w:r>
      <w:r w:rsidR="00AB075F">
        <w:rPr>
          <w:rFonts w:ascii="Arial" w:hAnsi="Arial" w:cs="Arial"/>
        </w:rPr>
        <w:t>Escola Superior de Enfermagem de Coimbra (</w:t>
      </w:r>
      <w:r w:rsidRPr="00E50B6C">
        <w:rPr>
          <w:rFonts w:ascii="Arial" w:hAnsi="Arial" w:cs="Arial"/>
        </w:rPr>
        <w:t>ESEnfC</w:t>
      </w:r>
      <w:r w:rsidR="00AB075F">
        <w:rPr>
          <w:rFonts w:ascii="Arial" w:hAnsi="Arial" w:cs="Arial"/>
        </w:rPr>
        <w:t>)</w:t>
      </w:r>
      <w:r w:rsidRPr="00E50B6C">
        <w:rPr>
          <w:rFonts w:ascii="Arial" w:hAnsi="Arial" w:cs="Arial"/>
        </w:rPr>
        <w:t xml:space="preserve">, guia orientador do </w:t>
      </w:r>
      <w:r w:rsidR="005E76EB">
        <w:rPr>
          <w:rFonts w:ascii="Arial" w:hAnsi="Arial" w:cs="Arial"/>
        </w:rPr>
        <w:t>Ensino Clínico (</w:t>
      </w:r>
      <w:r w:rsidRPr="00E50B6C">
        <w:rPr>
          <w:rFonts w:ascii="Arial" w:hAnsi="Arial" w:cs="Arial"/>
        </w:rPr>
        <w:t>EC</w:t>
      </w:r>
      <w:r w:rsidR="005E76EB">
        <w:rPr>
          <w:rFonts w:ascii="Arial" w:hAnsi="Arial" w:cs="Arial"/>
        </w:rPr>
        <w:t>)</w:t>
      </w:r>
      <w:r w:rsidRPr="00E50B6C">
        <w:rPr>
          <w:rFonts w:ascii="Arial" w:hAnsi="Arial" w:cs="Arial"/>
        </w:rPr>
        <w:t>, pesquisa, as cinco fases do processo de enfermagem, e a CIPE com a finalidade de identificar os focos prioritários, e a partir dos mesmos, propor e implementar intervenções de enfermagem com o fim de maximizar a independência da pessoa, atendendo sempre aos domínios de intervenção (conhecimento, capacidade e motivação). Efetuei também pesquisas bibliográficas com recurso a artigos científicos e de literatura.</w:t>
      </w:r>
    </w:p>
    <w:p w14:paraId="6AE4037F" w14:textId="46FC99E3" w:rsidR="008D3414" w:rsidRPr="00E50B6C" w:rsidRDefault="008D3414" w:rsidP="004C26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documento </w:t>
      </w:r>
      <w:r w:rsidR="00F12DB1">
        <w:rPr>
          <w:rFonts w:ascii="Arial" w:hAnsi="Arial" w:cs="Arial"/>
        </w:rPr>
        <w:t>encontra-se estruturado começando pela introdução</w:t>
      </w:r>
      <w:r w:rsidR="001258F0">
        <w:rPr>
          <w:rFonts w:ascii="Arial" w:hAnsi="Arial" w:cs="Arial"/>
        </w:rPr>
        <w:t xml:space="preserve"> e está divid</w:t>
      </w:r>
      <w:r w:rsidR="007D3271">
        <w:rPr>
          <w:rFonts w:ascii="Arial" w:hAnsi="Arial" w:cs="Arial"/>
        </w:rPr>
        <w:t>ido em três partes</w:t>
      </w:r>
      <w:r w:rsidR="00F12DB1">
        <w:rPr>
          <w:rFonts w:ascii="Arial" w:hAnsi="Arial" w:cs="Arial"/>
        </w:rPr>
        <w:t>,</w:t>
      </w:r>
      <w:r w:rsidR="007D3271">
        <w:rPr>
          <w:rFonts w:ascii="Arial" w:hAnsi="Arial" w:cs="Arial"/>
        </w:rPr>
        <w:t xml:space="preserve"> sendo a primeira</w:t>
      </w:r>
      <w:r w:rsidR="00F12DB1">
        <w:rPr>
          <w:rFonts w:ascii="Arial" w:hAnsi="Arial" w:cs="Arial"/>
        </w:rPr>
        <w:t xml:space="preserve"> </w:t>
      </w:r>
      <w:r w:rsidR="00853304">
        <w:rPr>
          <w:rFonts w:ascii="Arial" w:hAnsi="Arial" w:cs="Arial"/>
        </w:rPr>
        <w:t xml:space="preserve">a colheita de dados onde é apresentada a identificação pessoal, </w:t>
      </w:r>
      <w:r w:rsidR="00633EEC">
        <w:rPr>
          <w:rFonts w:ascii="Arial" w:hAnsi="Arial" w:cs="Arial"/>
        </w:rPr>
        <w:t>antecedentes de saúde pessoais e familiares</w:t>
      </w:r>
      <w:r w:rsidR="008C597A">
        <w:rPr>
          <w:rFonts w:ascii="Arial" w:hAnsi="Arial" w:cs="Arial"/>
        </w:rPr>
        <w:t>, motivo da institucionalização</w:t>
      </w:r>
      <w:r w:rsidR="007D3271">
        <w:rPr>
          <w:rFonts w:ascii="Arial" w:hAnsi="Arial" w:cs="Arial"/>
        </w:rPr>
        <w:t xml:space="preserve">. Na segunda parte </w:t>
      </w:r>
      <w:r w:rsidR="008C597A">
        <w:rPr>
          <w:rFonts w:ascii="Arial" w:hAnsi="Arial" w:cs="Arial"/>
        </w:rPr>
        <w:t xml:space="preserve">será </w:t>
      </w:r>
      <w:r w:rsidR="008E2BAC">
        <w:rPr>
          <w:rFonts w:ascii="Arial" w:hAnsi="Arial" w:cs="Arial"/>
        </w:rPr>
        <w:t xml:space="preserve">abordada a AGG, </w:t>
      </w:r>
      <w:r w:rsidR="00BC07E6">
        <w:rPr>
          <w:rFonts w:ascii="Arial" w:hAnsi="Arial" w:cs="Arial"/>
        </w:rPr>
        <w:t>através da avaliação clínica, física, mental, funcional e social</w:t>
      </w:r>
      <w:r w:rsidR="009361F7">
        <w:rPr>
          <w:rFonts w:ascii="Arial" w:hAnsi="Arial" w:cs="Arial"/>
        </w:rPr>
        <w:t>, com recurso a diversos instrumentos de avaliação geriátrica</w:t>
      </w:r>
      <w:r w:rsidR="007D3271">
        <w:rPr>
          <w:rFonts w:ascii="Arial" w:hAnsi="Arial" w:cs="Arial"/>
        </w:rPr>
        <w:t>. Por último ser</w:t>
      </w:r>
      <w:r w:rsidR="00E764CF">
        <w:rPr>
          <w:rFonts w:ascii="Arial" w:hAnsi="Arial" w:cs="Arial"/>
        </w:rPr>
        <w:t xml:space="preserve">á apresentado uma sugestão do </w:t>
      </w:r>
      <w:r w:rsidR="00BC1322">
        <w:rPr>
          <w:rFonts w:ascii="Arial" w:hAnsi="Arial" w:cs="Arial"/>
        </w:rPr>
        <w:t>plano de cuidados</w:t>
      </w:r>
      <w:r w:rsidR="00062488">
        <w:rPr>
          <w:rFonts w:ascii="Arial" w:hAnsi="Arial" w:cs="Arial"/>
        </w:rPr>
        <w:t>, com um diagnóstico prioritário, respetivas intervenções de enfermagem e avaliação.</w:t>
      </w:r>
    </w:p>
    <w:p w14:paraId="7CC3303E" w14:textId="6D86FB4B" w:rsidR="006A64EE" w:rsidRPr="006F523E" w:rsidRDefault="006A64EE" w:rsidP="004C2618">
      <w:pPr>
        <w:spacing w:line="360" w:lineRule="auto"/>
        <w:jc w:val="both"/>
        <w:rPr>
          <w:rFonts w:ascii="Arial" w:hAnsi="Arial" w:cs="Arial"/>
        </w:rPr>
      </w:pPr>
      <w:r w:rsidRPr="006F523E">
        <w:rPr>
          <w:rFonts w:ascii="Arial" w:hAnsi="Arial" w:cs="Arial"/>
        </w:rPr>
        <w:br w:type="page"/>
      </w:r>
    </w:p>
    <w:p w14:paraId="5E755D94" w14:textId="77777777" w:rsidR="00CC19D8" w:rsidRPr="00C91605" w:rsidRDefault="006A64EE" w:rsidP="00CC19D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91605">
        <w:rPr>
          <w:rFonts w:ascii="Arial" w:hAnsi="Arial" w:cs="Arial"/>
          <w:b/>
          <w:bCs/>
        </w:rPr>
        <w:lastRenderedPageBreak/>
        <w:t>COLHEITA DE DADO</w:t>
      </w:r>
      <w:r w:rsidR="00C91305" w:rsidRPr="00C91605">
        <w:rPr>
          <w:rFonts w:ascii="Arial" w:hAnsi="Arial" w:cs="Arial"/>
          <w:b/>
          <w:bCs/>
        </w:rPr>
        <w:t>S</w:t>
      </w:r>
    </w:p>
    <w:p w14:paraId="08B0E5E5" w14:textId="704F8D0F" w:rsidR="00C91305" w:rsidRPr="00E55CEC" w:rsidRDefault="00C91305" w:rsidP="00E55CEC">
      <w:pPr>
        <w:spacing w:line="360" w:lineRule="auto"/>
        <w:ind w:left="360"/>
        <w:jc w:val="both"/>
        <w:rPr>
          <w:rFonts w:ascii="Arial" w:hAnsi="Arial" w:cs="Arial"/>
        </w:rPr>
      </w:pPr>
      <w:r w:rsidRPr="00CC19D8">
        <w:rPr>
          <w:rFonts w:ascii="Arial" w:hAnsi="Arial" w:cs="Arial"/>
        </w:rPr>
        <w:t xml:space="preserve">Segundo </w:t>
      </w:r>
      <w:proofErr w:type="spellStart"/>
      <w:r w:rsidRPr="00CC19D8">
        <w:rPr>
          <w:rFonts w:ascii="Arial" w:hAnsi="Arial" w:cs="Arial"/>
        </w:rPr>
        <w:t>Phaneuf</w:t>
      </w:r>
      <w:proofErr w:type="spellEnd"/>
      <w:r w:rsidRPr="00CC19D8">
        <w:rPr>
          <w:rFonts w:ascii="Arial" w:hAnsi="Arial" w:cs="Arial"/>
        </w:rPr>
        <w:t xml:space="preserve"> (2001), a colheita de dados é: Um processo organizado e sistematizado de busca de informação feita a partir de diversas fontes a fim de descobrir o grau de satisfação das diferentes necessidades da pessoa, de identificar assim os seus pro</w:t>
      </w:r>
      <w:r w:rsidR="00062488" w:rsidRPr="00CC19D8">
        <w:rPr>
          <w:rFonts w:ascii="Arial" w:hAnsi="Arial" w:cs="Arial"/>
        </w:rPr>
        <w:t>bl</w:t>
      </w:r>
      <w:r w:rsidRPr="00CC19D8">
        <w:rPr>
          <w:rFonts w:ascii="Arial" w:hAnsi="Arial" w:cs="Arial"/>
        </w:rPr>
        <w:t>emas, de conhecer os seus recursos pessoais e de planificar intervenções suscetíveis de a ajudar. (p. 119)</w:t>
      </w:r>
    </w:p>
    <w:p w14:paraId="53F3A366" w14:textId="535336EF" w:rsidR="006A64EE" w:rsidRDefault="00C51EFF" w:rsidP="00D50DC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IDENTIFICAÇÃO PESSOAL</w:t>
      </w:r>
    </w:p>
    <w:p w14:paraId="0F2E43FD" w14:textId="1DADA2E4" w:rsidR="00D50DC5" w:rsidRDefault="00C51EFF" w:rsidP="00D50DC5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A.M., do sexo feminino, raça caucasiana</w:t>
      </w:r>
      <w:r w:rsidR="00E4443F">
        <w:rPr>
          <w:rFonts w:ascii="Arial" w:hAnsi="Arial" w:cs="Arial"/>
        </w:rPr>
        <w:t xml:space="preserve"> e nacionalidade portuguesa, nasceu </w:t>
      </w:r>
      <w:r w:rsidR="00A37341">
        <w:rPr>
          <w:rFonts w:ascii="Arial" w:hAnsi="Arial" w:cs="Arial"/>
        </w:rPr>
        <w:t>na freguesia</w:t>
      </w:r>
      <w:r w:rsidR="007832C1">
        <w:rPr>
          <w:rFonts w:ascii="Arial" w:hAnsi="Arial" w:cs="Arial"/>
        </w:rPr>
        <w:t xml:space="preserve"> da</w:t>
      </w:r>
      <w:r w:rsidR="00E4443F">
        <w:rPr>
          <w:rFonts w:ascii="Arial" w:hAnsi="Arial" w:cs="Arial"/>
        </w:rPr>
        <w:t xml:space="preserve"> Vacariça</w:t>
      </w:r>
      <w:r w:rsidR="00D0595C">
        <w:rPr>
          <w:rFonts w:ascii="Arial" w:hAnsi="Arial" w:cs="Arial"/>
        </w:rPr>
        <w:t xml:space="preserve"> do município da Mealhada, a </w:t>
      </w:r>
      <w:r w:rsidR="00360CBC">
        <w:rPr>
          <w:rFonts w:ascii="Arial" w:hAnsi="Arial" w:cs="Arial"/>
        </w:rPr>
        <w:t xml:space="preserve">25 de fevereiro de 1930, tendo atualmente </w:t>
      </w:r>
      <w:r w:rsidR="00300D8E">
        <w:rPr>
          <w:rFonts w:ascii="Arial" w:hAnsi="Arial" w:cs="Arial"/>
        </w:rPr>
        <w:t>92 anos.</w:t>
      </w:r>
      <w:r w:rsidR="00DE723C">
        <w:rPr>
          <w:rFonts w:ascii="Arial" w:hAnsi="Arial" w:cs="Arial"/>
        </w:rPr>
        <w:t xml:space="preserve"> </w:t>
      </w:r>
      <w:r w:rsidR="00661F9E">
        <w:rPr>
          <w:rFonts w:ascii="Arial" w:hAnsi="Arial" w:cs="Arial"/>
        </w:rPr>
        <w:t>Estudou até à 3ª</w:t>
      </w:r>
      <w:r w:rsidR="00FE12FF">
        <w:rPr>
          <w:rFonts w:ascii="Arial" w:hAnsi="Arial" w:cs="Arial"/>
        </w:rPr>
        <w:t xml:space="preserve"> classe e diz que gostaria de ter ido mais além, no entanto não foi p</w:t>
      </w:r>
      <w:r w:rsidR="00F20AF7">
        <w:rPr>
          <w:rFonts w:ascii="Arial" w:hAnsi="Arial" w:cs="Arial"/>
        </w:rPr>
        <w:t xml:space="preserve">ossível porque teve de prestar apoio familiar </w:t>
      </w:r>
      <w:r w:rsidR="002F1965">
        <w:rPr>
          <w:rFonts w:ascii="Arial" w:hAnsi="Arial" w:cs="Arial"/>
        </w:rPr>
        <w:t>em casa após o falecimento precoce de uma irmã mais velha</w:t>
      </w:r>
      <w:r w:rsidR="00777E90">
        <w:rPr>
          <w:rFonts w:ascii="Arial" w:hAnsi="Arial" w:cs="Arial"/>
        </w:rPr>
        <w:t xml:space="preserve"> </w:t>
      </w:r>
      <w:r w:rsidR="009C62E4">
        <w:rPr>
          <w:rFonts w:ascii="Arial" w:hAnsi="Arial" w:cs="Arial"/>
        </w:rPr>
        <w:t>[</w:t>
      </w:r>
      <w:proofErr w:type="spellStart"/>
      <w:r w:rsidR="009C62E4" w:rsidRPr="009C62E4">
        <w:rPr>
          <w:rFonts w:ascii="Arial" w:hAnsi="Arial" w:cs="Arial"/>
          <w:i/>
          <w:iCs/>
        </w:rPr>
        <w:t>sic</w:t>
      </w:r>
      <w:proofErr w:type="spellEnd"/>
      <w:r w:rsidR="009C62E4">
        <w:rPr>
          <w:rFonts w:ascii="Arial" w:hAnsi="Arial" w:cs="Arial"/>
        </w:rPr>
        <w:t>]</w:t>
      </w:r>
      <w:r w:rsidR="002F1965">
        <w:rPr>
          <w:rFonts w:ascii="Arial" w:hAnsi="Arial" w:cs="Arial"/>
        </w:rPr>
        <w:t xml:space="preserve">. </w:t>
      </w:r>
      <w:r w:rsidR="005A3DC1">
        <w:rPr>
          <w:rFonts w:ascii="Arial" w:hAnsi="Arial" w:cs="Arial"/>
        </w:rPr>
        <w:t>Trabalhou toda a vida na agricultura e na criação de ani</w:t>
      </w:r>
      <w:r w:rsidR="00EC7D94">
        <w:rPr>
          <w:rFonts w:ascii="Arial" w:hAnsi="Arial" w:cs="Arial"/>
        </w:rPr>
        <w:t xml:space="preserve">mais </w:t>
      </w:r>
      <w:r w:rsidR="000B6A1D">
        <w:rPr>
          <w:rFonts w:ascii="Arial" w:hAnsi="Arial" w:cs="Arial"/>
        </w:rPr>
        <w:t>para</w:t>
      </w:r>
      <w:r w:rsidR="00FB54F9">
        <w:rPr>
          <w:rFonts w:ascii="Arial" w:hAnsi="Arial" w:cs="Arial"/>
        </w:rPr>
        <w:t xml:space="preserve"> consumo próprio. </w:t>
      </w:r>
      <w:r w:rsidR="007D3EBF">
        <w:rPr>
          <w:rFonts w:ascii="Arial" w:hAnsi="Arial" w:cs="Arial"/>
        </w:rPr>
        <w:t>É viúva</w:t>
      </w:r>
      <w:r w:rsidR="00EF6FC9">
        <w:rPr>
          <w:rFonts w:ascii="Arial" w:hAnsi="Arial" w:cs="Arial"/>
        </w:rPr>
        <w:t>, e o</w:t>
      </w:r>
      <w:r w:rsidR="00E74B29">
        <w:rPr>
          <w:rFonts w:ascii="Arial" w:hAnsi="Arial" w:cs="Arial"/>
        </w:rPr>
        <w:t xml:space="preserve"> seu marido, que também estava na </w:t>
      </w:r>
      <w:r w:rsidR="009C0013">
        <w:rPr>
          <w:rFonts w:ascii="Arial" w:hAnsi="Arial" w:cs="Arial"/>
        </w:rPr>
        <w:t xml:space="preserve">mesma instituição, faleceu há cerca de </w:t>
      </w:r>
      <w:r w:rsidR="00EF6FC9">
        <w:rPr>
          <w:rFonts w:ascii="Arial" w:hAnsi="Arial" w:cs="Arial"/>
        </w:rPr>
        <w:t>6</w:t>
      </w:r>
      <w:r w:rsidR="009C0013">
        <w:rPr>
          <w:rFonts w:ascii="Arial" w:hAnsi="Arial" w:cs="Arial"/>
        </w:rPr>
        <w:t xml:space="preserve"> meses. </w:t>
      </w:r>
      <w:r w:rsidR="00EF6FC9">
        <w:rPr>
          <w:rFonts w:ascii="Arial" w:hAnsi="Arial" w:cs="Arial"/>
        </w:rPr>
        <w:t xml:space="preserve">Do casamento resultou um filho, que é o </w:t>
      </w:r>
      <w:r w:rsidR="00C062E1">
        <w:rPr>
          <w:rFonts w:ascii="Arial" w:hAnsi="Arial" w:cs="Arial"/>
        </w:rPr>
        <w:t>seu maior apoio.</w:t>
      </w:r>
    </w:p>
    <w:p w14:paraId="3CF47345" w14:textId="1A847C90" w:rsidR="006309FE" w:rsidRDefault="006309FE" w:rsidP="006309FE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ANTECEDENTES DE SAÚDE PESSOAIS E FAMILIARES</w:t>
      </w:r>
    </w:p>
    <w:p w14:paraId="32B75E2F" w14:textId="4E1D871B" w:rsidR="006309FE" w:rsidRDefault="00355D88" w:rsidP="006309F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utente</w:t>
      </w:r>
      <w:r w:rsidR="008E3E05">
        <w:rPr>
          <w:rFonts w:ascii="Arial" w:hAnsi="Arial" w:cs="Arial"/>
        </w:rPr>
        <w:t xml:space="preserve"> tem como antecedentes d</w:t>
      </w:r>
      <w:r w:rsidR="008807FD">
        <w:rPr>
          <w:rFonts w:ascii="Arial" w:hAnsi="Arial" w:cs="Arial"/>
        </w:rPr>
        <w:t xml:space="preserve">e saúde pessoais </w:t>
      </w:r>
      <w:proofErr w:type="spellStart"/>
      <w:r w:rsidR="008807FD">
        <w:rPr>
          <w:rFonts w:ascii="Arial" w:hAnsi="Arial" w:cs="Arial"/>
        </w:rPr>
        <w:t>fibril</w:t>
      </w:r>
      <w:r w:rsidR="00610992">
        <w:rPr>
          <w:rFonts w:ascii="Arial" w:hAnsi="Arial" w:cs="Arial"/>
        </w:rPr>
        <w:t>h</w:t>
      </w:r>
      <w:r w:rsidR="008807FD">
        <w:rPr>
          <w:rFonts w:ascii="Arial" w:hAnsi="Arial" w:cs="Arial"/>
        </w:rPr>
        <w:t>ação</w:t>
      </w:r>
      <w:proofErr w:type="spellEnd"/>
      <w:r w:rsidR="008807FD">
        <w:rPr>
          <w:rFonts w:ascii="Arial" w:hAnsi="Arial" w:cs="Arial"/>
        </w:rPr>
        <w:t xml:space="preserve"> auricular permanente, insuficiência c</w:t>
      </w:r>
      <w:r w:rsidR="00E6700F">
        <w:rPr>
          <w:rFonts w:ascii="Arial" w:hAnsi="Arial" w:cs="Arial"/>
        </w:rPr>
        <w:t>ardíaca</w:t>
      </w:r>
      <w:r w:rsidR="00AB01B5">
        <w:rPr>
          <w:rFonts w:ascii="Arial" w:hAnsi="Arial" w:cs="Arial"/>
        </w:rPr>
        <w:t xml:space="preserve"> e</w:t>
      </w:r>
      <w:r w:rsidR="00E6700F">
        <w:rPr>
          <w:rFonts w:ascii="Arial" w:hAnsi="Arial" w:cs="Arial"/>
        </w:rPr>
        <w:t xml:space="preserve"> insuficiência venosa nos membros inferiores</w:t>
      </w:r>
      <w:r w:rsidR="00BD6BC9">
        <w:rPr>
          <w:rFonts w:ascii="Arial" w:hAnsi="Arial" w:cs="Arial"/>
        </w:rPr>
        <w:t xml:space="preserve"> (MI)</w:t>
      </w:r>
      <w:r w:rsidR="00AB01B5">
        <w:rPr>
          <w:rFonts w:ascii="Arial" w:hAnsi="Arial" w:cs="Arial"/>
        </w:rPr>
        <w:t>. Em 2007 fez</w:t>
      </w:r>
      <w:r w:rsidR="00BB4305">
        <w:rPr>
          <w:rFonts w:ascii="Arial" w:hAnsi="Arial" w:cs="Arial"/>
        </w:rPr>
        <w:t xml:space="preserve"> laqueação e </w:t>
      </w:r>
      <w:proofErr w:type="spellStart"/>
      <w:r w:rsidR="00BB4305" w:rsidRPr="007B5E10">
        <w:rPr>
          <w:rFonts w:ascii="Arial" w:hAnsi="Arial" w:cs="Arial"/>
          <w:i/>
          <w:iCs/>
        </w:rPr>
        <w:t>stripping</w:t>
      </w:r>
      <w:proofErr w:type="spellEnd"/>
      <w:r w:rsidR="00BB4305">
        <w:rPr>
          <w:rFonts w:ascii="Arial" w:hAnsi="Arial" w:cs="Arial"/>
        </w:rPr>
        <w:t xml:space="preserve"> de veias varicosas</w:t>
      </w:r>
      <w:r w:rsidR="00BD6BC9">
        <w:rPr>
          <w:rFonts w:ascii="Arial" w:hAnsi="Arial" w:cs="Arial"/>
        </w:rPr>
        <w:t xml:space="preserve"> nos MI</w:t>
      </w:r>
      <w:r w:rsidR="007B060F">
        <w:rPr>
          <w:rFonts w:ascii="Arial" w:hAnsi="Arial" w:cs="Arial"/>
        </w:rPr>
        <w:t xml:space="preserve"> e colocou uma prótese total da anca (PTA) esquerda</w:t>
      </w:r>
      <w:r w:rsidR="00D12F05">
        <w:rPr>
          <w:rFonts w:ascii="Arial" w:hAnsi="Arial" w:cs="Arial"/>
        </w:rPr>
        <w:t xml:space="preserve">, assim como uma </w:t>
      </w:r>
      <w:r w:rsidR="0076357D">
        <w:rPr>
          <w:rFonts w:ascii="Arial" w:hAnsi="Arial" w:cs="Arial"/>
        </w:rPr>
        <w:t>prótese</w:t>
      </w:r>
      <w:r w:rsidR="00133F65">
        <w:rPr>
          <w:rFonts w:ascii="Arial" w:hAnsi="Arial" w:cs="Arial"/>
        </w:rPr>
        <w:t xml:space="preserve"> </w:t>
      </w:r>
      <w:r w:rsidR="00A762AF">
        <w:rPr>
          <w:rFonts w:ascii="Arial" w:hAnsi="Arial" w:cs="Arial"/>
        </w:rPr>
        <w:t>total do joelho (</w:t>
      </w:r>
      <w:r w:rsidR="0076357D">
        <w:rPr>
          <w:rFonts w:ascii="Arial" w:hAnsi="Arial" w:cs="Arial"/>
        </w:rPr>
        <w:t>PTJ) direito</w:t>
      </w:r>
      <w:r w:rsidR="00BD6BC9">
        <w:rPr>
          <w:rFonts w:ascii="Arial" w:hAnsi="Arial" w:cs="Arial"/>
        </w:rPr>
        <w:t>.</w:t>
      </w:r>
      <w:r w:rsidR="009F57BF">
        <w:rPr>
          <w:rFonts w:ascii="Arial" w:hAnsi="Arial" w:cs="Arial"/>
        </w:rPr>
        <w:t xml:space="preserve"> Em 2013 teve um </w:t>
      </w:r>
      <w:r w:rsidR="00AB01B5">
        <w:rPr>
          <w:rFonts w:ascii="Arial" w:hAnsi="Arial" w:cs="Arial"/>
        </w:rPr>
        <w:t>acidente isquémico transitório (AIT)</w:t>
      </w:r>
      <w:r w:rsidR="00E30661">
        <w:rPr>
          <w:rFonts w:ascii="Arial" w:hAnsi="Arial" w:cs="Arial"/>
        </w:rPr>
        <w:t xml:space="preserve"> e em 2019 teve edema agudo do pulmão</w:t>
      </w:r>
      <w:r w:rsidR="00617F98">
        <w:rPr>
          <w:rFonts w:ascii="Arial" w:hAnsi="Arial" w:cs="Arial"/>
        </w:rPr>
        <w:t>.</w:t>
      </w:r>
      <w:r w:rsidR="002B12B5">
        <w:rPr>
          <w:rFonts w:ascii="Arial" w:hAnsi="Arial" w:cs="Arial"/>
        </w:rPr>
        <w:t xml:space="preserve"> Devido a estes antecedentes, cumpre a tabela terapêutica que se encontra no </w:t>
      </w:r>
      <w:r w:rsidR="00617F98" w:rsidRPr="002B12B5">
        <w:rPr>
          <w:rFonts w:ascii="Arial" w:hAnsi="Arial" w:cs="Arial"/>
          <w:b/>
          <w:bCs/>
        </w:rPr>
        <w:t>APÊNDICE</w:t>
      </w:r>
      <w:r w:rsidR="002B12B5" w:rsidRPr="002B12B5">
        <w:rPr>
          <w:rFonts w:ascii="Arial" w:hAnsi="Arial" w:cs="Arial"/>
          <w:b/>
          <w:bCs/>
        </w:rPr>
        <w:t xml:space="preserve"> </w:t>
      </w:r>
      <w:r w:rsidR="00C73E43">
        <w:rPr>
          <w:rFonts w:ascii="Arial" w:hAnsi="Arial" w:cs="Arial"/>
          <w:b/>
          <w:bCs/>
        </w:rPr>
        <w:t>I</w:t>
      </w:r>
      <w:r w:rsidR="002B12B5">
        <w:rPr>
          <w:rFonts w:ascii="Arial" w:hAnsi="Arial" w:cs="Arial"/>
        </w:rPr>
        <w:t>.</w:t>
      </w:r>
    </w:p>
    <w:p w14:paraId="79CA54AF" w14:textId="5254E6D2" w:rsidR="004242C1" w:rsidRDefault="004242C1" w:rsidP="006309F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 que a sua mãe faleceu </w:t>
      </w:r>
      <w:r w:rsidR="00F334C6">
        <w:rPr>
          <w:rFonts w:ascii="Arial" w:hAnsi="Arial" w:cs="Arial"/>
        </w:rPr>
        <w:t xml:space="preserve">nova, por </w:t>
      </w:r>
      <w:r w:rsidR="008E2BE7">
        <w:rPr>
          <w:rFonts w:ascii="Arial" w:hAnsi="Arial" w:cs="Arial"/>
        </w:rPr>
        <w:t>patologia cardíaca</w:t>
      </w:r>
      <w:r w:rsidR="009C62E4">
        <w:rPr>
          <w:rFonts w:ascii="Arial" w:hAnsi="Arial" w:cs="Arial"/>
        </w:rPr>
        <w:t xml:space="preserve"> </w:t>
      </w:r>
      <w:r w:rsidR="00606982">
        <w:rPr>
          <w:rFonts w:ascii="Arial" w:hAnsi="Arial" w:cs="Arial"/>
        </w:rPr>
        <w:t>[</w:t>
      </w:r>
      <w:proofErr w:type="spellStart"/>
      <w:r w:rsidR="00606982" w:rsidRPr="009C62E4">
        <w:rPr>
          <w:rFonts w:ascii="Arial" w:hAnsi="Arial" w:cs="Arial"/>
          <w:i/>
          <w:iCs/>
        </w:rPr>
        <w:t>sic</w:t>
      </w:r>
      <w:proofErr w:type="spellEnd"/>
      <w:r w:rsidR="00606982">
        <w:rPr>
          <w:rFonts w:ascii="Arial" w:hAnsi="Arial" w:cs="Arial"/>
        </w:rPr>
        <w:t xml:space="preserve">]. </w:t>
      </w:r>
      <w:r w:rsidR="00BF1690">
        <w:rPr>
          <w:rFonts w:ascii="Arial" w:hAnsi="Arial" w:cs="Arial"/>
        </w:rPr>
        <w:t xml:space="preserve">Não se recorda dos problemas de saúde dos irmãos. </w:t>
      </w:r>
    </w:p>
    <w:p w14:paraId="55D067C3" w14:textId="380FEEDE" w:rsidR="009745A7" w:rsidRDefault="009745A7" w:rsidP="009745A7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MOTIVO DE INSTITUCIONALIZAÇÃO</w:t>
      </w:r>
    </w:p>
    <w:p w14:paraId="7D6F0568" w14:textId="44EC8ACB" w:rsidR="00CC19D8" w:rsidRDefault="0097438C" w:rsidP="0093385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Sra. A.M. conta </w:t>
      </w:r>
      <w:r w:rsidR="007B5E10">
        <w:rPr>
          <w:rFonts w:ascii="Arial" w:hAnsi="Arial" w:cs="Arial"/>
        </w:rPr>
        <w:t xml:space="preserve">que inicialmente </w:t>
      </w:r>
      <w:r w:rsidR="002F518A">
        <w:rPr>
          <w:rFonts w:ascii="Arial" w:hAnsi="Arial" w:cs="Arial"/>
        </w:rPr>
        <w:t xml:space="preserve">foi com o marido para casa do filho para ter apoio </w:t>
      </w:r>
      <w:r w:rsidR="00666C34">
        <w:rPr>
          <w:rFonts w:ascii="Arial" w:hAnsi="Arial" w:cs="Arial"/>
        </w:rPr>
        <w:t>uma vez que já não conseguia</w:t>
      </w:r>
      <w:r w:rsidR="00F36558">
        <w:rPr>
          <w:rFonts w:ascii="Arial" w:hAnsi="Arial" w:cs="Arial"/>
        </w:rPr>
        <w:t>m</w:t>
      </w:r>
      <w:r w:rsidR="00666C34">
        <w:rPr>
          <w:rFonts w:ascii="Arial" w:hAnsi="Arial" w:cs="Arial"/>
        </w:rPr>
        <w:t xml:space="preserve"> fazer todas as atividades de vida diárias (</w:t>
      </w:r>
      <w:proofErr w:type="spellStart"/>
      <w:r w:rsidR="00666C34">
        <w:rPr>
          <w:rFonts w:ascii="Arial" w:hAnsi="Arial" w:cs="Arial"/>
        </w:rPr>
        <w:t>AVD’s</w:t>
      </w:r>
      <w:proofErr w:type="spellEnd"/>
      <w:r w:rsidR="00666C34">
        <w:rPr>
          <w:rFonts w:ascii="Arial" w:hAnsi="Arial" w:cs="Arial"/>
        </w:rPr>
        <w:t>)</w:t>
      </w:r>
      <w:r w:rsidR="00F36558">
        <w:rPr>
          <w:rFonts w:ascii="Arial" w:hAnsi="Arial" w:cs="Arial"/>
        </w:rPr>
        <w:t xml:space="preserve"> sozinhos</w:t>
      </w:r>
      <w:r w:rsidR="00FB4B48">
        <w:rPr>
          <w:rFonts w:ascii="Arial" w:hAnsi="Arial" w:cs="Arial"/>
        </w:rPr>
        <w:t xml:space="preserve"> e ambos tinham passado por várias cirurgias recentemente</w:t>
      </w:r>
      <w:r w:rsidR="00F36558">
        <w:rPr>
          <w:rFonts w:ascii="Arial" w:hAnsi="Arial" w:cs="Arial"/>
        </w:rPr>
        <w:t xml:space="preserve">. </w:t>
      </w:r>
      <w:r w:rsidR="00333B64">
        <w:rPr>
          <w:rFonts w:ascii="Arial" w:hAnsi="Arial" w:cs="Arial"/>
        </w:rPr>
        <w:t xml:space="preserve">Sendo que </w:t>
      </w:r>
      <w:r w:rsidR="008D4B57">
        <w:rPr>
          <w:rFonts w:ascii="Arial" w:hAnsi="Arial" w:cs="Arial"/>
        </w:rPr>
        <w:t xml:space="preserve">o filho e a nora </w:t>
      </w:r>
      <w:r w:rsidR="00F130B5">
        <w:rPr>
          <w:rFonts w:ascii="Arial" w:hAnsi="Arial" w:cs="Arial"/>
        </w:rPr>
        <w:t>t</w:t>
      </w:r>
      <w:r w:rsidR="00185816">
        <w:rPr>
          <w:rFonts w:ascii="Arial" w:hAnsi="Arial" w:cs="Arial"/>
        </w:rPr>
        <w:t>êm uma vida ativa,</w:t>
      </w:r>
      <w:r w:rsidR="00246DE4">
        <w:rPr>
          <w:rFonts w:ascii="Arial" w:hAnsi="Arial" w:cs="Arial"/>
        </w:rPr>
        <w:t xml:space="preserve"> </w:t>
      </w:r>
      <w:r w:rsidR="00F442A2">
        <w:rPr>
          <w:rFonts w:ascii="Arial" w:hAnsi="Arial" w:cs="Arial"/>
        </w:rPr>
        <w:t>passado um ano</w:t>
      </w:r>
      <w:r w:rsidR="00246DE4">
        <w:rPr>
          <w:rFonts w:ascii="Arial" w:hAnsi="Arial" w:cs="Arial"/>
        </w:rPr>
        <w:t xml:space="preserve"> </w:t>
      </w:r>
      <w:r w:rsidR="000735E9">
        <w:rPr>
          <w:rFonts w:ascii="Arial" w:hAnsi="Arial" w:cs="Arial"/>
        </w:rPr>
        <w:t xml:space="preserve">decidiram que a melhor </w:t>
      </w:r>
      <w:r w:rsidR="00DE68AE">
        <w:rPr>
          <w:rFonts w:ascii="Arial" w:hAnsi="Arial" w:cs="Arial"/>
        </w:rPr>
        <w:t xml:space="preserve">opção seria institucionalizar </w:t>
      </w:r>
      <w:r w:rsidR="003400A5">
        <w:rPr>
          <w:rFonts w:ascii="Arial" w:hAnsi="Arial" w:cs="Arial"/>
        </w:rPr>
        <w:t>os idosos e por este motivo, a utente encontra-se na Casa do Juiz</w:t>
      </w:r>
      <w:r w:rsidR="00206384">
        <w:rPr>
          <w:rFonts w:ascii="Arial" w:hAnsi="Arial" w:cs="Arial"/>
        </w:rPr>
        <w:t>,</w:t>
      </w:r>
      <w:r w:rsidR="00F36558">
        <w:rPr>
          <w:rFonts w:ascii="Arial" w:hAnsi="Arial" w:cs="Arial"/>
        </w:rPr>
        <w:t xml:space="preserve"> </w:t>
      </w:r>
      <w:r w:rsidR="00277832">
        <w:rPr>
          <w:rFonts w:ascii="Arial" w:hAnsi="Arial" w:cs="Arial"/>
        </w:rPr>
        <w:t xml:space="preserve">desde </w:t>
      </w:r>
      <w:r w:rsidR="00F83E27">
        <w:rPr>
          <w:rFonts w:ascii="Arial" w:hAnsi="Arial" w:cs="Arial"/>
        </w:rPr>
        <w:t>junho</w:t>
      </w:r>
      <w:r w:rsidR="00663093">
        <w:rPr>
          <w:rFonts w:ascii="Arial" w:hAnsi="Arial" w:cs="Arial"/>
        </w:rPr>
        <w:t xml:space="preserve"> de 2020.</w:t>
      </w:r>
    </w:p>
    <w:p w14:paraId="1A6CC447" w14:textId="77777777" w:rsidR="003B14D0" w:rsidRDefault="003B14D0" w:rsidP="009745A7">
      <w:pPr>
        <w:spacing w:line="360" w:lineRule="auto"/>
        <w:ind w:left="360"/>
        <w:jc w:val="both"/>
        <w:rPr>
          <w:rFonts w:ascii="Arial" w:hAnsi="Arial" w:cs="Arial"/>
        </w:rPr>
      </w:pPr>
    </w:p>
    <w:p w14:paraId="7C376C8C" w14:textId="77777777" w:rsidR="00CC19D8" w:rsidRPr="00C91605" w:rsidRDefault="003B14D0" w:rsidP="0054716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91605">
        <w:rPr>
          <w:rFonts w:ascii="Arial" w:hAnsi="Arial" w:cs="Arial"/>
          <w:b/>
          <w:bCs/>
        </w:rPr>
        <w:lastRenderedPageBreak/>
        <w:t>AVALIAÇÃO GERIÁTRICA GLOBAL</w:t>
      </w:r>
    </w:p>
    <w:p w14:paraId="49DE4F95" w14:textId="4B93B299" w:rsidR="003B14D0" w:rsidRPr="00CC19D8" w:rsidRDefault="0054716A" w:rsidP="00CC19D8">
      <w:pPr>
        <w:spacing w:line="360" w:lineRule="auto"/>
        <w:ind w:left="360"/>
        <w:jc w:val="both"/>
        <w:rPr>
          <w:rFonts w:ascii="Arial" w:hAnsi="Arial" w:cs="Arial"/>
        </w:rPr>
      </w:pPr>
      <w:r w:rsidRPr="00CC19D8">
        <w:rPr>
          <w:rFonts w:ascii="Arial" w:hAnsi="Arial" w:cs="Arial"/>
        </w:rPr>
        <w:t xml:space="preserve">Podemos definir a Avaliação </w:t>
      </w:r>
      <w:r w:rsidR="004005E1" w:rsidRPr="00CC19D8">
        <w:rPr>
          <w:rFonts w:ascii="Arial" w:hAnsi="Arial" w:cs="Arial"/>
        </w:rPr>
        <w:t>Geriátrica</w:t>
      </w:r>
      <w:r w:rsidRPr="00CC19D8">
        <w:rPr>
          <w:rFonts w:ascii="Arial" w:hAnsi="Arial" w:cs="Arial"/>
        </w:rPr>
        <w:t xml:space="preserve"> Global como a “avaliação multidisciplinar do idoso nos planos em que é deficitário - físico, mental, funcional, social - com o objetivo</w:t>
      </w:r>
      <w:r w:rsidR="004005E1" w:rsidRPr="00CC19D8">
        <w:rPr>
          <w:rFonts w:ascii="Arial" w:hAnsi="Arial" w:cs="Arial"/>
        </w:rPr>
        <w:t xml:space="preserve"> </w:t>
      </w:r>
      <w:r w:rsidRPr="00CC19D8">
        <w:rPr>
          <w:rFonts w:ascii="Arial" w:hAnsi="Arial" w:cs="Arial"/>
        </w:rPr>
        <w:t>de estabelecer e coordenar planos de cuidados, serviços e intervenções, que respondam</w:t>
      </w:r>
      <w:r w:rsidR="004005E1" w:rsidRPr="00CC19D8">
        <w:rPr>
          <w:rFonts w:ascii="Arial" w:hAnsi="Arial" w:cs="Arial"/>
        </w:rPr>
        <w:t xml:space="preserve"> </w:t>
      </w:r>
      <w:r w:rsidRPr="00CC19D8">
        <w:rPr>
          <w:rFonts w:ascii="Arial" w:hAnsi="Arial" w:cs="Arial"/>
        </w:rPr>
        <w:t>aos seus problemas, às suas necessidades e às suas incapacidades.</w:t>
      </w:r>
      <w:r w:rsidR="00C21B1A" w:rsidRPr="00CC19D8">
        <w:rPr>
          <w:rFonts w:ascii="Arial" w:hAnsi="Arial" w:cs="Arial"/>
        </w:rPr>
        <w:t xml:space="preserve">” (Epstein citado por GERMI, </w:t>
      </w:r>
      <w:proofErr w:type="spellStart"/>
      <w:r w:rsidR="00C21B1A" w:rsidRPr="00CC19D8">
        <w:rPr>
          <w:rFonts w:ascii="Arial" w:hAnsi="Arial" w:cs="Arial"/>
        </w:rPr>
        <w:t>s.d</w:t>
      </w:r>
      <w:proofErr w:type="spellEnd"/>
      <w:r w:rsidR="00C21B1A" w:rsidRPr="00CC19D8">
        <w:rPr>
          <w:rFonts w:ascii="Arial" w:hAnsi="Arial" w:cs="Arial"/>
        </w:rPr>
        <w:t>.)</w:t>
      </w:r>
    </w:p>
    <w:p w14:paraId="3C18F0BD" w14:textId="74C1639E" w:rsidR="002B464D" w:rsidRDefault="002B464D" w:rsidP="002B464D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AVALIAÇÃO CLÍNICA</w:t>
      </w:r>
    </w:p>
    <w:p w14:paraId="2388A9E4" w14:textId="0998FDE2" w:rsidR="00055981" w:rsidRDefault="005E7D6B" w:rsidP="00055981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No momento da entrevista</w:t>
      </w:r>
      <w:r w:rsidR="00E30A66">
        <w:rPr>
          <w:rFonts w:ascii="Arial" w:hAnsi="Arial" w:cs="Arial"/>
        </w:rPr>
        <w:t xml:space="preserve">, dia </w:t>
      </w:r>
      <w:r w:rsidR="00C91605">
        <w:rPr>
          <w:rFonts w:ascii="Arial" w:hAnsi="Arial" w:cs="Arial"/>
        </w:rPr>
        <w:t>01 de outubro,</w:t>
      </w:r>
      <w:r>
        <w:rPr>
          <w:rFonts w:ascii="Arial" w:hAnsi="Arial" w:cs="Arial"/>
        </w:rPr>
        <w:t xml:space="preserve"> </w:t>
      </w:r>
      <w:r w:rsidR="00DB2F69">
        <w:rPr>
          <w:rFonts w:ascii="Arial" w:hAnsi="Arial" w:cs="Arial"/>
        </w:rPr>
        <w:t>foi realizada uma avaliação dos parâmetros vitais</w:t>
      </w:r>
      <w:r w:rsidR="00F349C6">
        <w:rPr>
          <w:rFonts w:ascii="Arial" w:hAnsi="Arial" w:cs="Arial"/>
        </w:rPr>
        <w:t xml:space="preserve">, </w:t>
      </w:r>
      <w:r w:rsidR="001D7C3E">
        <w:rPr>
          <w:rFonts w:ascii="Arial" w:hAnsi="Arial" w:cs="Arial"/>
        </w:rPr>
        <w:t xml:space="preserve">em que a Sra. A.M. apresentava </w:t>
      </w:r>
      <w:r w:rsidR="00AF1335">
        <w:rPr>
          <w:rFonts w:ascii="Arial" w:hAnsi="Arial" w:cs="Arial"/>
        </w:rPr>
        <w:t xml:space="preserve">uma pressão arterial de </w:t>
      </w:r>
      <w:r w:rsidR="001D7C3E">
        <w:rPr>
          <w:rFonts w:ascii="Arial" w:hAnsi="Arial" w:cs="Arial"/>
        </w:rPr>
        <w:t>8</w:t>
      </w:r>
      <w:r w:rsidR="00BA6F18">
        <w:rPr>
          <w:rFonts w:ascii="Arial" w:hAnsi="Arial" w:cs="Arial"/>
        </w:rPr>
        <w:t>6/55 mmHg</w:t>
      </w:r>
      <w:r w:rsidR="00AF1335">
        <w:rPr>
          <w:rFonts w:ascii="Arial" w:hAnsi="Arial" w:cs="Arial"/>
        </w:rPr>
        <w:t xml:space="preserve">, </w:t>
      </w:r>
      <w:r w:rsidR="00536045">
        <w:rPr>
          <w:rFonts w:ascii="Arial" w:hAnsi="Arial" w:cs="Arial"/>
        </w:rPr>
        <w:t>hipotensa</w:t>
      </w:r>
      <w:r w:rsidR="00BA6F18">
        <w:rPr>
          <w:rFonts w:ascii="Arial" w:hAnsi="Arial" w:cs="Arial"/>
        </w:rPr>
        <w:t xml:space="preserve">, </w:t>
      </w:r>
      <w:r w:rsidR="00536045">
        <w:rPr>
          <w:rFonts w:ascii="Arial" w:hAnsi="Arial" w:cs="Arial"/>
        </w:rPr>
        <w:t>uma frequência cardíaca de 63 batimentos por minuto (</w:t>
      </w:r>
      <w:proofErr w:type="spellStart"/>
      <w:r w:rsidR="00536045">
        <w:rPr>
          <w:rFonts w:ascii="Arial" w:hAnsi="Arial" w:cs="Arial"/>
        </w:rPr>
        <w:t>bpm</w:t>
      </w:r>
      <w:proofErr w:type="spellEnd"/>
      <w:r w:rsidR="00536045">
        <w:rPr>
          <w:rFonts w:ascii="Arial" w:hAnsi="Arial" w:cs="Arial"/>
        </w:rPr>
        <w:t>)</w:t>
      </w:r>
      <w:r w:rsidR="00E31EA4">
        <w:rPr>
          <w:rFonts w:ascii="Arial" w:hAnsi="Arial" w:cs="Arial"/>
        </w:rPr>
        <w:t xml:space="preserve"> com pulso cheio e rítmico </w:t>
      </w:r>
      <w:r w:rsidR="005A2D84">
        <w:rPr>
          <w:rFonts w:ascii="Arial" w:hAnsi="Arial" w:cs="Arial"/>
        </w:rPr>
        <w:t>(</w:t>
      </w:r>
      <w:proofErr w:type="spellStart"/>
      <w:r w:rsidR="00BA6F18">
        <w:rPr>
          <w:rFonts w:ascii="Arial" w:hAnsi="Arial" w:cs="Arial"/>
        </w:rPr>
        <w:t>normocárdica</w:t>
      </w:r>
      <w:proofErr w:type="spellEnd"/>
      <w:r w:rsidR="005A2D84">
        <w:rPr>
          <w:rFonts w:ascii="Arial" w:hAnsi="Arial" w:cs="Arial"/>
        </w:rPr>
        <w:t>)</w:t>
      </w:r>
      <w:r w:rsidR="00D67C30">
        <w:rPr>
          <w:rFonts w:ascii="Arial" w:hAnsi="Arial" w:cs="Arial"/>
        </w:rPr>
        <w:t xml:space="preserve">, </w:t>
      </w:r>
      <w:r w:rsidR="006C4DF6">
        <w:rPr>
          <w:rFonts w:ascii="Arial" w:hAnsi="Arial" w:cs="Arial"/>
        </w:rPr>
        <w:t xml:space="preserve">frequência respiratória de </w:t>
      </w:r>
      <w:r w:rsidR="003C2619">
        <w:rPr>
          <w:rFonts w:ascii="Arial" w:hAnsi="Arial" w:cs="Arial"/>
        </w:rPr>
        <w:t>14 ciclos por minuto</w:t>
      </w:r>
      <w:r w:rsidR="00AA7095">
        <w:rPr>
          <w:rFonts w:ascii="Arial" w:hAnsi="Arial" w:cs="Arial"/>
        </w:rPr>
        <w:t xml:space="preserve"> (eupneica)</w:t>
      </w:r>
      <w:r w:rsidR="00FA717E">
        <w:rPr>
          <w:rFonts w:ascii="Arial" w:hAnsi="Arial" w:cs="Arial"/>
        </w:rPr>
        <w:t>,</w:t>
      </w:r>
      <w:r w:rsidR="00712A51">
        <w:rPr>
          <w:rFonts w:ascii="Arial" w:hAnsi="Arial" w:cs="Arial"/>
        </w:rPr>
        <w:t xml:space="preserve"> </w:t>
      </w:r>
      <w:r w:rsidR="00D67C30">
        <w:rPr>
          <w:rFonts w:ascii="Arial" w:hAnsi="Arial" w:cs="Arial"/>
        </w:rPr>
        <w:t>temperatura corporal de 36,2ºC (apirética)</w:t>
      </w:r>
      <w:r w:rsidR="00FA717E">
        <w:rPr>
          <w:rFonts w:ascii="Arial" w:hAnsi="Arial" w:cs="Arial"/>
        </w:rPr>
        <w:t xml:space="preserve"> e saturação periférica de oxigénio</w:t>
      </w:r>
      <w:r w:rsidR="00B517C2">
        <w:rPr>
          <w:rFonts w:ascii="Arial" w:hAnsi="Arial" w:cs="Arial"/>
        </w:rPr>
        <w:t xml:space="preserve"> a 95%</w:t>
      </w:r>
      <w:r w:rsidR="00F83E1E">
        <w:rPr>
          <w:rFonts w:ascii="Arial" w:hAnsi="Arial" w:cs="Arial"/>
        </w:rPr>
        <w:t>. Foi aplicada a Escala Numérica da Dor</w:t>
      </w:r>
      <w:r w:rsidR="00712A51">
        <w:rPr>
          <w:rFonts w:ascii="Arial" w:hAnsi="Arial" w:cs="Arial"/>
        </w:rPr>
        <w:t xml:space="preserve"> </w:t>
      </w:r>
      <w:r w:rsidR="00712A51" w:rsidRPr="0010601E">
        <w:rPr>
          <w:rFonts w:ascii="Arial" w:hAnsi="Arial" w:cs="Arial"/>
        </w:rPr>
        <w:t>(</w:t>
      </w:r>
      <w:r w:rsidR="00712A51" w:rsidRPr="00C73757">
        <w:rPr>
          <w:rFonts w:ascii="Arial" w:hAnsi="Arial" w:cs="Arial"/>
          <w:b/>
          <w:bCs/>
        </w:rPr>
        <w:t>ANEXO</w:t>
      </w:r>
      <w:r w:rsidR="003F00C2" w:rsidRPr="00C73757">
        <w:rPr>
          <w:rFonts w:ascii="Arial" w:hAnsi="Arial" w:cs="Arial"/>
          <w:b/>
          <w:bCs/>
        </w:rPr>
        <w:t xml:space="preserve"> </w:t>
      </w:r>
      <w:r w:rsidR="00C73757">
        <w:rPr>
          <w:rFonts w:ascii="Arial" w:hAnsi="Arial" w:cs="Arial"/>
          <w:b/>
          <w:bCs/>
        </w:rPr>
        <w:t>I</w:t>
      </w:r>
      <w:r w:rsidR="00712A51" w:rsidRPr="0010601E">
        <w:rPr>
          <w:rFonts w:ascii="Arial" w:hAnsi="Arial" w:cs="Arial"/>
        </w:rPr>
        <w:t>),</w:t>
      </w:r>
      <w:r w:rsidR="00712A51">
        <w:rPr>
          <w:rFonts w:ascii="Arial" w:hAnsi="Arial" w:cs="Arial"/>
        </w:rPr>
        <w:t xml:space="preserve"> por queixas de cefaleia </w:t>
      </w:r>
      <w:r w:rsidR="00CE270D">
        <w:rPr>
          <w:rFonts w:ascii="Arial" w:hAnsi="Arial" w:cs="Arial"/>
        </w:rPr>
        <w:t>que a utente caraterizou com</w:t>
      </w:r>
      <w:r w:rsidR="00401C11">
        <w:rPr>
          <w:rFonts w:ascii="Arial" w:hAnsi="Arial" w:cs="Arial"/>
        </w:rPr>
        <w:t xml:space="preserve"> dor </w:t>
      </w:r>
      <w:r w:rsidR="00EF5C04">
        <w:rPr>
          <w:rFonts w:ascii="Arial" w:hAnsi="Arial" w:cs="Arial"/>
        </w:rPr>
        <w:t>4</w:t>
      </w:r>
      <w:r w:rsidR="00401C11">
        <w:rPr>
          <w:rFonts w:ascii="Arial" w:hAnsi="Arial" w:cs="Arial"/>
        </w:rPr>
        <w:t xml:space="preserve">. </w:t>
      </w:r>
      <w:r w:rsidR="00454773">
        <w:rPr>
          <w:rFonts w:ascii="Arial" w:hAnsi="Arial" w:cs="Arial"/>
        </w:rPr>
        <w:t>Relativamente à hipotensão, poderá ser um efeito secundário da medicação, mais especificamente do</w:t>
      </w:r>
      <w:r w:rsidR="000C50A9">
        <w:rPr>
          <w:rFonts w:ascii="Arial" w:hAnsi="Arial" w:cs="Arial"/>
        </w:rPr>
        <w:t xml:space="preserve"> </w:t>
      </w:r>
      <w:proofErr w:type="spellStart"/>
      <w:r w:rsidR="000C50A9">
        <w:rPr>
          <w:rFonts w:ascii="Arial" w:hAnsi="Arial" w:cs="Arial"/>
        </w:rPr>
        <w:t>rivaroxaban</w:t>
      </w:r>
      <w:r w:rsidR="005D08CD">
        <w:rPr>
          <w:rFonts w:ascii="Arial" w:hAnsi="Arial" w:cs="Arial"/>
        </w:rPr>
        <w:t>o</w:t>
      </w:r>
      <w:proofErr w:type="spellEnd"/>
      <w:r w:rsidR="005D08CD">
        <w:rPr>
          <w:rFonts w:ascii="Arial" w:hAnsi="Arial" w:cs="Arial"/>
        </w:rPr>
        <w:t xml:space="preserve"> e por este motivo é necessária uma maior vigilância devido ao risco de queda.</w:t>
      </w:r>
    </w:p>
    <w:p w14:paraId="71BEF834" w14:textId="45A242EE" w:rsidR="00F81AD2" w:rsidRDefault="00F81AD2" w:rsidP="00055981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14D2F">
        <w:rPr>
          <w:rFonts w:ascii="Arial" w:hAnsi="Arial" w:cs="Arial"/>
        </w:rPr>
        <w:t xml:space="preserve"> Sra. A.M. </w:t>
      </w:r>
      <w:r w:rsidR="00FF63A2">
        <w:rPr>
          <w:rFonts w:ascii="Arial" w:hAnsi="Arial" w:cs="Arial"/>
        </w:rPr>
        <w:t xml:space="preserve">tem uma ferida traumática </w:t>
      </w:r>
      <w:r w:rsidR="00731D35">
        <w:rPr>
          <w:rFonts w:ascii="Arial" w:hAnsi="Arial" w:cs="Arial"/>
        </w:rPr>
        <w:t>no terço inferior</w:t>
      </w:r>
      <w:r w:rsidR="00FF63A2">
        <w:rPr>
          <w:rFonts w:ascii="Arial" w:hAnsi="Arial" w:cs="Arial"/>
        </w:rPr>
        <w:t xml:space="preserve"> do membro inferior direito</w:t>
      </w:r>
      <w:r w:rsidR="00831431">
        <w:rPr>
          <w:rFonts w:ascii="Arial" w:hAnsi="Arial" w:cs="Arial"/>
        </w:rPr>
        <w:t xml:space="preserve">, </w:t>
      </w:r>
      <w:r w:rsidR="0018347D">
        <w:rPr>
          <w:rFonts w:ascii="Arial" w:hAnsi="Arial" w:cs="Arial"/>
        </w:rPr>
        <w:t>de</w:t>
      </w:r>
      <w:r w:rsidR="007860F1">
        <w:rPr>
          <w:rFonts w:ascii="Arial" w:hAnsi="Arial" w:cs="Arial"/>
        </w:rPr>
        <w:t xml:space="preserve">sde agosto de 2022, </w:t>
      </w:r>
      <w:r w:rsidR="00831431">
        <w:rPr>
          <w:rFonts w:ascii="Arial" w:hAnsi="Arial" w:cs="Arial"/>
        </w:rPr>
        <w:t xml:space="preserve">com cerca de 0,5 cm, </w:t>
      </w:r>
      <w:r w:rsidR="00015C4F">
        <w:rPr>
          <w:rFonts w:ascii="Arial" w:hAnsi="Arial" w:cs="Arial"/>
        </w:rPr>
        <w:t>bordos definidos</w:t>
      </w:r>
      <w:r w:rsidR="00E67EA4">
        <w:rPr>
          <w:rFonts w:ascii="Arial" w:hAnsi="Arial" w:cs="Arial"/>
        </w:rPr>
        <w:t xml:space="preserve">, </w:t>
      </w:r>
      <w:r w:rsidR="00720296">
        <w:rPr>
          <w:rFonts w:ascii="Arial" w:hAnsi="Arial" w:cs="Arial"/>
        </w:rPr>
        <w:t>maioritariamente tecido de epitelização</w:t>
      </w:r>
      <w:r w:rsidR="00D67CF4">
        <w:rPr>
          <w:rFonts w:ascii="Arial" w:hAnsi="Arial" w:cs="Arial"/>
        </w:rPr>
        <w:t xml:space="preserve"> (80%)</w:t>
      </w:r>
      <w:r w:rsidR="00720296">
        <w:rPr>
          <w:rFonts w:ascii="Arial" w:hAnsi="Arial" w:cs="Arial"/>
        </w:rPr>
        <w:t xml:space="preserve"> e um p</w:t>
      </w:r>
      <w:r w:rsidR="00D67CF4">
        <w:rPr>
          <w:rFonts w:ascii="Arial" w:hAnsi="Arial" w:cs="Arial"/>
        </w:rPr>
        <w:t xml:space="preserve">ouco de </w:t>
      </w:r>
      <w:r w:rsidR="00E67EA4">
        <w:rPr>
          <w:rFonts w:ascii="Arial" w:hAnsi="Arial" w:cs="Arial"/>
        </w:rPr>
        <w:t>t</w:t>
      </w:r>
      <w:r w:rsidR="00720296">
        <w:rPr>
          <w:rFonts w:ascii="Arial" w:hAnsi="Arial" w:cs="Arial"/>
        </w:rPr>
        <w:t>ecido de granulação</w:t>
      </w:r>
      <w:r w:rsidR="00D67CF4">
        <w:rPr>
          <w:rFonts w:ascii="Arial" w:hAnsi="Arial" w:cs="Arial"/>
        </w:rPr>
        <w:t xml:space="preserve"> (20%). </w:t>
      </w:r>
      <w:r w:rsidR="00E968D2">
        <w:rPr>
          <w:rFonts w:ascii="Arial" w:hAnsi="Arial" w:cs="Arial"/>
        </w:rPr>
        <w:t>O tratamento à ferida é realizado dia sim dia não</w:t>
      </w:r>
      <w:r w:rsidR="00AB7B15">
        <w:rPr>
          <w:rFonts w:ascii="Arial" w:hAnsi="Arial" w:cs="Arial"/>
        </w:rPr>
        <w:t>,</w:t>
      </w:r>
      <w:r w:rsidR="004E480E">
        <w:rPr>
          <w:rFonts w:ascii="Arial" w:hAnsi="Arial" w:cs="Arial"/>
        </w:rPr>
        <w:t xml:space="preserve"> é utilizado para limpeza soro fisiológico</w:t>
      </w:r>
      <w:r w:rsidR="00AB7B15">
        <w:rPr>
          <w:rFonts w:ascii="Arial" w:hAnsi="Arial" w:cs="Arial"/>
        </w:rPr>
        <w:t xml:space="preserve"> 0,9%</w:t>
      </w:r>
      <w:r w:rsidR="00AF6A43">
        <w:rPr>
          <w:rFonts w:ascii="Arial" w:hAnsi="Arial" w:cs="Arial"/>
        </w:rPr>
        <w:t xml:space="preserve"> e o penso é realizado com</w:t>
      </w:r>
      <w:r w:rsidR="00AB7B15">
        <w:rPr>
          <w:rFonts w:ascii="Arial" w:hAnsi="Arial" w:cs="Arial"/>
        </w:rPr>
        <w:t xml:space="preserve"> </w:t>
      </w:r>
      <w:proofErr w:type="spellStart"/>
      <w:r w:rsidR="0071004A">
        <w:rPr>
          <w:rFonts w:ascii="Arial" w:hAnsi="Arial" w:cs="Arial"/>
        </w:rPr>
        <w:t>flaminal</w:t>
      </w:r>
      <w:proofErr w:type="spellEnd"/>
      <w:r w:rsidR="0071004A">
        <w:rPr>
          <w:rFonts w:ascii="Arial" w:hAnsi="Arial" w:cs="Arial"/>
        </w:rPr>
        <w:t xml:space="preserve"> </w:t>
      </w:r>
      <w:proofErr w:type="spellStart"/>
      <w:r w:rsidR="0071004A">
        <w:rPr>
          <w:rFonts w:ascii="Arial" w:hAnsi="Arial" w:cs="Arial"/>
        </w:rPr>
        <w:t>hydro</w:t>
      </w:r>
      <w:proofErr w:type="spellEnd"/>
      <w:r w:rsidR="007B5C7D">
        <w:rPr>
          <w:rFonts w:ascii="Arial" w:hAnsi="Arial" w:cs="Arial"/>
        </w:rPr>
        <w:t>, compressas e adesivo</w:t>
      </w:r>
      <w:r w:rsidR="00AF6A43">
        <w:rPr>
          <w:rFonts w:ascii="Arial" w:hAnsi="Arial" w:cs="Arial"/>
        </w:rPr>
        <w:t>.</w:t>
      </w:r>
      <w:r w:rsidR="00643BB2">
        <w:rPr>
          <w:rFonts w:ascii="Arial" w:hAnsi="Arial" w:cs="Arial"/>
        </w:rPr>
        <w:t xml:space="preserve"> </w:t>
      </w:r>
      <w:r w:rsidR="00AA7EBD">
        <w:rPr>
          <w:rFonts w:ascii="Arial" w:hAnsi="Arial" w:cs="Arial"/>
        </w:rPr>
        <w:t>A ferida tem</w:t>
      </w:r>
      <w:r w:rsidR="0087186D">
        <w:rPr>
          <w:rFonts w:ascii="Arial" w:hAnsi="Arial" w:cs="Arial"/>
        </w:rPr>
        <w:t xml:space="preserve"> tido uma boa evolução</w:t>
      </w:r>
      <w:r w:rsidR="00791313">
        <w:rPr>
          <w:rFonts w:ascii="Arial" w:hAnsi="Arial" w:cs="Arial"/>
        </w:rPr>
        <w:t>, com diminuição da área lesada</w:t>
      </w:r>
      <w:r w:rsidR="003D3C97">
        <w:rPr>
          <w:rFonts w:ascii="Arial" w:hAnsi="Arial" w:cs="Arial"/>
        </w:rPr>
        <w:t>,</w:t>
      </w:r>
      <w:r w:rsidR="00D63789">
        <w:rPr>
          <w:rFonts w:ascii="Arial" w:hAnsi="Arial" w:cs="Arial"/>
        </w:rPr>
        <w:t xml:space="preserve"> aumento do tecido de epitelização</w:t>
      </w:r>
      <w:r w:rsidR="003D3C97">
        <w:rPr>
          <w:rFonts w:ascii="Arial" w:hAnsi="Arial" w:cs="Arial"/>
        </w:rPr>
        <w:t xml:space="preserve"> e sem quaisquer sinais inflamatórios.</w:t>
      </w:r>
    </w:p>
    <w:p w14:paraId="59C26155" w14:textId="07C057B4" w:rsidR="009948FB" w:rsidRDefault="000115DD" w:rsidP="00055981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que diz respeito à </w:t>
      </w:r>
      <w:r w:rsidR="007B5F58">
        <w:rPr>
          <w:rFonts w:ascii="Arial" w:hAnsi="Arial" w:cs="Arial"/>
        </w:rPr>
        <w:t>perceção</w:t>
      </w:r>
      <w:r>
        <w:rPr>
          <w:rFonts w:ascii="Arial" w:hAnsi="Arial" w:cs="Arial"/>
        </w:rPr>
        <w:t xml:space="preserve"> do seu estado de saúde</w:t>
      </w:r>
      <w:r w:rsidR="009C4D12">
        <w:rPr>
          <w:rFonts w:ascii="Arial" w:hAnsi="Arial" w:cs="Arial"/>
        </w:rPr>
        <w:t xml:space="preserve"> tem consciência das suas limitações</w:t>
      </w:r>
      <w:r w:rsidR="00120B9A">
        <w:rPr>
          <w:rFonts w:ascii="Arial" w:hAnsi="Arial" w:cs="Arial"/>
        </w:rPr>
        <w:t xml:space="preserve"> e refere que o </w:t>
      </w:r>
      <w:r w:rsidR="00B703B1">
        <w:rPr>
          <w:rFonts w:ascii="Arial" w:hAnsi="Arial" w:cs="Arial"/>
        </w:rPr>
        <w:t xml:space="preserve">mesmo seria razoável se não fosse a dificuldade em movimentar-se. </w:t>
      </w:r>
    </w:p>
    <w:p w14:paraId="3B924186" w14:textId="5ED39B79" w:rsidR="00401C11" w:rsidRDefault="002C4F9D" w:rsidP="00597281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sua tabela </w:t>
      </w:r>
      <w:r w:rsidR="00401C11">
        <w:rPr>
          <w:rFonts w:ascii="Arial" w:hAnsi="Arial" w:cs="Arial"/>
        </w:rPr>
        <w:t xml:space="preserve">terapêutica pode ser consultada no </w:t>
      </w:r>
      <w:r w:rsidR="00401C11" w:rsidRPr="00C73757">
        <w:rPr>
          <w:rFonts w:ascii="Arial" w:hAnsi="Arial" w:cs="Arial"/>
          <w:b/>
          <w:bCs/>
        </w:rPr>
        <w:t xml:space="preserve">APÊNDICE </w:t>
      </w:r>
      <w:r w:rsidR="00C73757" w:rsidRPr="00C73757"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>.</w:t>
      </w:r>
      <w:r w:rsidR="004E19B9">
        <w:rPr>
          <w:rFonts w:ascii="Arial" w:hAnsi="Arial" w:cs="Arial"/>
        </w:rPr>
        <w:t xml:space="preserve"> Ao analisar a </w:t>
      </w:r>
      <w:r w:rsidR="002265E5">
        <w:rPr>
          <w:rFonts w:ascii="Arial" w:hAnsi="Arial" w:cs="Arial"/>
        </w:rPr>
        <w:t xml:space="preserve">mesma detetei possíveis interações medicamentosas, nomeadamente </w:t>
      </w:r>
      <w:r w:rsidR="00E83400">
        <w:rPr>
          <w:rFonts w:ascii="Arial" w:hAnsi="Arial" w:cs="Arial"/>
        </w:rPr>
        <w:t>com a</w:t>
      </w:r>
      <w:r w:rsidR="002265E5">
        <w:rPr>
          <w:rFonts w:ascii="Arial" w:hAnsi="Arial" w:cs="Arial"/>
        </w:rPr>
        <w:t xml:space="preserve"> administração concomitante de digoxina e </w:t>
      </w:r>
      <w:proofErr w:type="spellStart"/>
      <w:r w:rsidR="002265E5">
        <w:rPr>
          <w:rFonts w:ascii="Arial" w:hAnsi="Arial" w:cs="Arial"/>
        </w:rPr>
        <w:t>atorvastatina</w:t>
      </w:r>
      <w:proofErr w:type="spellEnd"/>
      <w:r w:rsidR="002265E5">
        <w:rPr>
          <w:rFonts w:ascii="Arial" w:hAnsi="Arial" w:cs="Arial"/>
        </w:rPr>
        <w:t xml:space="preserve">, </w:t>
      </w:r>
      <w:r w:rsidR="007B49FB">
        <w:rPr>
          <w:rFonts w:ascii="Arial" w:hAnsi="Arial" w:cs="Arial"/>
        </w:rPr>
        <w:t xml:space="preserve">que pode fazer com que os níveis séricos de digoxina fiquem mais elevados, aumentando o risco de toxicidade. </w:t>
      </w:r>
      <w:r w:rsidR="00330E9E">
        <w:rPr>
          <w:rFonts w:ascii="Arial" w:hAnsi="Arial" w:cs="Arial"/>
        </w:rPr>
        <w:t>Além d</w:t>
      </w:r>
      <w:r w:rsidR="00445698">
        <w:rPr>
          <w:rFonts w:ascii="Arial" w:hAnsi="Arial" w:cs="Arial"/>
        </w:rPr>
        <w:t xml:space="preserve">isso, poderá existir interação entre a administração concomitante de digoxina e </w:t>
      </w:r>
      <w:proofErr w:type="spellStart"/>
      <w:r w:rsidR="00445698">
        <w:rPr>
          <w:rFonts w:ascii="Arial" w:hAnsi="Arial" w:cs="Arial"/>
        </w:rPr>
        <w:t>furosemida</w:t>
      </w:r>
      <w:proofErr w:type="spellEnd"/>
      <w:r w:rsidR="00445698">
        <w:rPr>
          <w:rFonts w:ascii="Arial" w:hAnsi="Arial" w:cs="Arial"/>
        </w:rPr>
        <w:t>,</w:t>
      </w:r>
      <w:r w:rsidR="002C3302">
        <w:rPr>
          <w:rFonts w:ascii="Arial" w:hAnsi="Arial" w:cs="Arial"/>
        </w:rPr>
        <w:t xml:space="preserve"> uma vez que </w:t>
      </w:r>
      <w:r w:rsidR="00E3301C">
        <w:rPr>
          <w:rFonts w:ascii="Arial" w:hAnsi="Arial" w:cs="Arial"/>
        </w:rPr>
        <w:t>o aumento da excreção urinária de potássio e magnésio causado pelos diuréticos afeta a ação muscular cardíaca.</w:t>
      </w:r>
      <w:r w:rsidR="007564EE">
        <w:rPr>
          <w:rFonts w:ascii="Arial" w:hAnsi="Arial" w:cs="Arial"/>
        </w:rPr>
        <w:t xml:space="preserve"> O mesmo acontece com a admin</w:t>
      </w:r>
      <w:r w:rsidR="007132EF">
        <w:rPr>
          <w:rFonts w:ascii="Arial" w:hAnsi="Arial" w:cs="Arial"/>
        </w:rPr>
        <w:t xml:space="preserve">istração de digoxina e </w:t>
      </w:r>
      <w:proofErr w:type="spellStart"/>
      <w:r w:rsidR="007132EF">
        <w:rPr>
          <w:rFonts w:ascii="Arial" w:hAnsi="Arial" w:cs="Arial"/>
        </w:rPr>
        <w:t>metolazona</w:t>
      </w:r>
      <w:proofErr w:type="spellEnd"/>
      <w:r w:rsidR="007132EF">
        <w:rPr>
          <w:rFonts w:ascii="Arial" w:hAnsi="Arial" w:cs="Arial"/>
        </w:rPr>
        <w:t>.</w:t>
      </w:r>
      <w:r w:rsidR="00E3301C">
        <w:rPr>
          <w:rFonts w:ascii="Arial" w:hAnsi="Arial" w:cs="Arial"/>
        </w:rPr>
        <w:t xml:space="preserve"> </w:t>
      </w:r>
      <w:r w:rsidR="00F678CF">
        <w:rPr>
          <w:rFonts w:ascii="Arial" w:hAnsi="Arial" w:cs="Arial"/>
        </w:rPr>
        <w:t xml:space="preserve">No entanto, para minimizar esta </w:t>
      </w:r>
      <w:r w:rsidR="00F678CF">
        <w:rPr>
          <w:rFonts w:ascii="Arial" w:hAnsi="Arial" w:cs="Arial"/>
        </w:rPr>
        <w:lastRenderedPageBreak/>
        <w:t xml:space="preserve">interação </w:t>
      </w:r>
      <w:r w:rsidR="00C825F9">
        <w:rPr>
          <w:rFonts w:ascii="Arial" w:hAnsi="Arial" w:cs="Arial"/>
        </w:rPr>
        <w:t xml:space="preserve">pode ser utilizado um diurético poupador de potássio, que é o caso da </w:t>
      </w:r>
      <w:proofErr w:type="spellStart"/>
      <w:r w:rsidR="00C825F9">
        <w:rPr>
          <w:rFonts w:ascii="Arial" w:hAnsi="Arial" w:cs="Arial"/>
        </w:rPr>
        <w:t>espironalactona</w:t>
      </w:r>
      <w:proofErr w:type="spellEnd"/>
      <w:r w:rsidR="00672179">
        <w:rPr>
          <w:rFonts w:ascii="Arial" w:hAnsi="Arial" w:cs="Arial"/>
        </w:rPr>
        <w:t xml:space="preserve"> que faz parte da tabela terapêutica</w:t>
      </w:r>
      <w:r w:rsidR="007610F4">
        <w:rPr>
          <w:rFonts w:ascii="Arial" w:hAnsi="Arial" w:cs="Arial"/>
        </w:rPr>
        <w:t>.</w:t>
      </w:r>
      <w:r w:rsidR="006D0446">
        <w:rPr>
          <w:rFonts w:ascii="Arial" w:hAnsi="Arial" w:cs="Arial"/>
        </w:rPr>
        <w:t xml:space="preserve"> </w:t>
      </w:r>
      <w:r w:rsidR="00E6771A">
        <w:rPr>
          <w:rFonts w:ascii="Arial" w:hAnsi="Arial" w:cs="Arial"/>
        </w:rPr>
        <w:t xml:space="preserve">Ainda, a administração concomitante de </w:t>
      </w:r>
      <w:proofErr w:type="spellStart"/>
      <w:r w:rsidR="00E6771A">
        <w:rPr>
          <w:rFonts w:ascii="Arial" w:hAnsi="Arial" w:cs="Arial"/>
        </w:rPr>
        <w:t>furosemida</w:t>
      </w:r>
      <w:proofErr w:type="spellEnd"/>
      <w:r w:rsidR="00E6771A">
        <w:rPr>
          <w:rFonts w:ascii="Arial" w:hAnsi="Arial" w:cs="Arial"/>
        </w:rPr>
        <w:t xml:space="preserve"> e </w:t>
      </w:r>
      <w:proofErr w:type="spellStart"/>
      <w:r w:rsidR="001631A3">
        <w:rPr>
          <w:rFonts w:ascii="Arial" w:hAnsi="Arial" w:cs="Arial"/>
        </w:rPr>
        <w:t>metolazona</w:t>
      </w:r>
      <w:proofErr w:type="spellEnd"/>
      <w:r w:rsidR="001631A3">
        <w:rPr>
          <w:rFonts w:ascii="Arial" w:hAnsi="Arial" w:cs="Arial"/>
        </w:rPr>
        <w:t xml:space="preserve"> pode resultar em diurese profunda e consequentemente graves </w:t>
      </w:r>
      <w:r w:rsidR="0095559F">
        <w:rPr>
          <w:rFonts w:ascii="Arial" w:hAnsi="Arial" w:cs="Arial"/>
        </w:rPr>
        <w:t xml:space="preserve">desequilíbrio eletrolítico. </w:t>
      </w:r>
      <w:r w:rsidR="008F1F03">
        <w:rPr>
          <w:rFonts w:ascii="Arial" w:hAnsi="Arial" w:cs="Arial"/>
        </w:rPr>
        <w:t xml:space="preserve">Analisando a tabela segundo o critério de </w:t>
      </w:r>
      <w:proofErr w:type="spellStart"/>
      <w:r w:rsidR="008F1F03">
        <w:rPr>
          <w:rFonts w:ascii="Arial" w:hAnsi="Arial" w:cs="Arial"/>
        </w:rPr>
        <w:t>B</w:t>
      </w:r>
      <w:r w:rsidR="00A60A0E">
        <w:rPr>
          <w:rFonts w:ascii="Arial" w:hAnsi="Arial" w:cs="Arial"/>
        </w:rPr>
        <w:t>eers</w:t>
      </w:r>
      <w:proofErr w:type="spellEnd"/>
      <w:r w:rsidR="008F1F03">
        <w:rPr>
          <w:rFonts w:ascii="Arial" w:hAnsi="Arial" w:cs="Arial"/>
        </w:rPr>
        <w:t xml:space="preserve"> </w:t>
      </w:r>
      <w:r w:rsidR="00A60A0E">
        <w:rPr>
          <w:rFonts w:ascii="Arial" w:hAnsi="Arial" w:cs="Arial"/>
        </w:rPr>
        <w:t>da Sociedade Americana de Geriatria</w:t>
      </w:r>
      <w:r w:rsidR="002530A7">
        <w:rPr>
          <w:rFonts w:ascii="Arial" w:hAnsi="Arial" w:cs="Arial"/>
        </w:rPr>
        <w:t xml:space="preserve"> (2019)</w:t>
      </w:r>
      <w:r w:rsidR="00A60A0E">
        <w:rPr>
          <w:rFonts w:ascii="Arial" w:hAnsi="Arial" w:cs="Arial"/>
        </w:rPr>
        <w:t xml:space="preserve">, </w:t>
      </w:r>
      <w:r w:rsidR="00590A1B">
        <w:rPr>
          <w:rFonts w:ascii="Arial" w:hAnsi="Arial" w:cs="Arial"/>
        </w:rPr>
        <w:t xml:space="preserve">a digoxina não deve ser administrada em idosos como primeira linha do tratamento da </w:t>
      </w:r>
      <w:proofErr w:type="spellStart"/>
      <w:r w:rsidR="00590A1B">
        <w:rPr>
          <w:rFonts w:ascii="Arial" w:hAnsi="Arial" w:cs="Arial"/>
        </w:rPr>
        <w:t>fibrilhação</w:t>
      </w:r>
      <w:proofErr w:type="spellEnd"/>
      <w:r w:rsidR="00590A1B">
        <w:rPr>
          <w:rFonts w:ascii="Arial" w:hAnsi="Arial" w:cs="Arial"/>
        </w:rPr>
        <w:t xml:space="preserve"> arterial,</w:t>
      </w:r>
      <w:r w:rsidR="00BF5CE3">
        <w:rPr>
          <w:rFonts w:ascii="Arial" w:hAnsi="Arial" w:cs="Arial"/>
        </w:rPr>
        <w:t xml:space="preserve"> uma vez que existem alternativas mais seguras e eficazes</w:t>
      </w:r>
      <w:r w:rsidR="00992FFF">
        <w:rPr>
          <w:rFonts w:ascii="Arial" w:hAnsi="Arial" w:cs="Arial"/>
        </w:rPr>
        <w:t>.</w:t>
      </w:r>
      <w:r w:rsidR="00BD10C1">
        <w:rPr>
          <w:rFonts w:ascii="Arial" w:hAnsi="Arial" w:cs="Arial"/>
        </w:rPr>
        <w:t xml:space="preserve"> Da mesma forma, a administração </w:t>
      </w:r>
      <w:r w:rsidR="0061717D">
        <w:rPr>
          <w:rFonts w:ascii="Arial" w:hAnsi="Arial" w:cs="Arial"/>
        </w:rPr>
        <w:t xml:space="preserve">de </w:t>
      </w:r>
      <w:proofErr w:type="spellStart"/>
      <w:r w:rsidR="0061717D">
        <w:rPr>
          <w:rFonts w:ascii="Arial" w:hAnsi="Arial" w:cs="Arial"/>
        </w:rPr>
        <w:t>rivaroxabano</w:t>
      </w:r>
      <w:proofErr w:type="spellEnd"/>
      <w:r w:rsidR="0061717D">
        <w:rPr>
          <w:rFonts w:ascii="Arial" w:hAnsi="Arial" w:cs="Arial"/>
        </w:rPr>
        <w:t xml:space="preserve"> deve ser </w:t>
      </w:r>
      <w:r w:rsidR="0021618A">
        <w:rPr>
          <w:rFonts w:ascii="Arial" w:hAnsi="Arial" w:cs="Arial"/>
        </w:rPr>
        <w:t>ponderada</w:t>
      </w:r>
      <w:r w:rsidR="00D166A3">
        <w:rPr>
          <w:rFonts w:ascii="Arial" w:hAnsi="Arial" w:cs="Arial"/>
        </w:rPr>
        <w:t xml:space="preserve">, uma vez que </w:t>
      </w:r>
      <w:r w:rsidR="00440F24">
        <w:rPr>
          <w:rFonts w:ascii="Arial" w:hAnsi="Arial" w:cs="Arial"/>
        </w:rPr>
        <w:t>aumenta o risco de hemorragia</w:t>
      </w:r>
      <w:r w:rsidR="00391A50">
        <w:rPr>
          <w:rFonts w:ascii="Arial" w:hAnsi="Arial" w:cs="Arial"/>
        </w:rPr>
        <w:t xml:space="preserve">s, principalmente </w:t>
      </w:r>
      <w:r w:rsidR="00440F24">
        <w:rPr>
          <w:rFonts w:ascii="Arial" w:hAnsi="Arial" w:cs="Arial"/>
        </w:rPr>
        <w:t>gastrointestinal</w:t>
      </w:r>
      <w:r w:rsidR="00391A50">
        <w:rPr>
          <w:rFonts w:ascii="Arial" w:hAnsi="Arial" w:cs="Arial"/>
        </w:rPr>
        <w:t>,</w:t>
      </w:r>
      <w:r w:rsidR="00D76EB9">
        <w:rPr>
          <w:rFonts w:ascii="Arial" w:hAnsi="Arial" w:cs="Arial"/>
        </w:rPr>
        <w:t xml:space="preserve"> comparativamente com a </w:t>
      </w:r>
      <w:proofErr w:type="spellStart"/>
      <w:r w:rsidR="00D76EB9">
        <w:rPr>
          <w:rFonts w:ascii="Arial" w:hAnsi="Arial" w:cs="Arial"/>
        </w:rPr>
        <w:t>varfarina</w:t>
      </w:r>
      <w:proofErr w:type="spellEnd"/>
      <w:r w:rsidR="00391A50">
        <w:rPr>
          <w:rFonts w:ascii="Arial" w:hAnsi="Arial" w:cs="Arial"/>
        </w:rPr>
        <w:t xml:space="preserve"> que parece ser uma alternativa mais segura.</w:t>
      </w:r>
      <w:r w:rsidR="00597281">
        <w:rPr>
          <w:rFonts w:ascii="Arial" w:hAnsi="Arial" w:cs="Arial"/>
        </w:rPr>
        <w:t xml:space="preserve"> </w:t>
      </w:r>
      <w:r w:rsidR="0095559F">
        <w:rPr>
          <w:rFonts w:ascii="Arial" w:hAnsi="Arial" w:cs="Arial"/>
        </w:rPr>
        <w:t>Posto isto, considero que seria importante encaminhar a utente para</w:t>
      </w:r>
      <w:r w:rsidR="002B070A">
        <w:rPr>
          <w:rFonts w:ascii="Arial" w:hAnsi="Arial" w:cs="Arial"/>
        </w:rPr>
        <w:t xml:space="preserve"> fazer uma revisão do regime terapêutico.</w:t>
      </w:r>
    </w:p>
    <w:p w14:paraId="2E817C54" w14:textId="2B7FDF5D" w:rsidR="00516EFC" w:rsidRPr="00055981" w:rsidRDefault="00516EFC" w:rsidP="00055981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Deste modo, as </w:t>
      </w:r>
      <w:r w:rsidR="00C80608">
        <w:rPr>
          <w:rFonts w:ascii="Arial" w:hAnsi="Arial" w:cs="Arial"/>
        </w:rPr>
        <w:t>Necessidades Humanas Fundamentais (NHF)</w:t>
      </w:r>
      <w:r w:rsidR="00EA2C78">
        <w:rPr>
          <w:rFonts w:ascii="Arial" w:hAnsi="Arial" w:cs="Arial"/>
        </w:rPr>
        <w:t xml:space="preserve"> comprometidas são:</w:t>
      </w:r>
      <w:r w:rsidR="00070402">
        <w:rPr>
          <w:rFonts w:ascii="Arial" w:hAnsi="Arial" w:cs="Arial"/>
        </w:rPr>
        <w:t xml:space="preserve"> </w:t>
      </w:r>
      <w:r w:rsidR="00376DC3">
        <w:rPr>
          <w:rFonts w:ascii="Arial" w:hAnsi="Arial" w:cs="Arial"/>
        </w:rPr>
        <w:t xml:space="preserve">NHF </w:t>
      </w:r>
      <w:r w:rsidR="00121004">
        <w:rPr>
          <w:rFonts w:ascii="Arial" w:hAnsi="Arial" w:cs="Arial"/>
        </w:rPr>
        <w:t>e</w:t>
      </w:r>
      <w:r w:rsidR="00376DC3">
        <w:rPr>
          <w:rFonts w:ascii="Arial" w:hAnsi="Arial" w:cs="Arial"/>
        </w:rPr>
        <w:t xml:space="preserve">vitar </w:t>
      </w:r>
      <w:r w:rsidR="00121004">
        <w:rPr>
          <w:rFonts w:ascii="Arial" w:hAnsi="Arial" w:cs="Arial"/>
        </w:rPr>
        <w:t>p</w:t>
      </w:r>
      <w:r w:rsidR="00376DC3">
        <w:rPr>
          <w:rFonts w:ascii="Arial" w:hAnsi="Arial" w:cs="Arial"/>
        </w:rPr>
        <w:t xml:space="preserve">erigos </w:t>
      </w:r>
      <w:r w:rsidR="00D04916">
        <w:rPr>
          <w:rFonts w:ascii="Arial" w:hAnsi="Arial" w:cs="Arial"/>
        </w:rPr>
        <w:t xml:space="preserve">e NHF </w:t>
      </w:r>
      <w:r w:rsidR="00121004">
        <w:rPr>
          <w:rFonts w:ascii="Arial" w:hAnsi="Arial" w:cs="Arial"/>
        </w:rPr>
        <w:t>e</w:t>
      </w:r>
      <w:r w:rsidR="00E63074">
        <w:rPr>
          <w:rFonts w:ascii="Arial" w:hAnsi="Arial" w:cs="Arial"/>
        </w:rPr>
        <w:t xml:space="preserve">star </w:t>
      </w:r>
      <w:r w:rsidR="00121004">
        <w:rPr>
          <w:rFonts w:ascii="Arial" w:hAnsi="Arial" w:cs="Arial"/>
        </w:rPr>
        <w:t>l</w:t>
      </w:r>
      <w:r w:rsidR="00E63074">
        <w:rPr>
          <w:rFonts w:ascii="Arial" w:hAnsi="Arial" w:cs="Arial"/>
        </w:rPr>
        <w:t xml:space="preserve">impo e </w:t>
      </w:r>
      <w:r w:rsidR="00121004">
        <w:rPr>
          <w:rFonts w:ascii="Arial" w:hAnsi="Arial" w:cs="Arial"/>
        </w:rPr>
        <w:t>p</w:t>
      </w:r>
      <w:r w:rsidR="00E63074">
        <w:rPr>
          <w:rFonts w:ascii="Arial" w:hAnsi="Arial" w:cs="Arial"/>
        </w:rPr>
        <w:t xml:space="preserve">roteger os </w:t>
      </w:r>
      <w:r w:rsidR="00121004">
        <w:rPr>
          <w:rFonts w:ascii="Arial" w:hAnsi="Arial" w:cs="Arial"/>
        </w:rPr>
        <w:t>t</w:t>
      </w:r>
      <w:r w:rsidR="00E63074">
        <w:rPr>
          <w:rFonts w:ascii="Arial" w:hAnsi="Arial" w:cs="Arial"/>
        </w:rPr>
        <w:t>egumentos.</w:t>
      </w:r>
      <w:r w:rsidR="00376DC3">
        <w:rPr>
          <w:rFonts w:ascii="Arial" w:hAnsi="Arial" w:cs="Arial"/>
        </w:rPr>
        <w:t xml:space="preserve"> </w:t>
      </w:r>
    </w:p>
    <w:p w14:paraId="36B0E986" w14:textId="0EB826E8" w:rsidR="002B464D" w:rsidRDefault="0071337A" w:rsidP="0071337A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AVALIAÇÃO FÍSICA</w:t>
      </w:r>
    </w:p>
    <w:p w14:paraId="78C73F0F" w14:textId="3C84B0CC" w:rsidR="00B91859" w:rsidRPr="00E50750" w:rsidRDefault="00E50750" w:rsidP="00E50750">
      <w:pPr>
        <w:pStyle w:val="PargrafodaLista"/>
        <w:numPr>
          <w:ilvl w:val="2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Marcha e equilíbrio</w:t>
      </w:r>
    </w:p>
    <w:p w14:paraId="6517FDC0" w14:textId="12793C7E" w:rsidR="00877568" w:rsidRDefault="00877568" w:rsidP="00A42EDC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risco e a prevalência de queda </w:t>
      </w:r>
      <w:r w:rsidR="00E209DB">
        <w:rPr>
          <w:rFonts w:ascii="Arial" w:hAnsi="Arial" w:cs="Arial"/>
        </w:rPr>
        <w:t>aumentam com a idade: no grupo etário dos 65 anos, um terço cai, pelo menos uma vez por ano</w:t>
      </w:r>
      <w:r w:rsidR="0099624C">
        <w:rPr>
          <w:rFonts w:ascii="Arial" w:hAnsi="Arial" w:cs="Arial"/>
        </w:rPr>
        <w:t xml:space="preserve">; acima dos </w:t>
      </w:r>
      <w:r w:rsidR="00A42EDC">
        <w:rPr>
          <w:rFonts w:ascii="Arial" w:hAnsi="Arial" w:cs="Arial"/>
        </w:rPr>
        <w:t xml:space="preserve">85 anos esta percentagem aumenta para 50%. </w:t>
      </w:r>
      <w:r w:rsidR="00A42EDC" w:rsidRPr="0007167A">
        <w:rPr>
          <w:rFonts w:ascii="Arial" w:hAnsi="Arial" w:cs="Arial"/>
        </w:rPr>
        <w:t>A identificação dos idosos que têm alto risco de queda é o primeiro passo para ajudar os profissionais a definir intervenções para prevenir as quedas e as lesões associadas a estas. (Baixinho, Bernardes &amp; Henriques, 2020)</w:t>
      </w:r>
    </w:p>
    <w:p w14:paraId="42AAE092" w14:textId="0E74D459" w:rsidR="006A714F" w:rsidRDefault="00E43104" w:rsidP="00CC19D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que diz respeito às caraterísticas da marcha, a Sra. A.M. dá passos curtos, sem levantar totalmente os pés do chão o que faz com que seja uma marcha instável. </w:t>
      </w:r>
      <w:r w:rsidR="006A714F">
        <w:rPr>
          <w:rFonts w:ascii="Arial" w:hAnsi="Arial" w:cs="Arial"/>
        </w:rPr>
        <w:t>Embora</w:t>
      </w:r>
      <w:r w:rsidR="00C4445B">
        <w:rPr>
          <w:rFonts w:ascii="Arial" w:hAnsi="Arial" w:cs="Arial"/>
        </w:rPr>
        <w:t xml:space="preserve"> a utente dependa do andarilho para se movimentar,</w:t>
      </w:r>
      <w:r w:rsidR="00AD2B08">
        <w:rPr>
          <w:rFonts w:ascii="Arial" w:hAnsi="Arial" w:cs="Arial"/>
        </w:rPr>
        <w:t xml:space="preserve"> </w:t>
      </w:r>
      <w:proofErr w:type="gramStart"/>
      <w:r w:rsidR="00AD2B08">
        <w:rPr>
          <w:rFonts w:ascii="Arial" w:hAnsi="Arial" w:cs="Arial"/>
        </w:rPr>
        <w:t>pois</w:t>
      </w:r>
      <w:proofErr w:type="gramEnd"/>
      <w:r w:rsidR="0080043C">
        <w:rPr>
          <w:rFonts w:ascii="Arial" w:hAnsi="Arial" w:cs="Arial"/>
        </w:rPr>
        <w:t xml:space="preserve"> sem ele</w:t>
      </w:r>
      <w:r w:rsidR="00AD2B08">
        <w:rPr>
          <w:rFonts w:ascii="Arial" w:hAnsi="Arial" w:cs="Arial"/>
        </w:rPr>
        <w:t xml:space="preserve"> perde o equilíbrio,</w:t>
      </w:r>
      <w:r w:rsidR="00C4445B">
        <w:rPr>
          <w:rFonts w:ascii="Arial" w:hAnsi="Arial" w:cs="Arial"/>
        </w:rPr>
        <w:t xml:space="preserve"> </w:t>
      </w:r>
      <w:r w:rsidR="00C85DEB">
        <w:rPr>
          <w:rFonts w:ascii="Arial" w:hAnsi="Arial" w:cs="Arial"/>
        </w:rPr>
        <w:t>consegue caminhar autonomamente e sem necessidade de supervisão, o que faz com que seja pertinente a avaliação do risco</w:t>
      </w:r>
      <w:r w:rsidR="00990F43">
        <w:rPr>
          <w:rFonts w:ascii="Arial" w:hAnsi="Arial" w:cs="Arial"/>
        </w:rPr>
        <w:t xml:space="preserve"> de queda. </w:t>
      </w:r>
      <w:r w:rsidR="00854FCC">
        <w:rPr>
          <w:rFonts w:ascii="Arial" w:hAnsi="Arial" w:cs="Arial"/>
        </w:rPr>
        <w:t xml:space="preserve">Além disso, a Sra. A.M. é </w:t>
      </w:r>
      <w:proofErr w:type="spellStart"/>
      <w:r w:rsidR="00854FCC">
        <w:rPr>
          <w:rFonts w:ascii="Arial" w:hAnsi="Arial" w:cs="Arial"/>
        </w:rPr>
        <w:t>polimedicada</w:t>
      </w:r>
      <w:proofErr w:type="spellEnd"/>
      <w:r w:rsidR="00854FCC">
        <w:rPr>
          <w:rFonts w:ascii="Arial" w:hAnsi="Arial" w:cs="Arial"/>
        </w:rPr>
        <w:t xml:space="preserve">, </w:t>
      </w:r>
      <w:r w:rsidR="00A301CF">
        <w:rPr>
          <w:rFonts w:ascii="Arial" w:hAnsi="Arial" w:cs="Arial"/>
        </w:rPr>
        <w:t xml:space="preserve">o que constitui um </w:t>
      </w:r>
      <w:r w:rsidR="00FA5FE8">
        <w:rPr>
          <w:rFonts w:ascii="Arial" w:hAnsi="Arial" w:cs="Arial"/>
        </w:rPr>
        <w:t xml:space="preserve">fator de risco. </w:t>
      </w:r>
    </w:p>
    <w:p w14:paraId="7960962C" w14:textId="0D711C20" w:rsidR="00912F80" w:rsidRDefault="001C0AE3" w:rsidP="00912F80">
      <w:pPr>
        <w:spacing w:line="360" w:lineRule="auto"/>
        <w:ind w:left="360"/>
        <w:jc w:val="both"/>
        <w:rPr>
          <w:rFonts w:ascii="Arial" w:hAnsi="Arial" w:cs="Arial"/>
        </w:rPr>
      </w:pPr>
      <w:r w:rsidRPr="00CC19D8">
        <w:rPr>
          <w:rFonts w:ascii="Arial" w:hAnsi="Arial" w:cs="Arial"/>
        </w:rPr>
        <w:t xml:space="preserve">Ao aplicar </w:t>
      </w:r>
      <w:r w:rsidR="00180943">
        <w:rPr>
          <w:rFonts w:ascii="Arial" w:hAnsi="Arial" w:cs="Arial"/>
        </w:rPr>
        <w:t xml:space="preserve">o Índice de </w:t>
      </w:r>
      <w:proofErr w:type="spellStart"/>
      <w:r w:rsidR="00180943">
        <w:rPr>
          <w:rFonts w:ascii="Arial" w:hAnsi="Arial" w:cs="Arial"/>
        </w:rPr>
        <w:t>Tinetti</w:t>
      </w:r>
      <w:proofErr w:type="spellEnd"/>
      <w:r w:rsidR="00E827B9">
        <w:rPr>
          <w:rFonts w:ascii="Arial" w:hAnsi="Arial" w:cs="Arial"/>
        </w:rPr>
        <w:t xml:space="preserve"> </w:t>
      </w:r>
      <w:r w:rsidR="00E827B9" w:rsidRPr="0080043C">
        <w:rPr>
          <w:rFonts w:ascii="Arial" w:hAnsi="Arial" w:cs="Arial"/>
        </w:rPr>
        <w:t>(</w:t>
      </w:r>
      <w:r w:rsidR="00E827B9" w:rsidRPr="00C73757">
        <w:rPr>
          <w:rFonts w:ascii="Arial" w:hAnsi="Arial" w:cs="Arial"/>
          <w:b/>
          <w:bCs/>
        </w:rPr>
        <w:t>ANEXO</w:t>
      </w:r>
      <w:r w:rsidR="0080043C" w:rsidRPr="00C73757">
        <w:rPr>
          <w:rFonts w:ascii="Arial" w:hAnsi="Arial" w:cs="Arial"/>
          <w:b/>
          <w:bCs/>
        </w:rPr>
        <w:t xml:space="preserve"> II</w:t>
      </w:r>
      <w:r w:rsidR="00E827B9" w:rsidRPr="0080043C">
        <w:rPr>
          <w:rFonts w:ascii="Arial" w:hAnsi="Arial" w:cs="Arial"/>
        </w:rPr>
        <w:t>)</w:t>
      </w:r>
      <w:r w:rsidR="00615BDB" w:rsidRPr="0080043C">
        <w:rPr>
          <w:rFonts w:ascii="Arial" w:hAnsi="Arial" w:cs="Arial"/>
        </w:rPr>
        <w:t>,</w:t>
      </w:r>
      <w:r w:rsidR="00615BDB" w:rsidRPr="00CC19D8">
        <w:rPr>
          <w:rFonts w:ascii="Arial" w:hAnsi="Arial" w:cs="Arial"/>
        </w:rPr>
        <w:t xml:space="preserve"> a pontuação obtida</w:t>
      </w:r>
      <w:r w:rsidR="00E827B9">
        <w:rPr>
          <w:rFonts w:ascii="Arial" w:hAnsi="Arial" w:cs="Arial"/>
        </w:rPr>
        <w:t xml:space="preserve"> no equilíbrio estático foi de </w:t>
      </w:r>
      <w:r w:rsidR="006D2EEC">
        <w:rPr>
          <w:rFonts w:ascii="Arial" w:hAnsi="Arial" w:cs="Arial"/>
        </w:rPr>
        <w:t>sete</w:t>
      </w:r>
      <w:r w:rsidR="00E827B9">
        <w:rPr>
          <w:rFonts w:ascii="Arial" w:hAnsi="Arial" w:cs="Arial"/>
        </w:rPr>
        <w:t xml:space="preserve"> pontos</w:t>
      </w:r>
      <w:r w:rsidR="00867BC0">
        <w:rPr>
          <w:rFonts w:ascii="Arial" w:hAnsi="Arial" w:cs="Arial"/>
        </w:rPr>
        <w:t>;</w:t>
      </w:r>
      <w:r w:rsidR="00E827B9">
        <w:rPr>
          <w:rFonts w:ascii="Arial" w:hAnsi="Arial" w:cs="Arial"/>
        </w:rPr>
        <w:t xml:space="preserve"> </w:t>
      </w:r>
      <w:r w:rsidR="00A27E4F">
        <w:rPr>
          <w:rFonts w:ascii="Arial" w:hAnsi="Arial" w:cs="Arial"/>
        </w:rPr>
        <w:t>no equilíbrio dinâmico</w:t>
      </w:r>
      <w:r w:rsidR="007C3E8A">
        <w:rPr>
          <w:rFonts w:ascii="Arial" w:hAnsi="Arial" w:cs="Arial"/>
        </w:rPr>
        <w:t xml:space="preserve"> foi de</w:t>
      </w:r>
      <w:r w:rsidR="006D2EEC">
        <w:rPr>
          <w:rFonts w:ascii="Arial" w:hAnsi="Arial" w:cs="Arial"/>
        </w:rPr>
        <w:t xml:space="preserve"> três pontos, perfazendo um total</w:t>
      </w:r>
      <w:r w:rsidR="00615BDB" w:rsidRPr="00CC19D8">
        <w:rPr>
          <w:rFonts w:ascii="Arial" w:hAnsi="Arial" w:cs="Arial"/>
        </w:rPr>
        <w:t xml:space="preserve"> de dez pontos, o que indica um elevado risco de queda</w:t>
      </w:r>
      <w:r w:rsidR="006F503C" w:rsidRPr="00CC19D8">
        <w:rPr>
          <w:rFonts w:ascii="Arial" w:hAnsi="Arial" w:cs="Arial"/>
        </w:rPr>
        <w:t xml:space="preserve">. </w:t>
      </w:r>
      <w:r w:rsidR="000E7B9A" w:rsidRPr="00CC19D8">
        <w:rPr>
          <w:rFonts w:ascii="Arial" w:hAnsi="Arial" w:cs="Arial"/>
        </w:rPr>
        <w:t>Apesar deste resultado, a utente</w:t>
      </w:r>
      <w:r w:rsidR="00097614" w:rsidRPr="00CC19D8">
        <w:rPr>
          <w:rFonts w:ascii="Arial" w:hAnsi="Arial" w:cs="Arial"/>
        </w:rPr>
        <w:t xml:space="preserve"> refere apenas ter tido uma queda há muitos anos quando ainda andava de bicicleta, o que antecedeu a colocação da </w:t>
      </w:r>
      <w:r w:rsidR="008649C1">
        <w:rPr>
          <w:rFonts w:ascii="Arial" w:hAnsi="Arial" w:cs="Arial"/>
        </w:rPr>
        <w:t xml:space="preserve">PTA e </w:t>
      </w:r>
      <w:r w:rsidR="00097614" w:rsidRPr="00CC19D8">
        <w:rPr>
          <w:rFonts w:ascii="Arial" w:hAnsi="Arial" w:cs="Arial"/>
        </w:rPr>
        <w:t xml:space="preserve">PTJ. </w:t>
      </w:r>
    </w:p>
    <w:p w14:paraId="24976373" w14:textId="4EA740A3" w:rsidR="00675AB8" w:rsidRDefault="006F503C" w:rsidP="00912F80">
      <w:pPr>
        <w:spacing w:line="360" w:lineRule="auto"/>
        <w:ind w:left="360"/>
        <w:jc w:val="both"/>
        <w:rPr>
          <w:rFonts w:ascii="Arial" w:hAnsi="Arial" w:cs="Arial"/>
        </w:rPr>
      </w:pPr>
      <w:r w:rsidRPr="00CC19D8">
        <w:rPr>
          <w:rFonts w:ascii="Arial" w:hAnsi="Arial" w:cs="Arial"/>
        </w:rPr>
        <w:t>Durante a realização d</w:t>
      </w:r>
      <w:r w:rsidR="004208DD" w:rsidRPr="00CC19D8">
        <w:rPr>
          <w:rFonts w:ascii="Arial" w:hAnsi="Arial" w:cs="Arial"/>
        </w:rPr>
        <w:t xml:space="preserve">o mesmo a utente utilizou o seu auxiliar de marcha habitual, o andarilho. </w:t>
      </w:r>
      <w:r w:rsidR="00912F80">
        <w:rPr>
          <w:rFonts w:ascii="Arial" w:hAnsi="Arial" w:cs="Arial"/>
        </w:rPr>
        <w:t>Por este motivo, n</w:t>
      </w:r>
      <w:r w:rsidR="00675AB8">
        <w:rPr>
          <w:rFonts w:ascii="Arial" w:hAnsi="Arial" w:cs="Arial"/>
        </w:rPr>
        <w:t xml:space="preserve">ão foi considerada a utilização </w:t>
      </w:r>
      <w:r w:rsidR="00381974">
        <w:rPr>
          <w:rFonts w:ascii="Arial" w:hAnsi="Arial" w:cs="Arial"/>
        </w:rPr>
        <w:t>do teste “</w:t>
      </w:r>
      <w:proofErr w:type="spellStart"/>
      <w:r w:rsidR="00381974">
        <w:rPr>
          <w:rFonts w:ascii="Arial" w:hAnsi="Arial" w:cs="Arial"/>
        </w:rPr>
        <w:t>Time</w:t>
      </w:r>
      <w:r w:rsidR="00137ABD">
        <w:rPr>
          <w:rFonts w:ascii="Arial" w:hAnsi="Arial" w:cs="Arial"/>
        </w:rPr>
        <w:t>d</w:t>
      </w:r>
      <w:proofErr w:type="spellEnd"/>
      <w:r w:rsidR="00137ABD">
        <w:rPr>
          <w:rFonts w:ascii="Arial" w:hAnsi="Arial" w:cs="Arial"/>
        </w:rPr>
        <w:t xml:space="preserve"> </w:t>
      </w:r>
      <w:proofErr w:type="spellStart"/>
      <w:r w:rsidR="00137ABD">
        <w:rPr>
          <w:rFonts w:ascii="Arial" w:hAnsi="Arial" w:cs="Arial"/>
        </w:rPr>
        <w:t>Up</w:t>
      </w:r>
      <w:proofErr w:type="spellEnd"/>
      <w:r w:rsidR="00137ABD">
        <w:rPr>
          <w:rFonts w:ascii="Arial" w:hAnsi="Arial" w:cs="Arial"/>
        </w:rPr>
        <w:t xml:space="preserve"> </w:t>
      </w:r>
      <w:proofErr w:type="spellStart"/>
      <w:r w:rsidR="00137ABD">
        <w:rPr>
          <w:rFonts w:ascii="Arial" w:hAnsi="Arial" w:cs="Arial"/>
        </w:rPr>
        <w:lastRenderedPageBreak/>
        <w:t>and</w:t>
      </w:r>
      <w:proofErr w:type="spellEnd"/>
      <w:r w:rsidR="00384C69">
        <w:rPr>
          <w:rFonts w:ascii="Arial" w:hAnsi="Arial" w:cs="Arial"/>
        </w:rPr>
        <w:t xml:space="preserve"> </w:t>
      </w:r>
      <w:proofErr w:type="spellStart"/>
      <w:r w:rsidR="00384C69">
        <w:rPr>
          <w:rFonts w:ascii="Arial" w:hAnsi="Arial" w:cs="Arial"/>
        </w:rPr>
        <w:t>Go</w:t>
      </w:r>
      <w:proofErr w:type="spellEnd"/>
      <w:r w:rsidR="00384C69">
        <w:rPr>
          <w:rFonts w:ascii="Arial" w:hAnsi="Arial" w:cs="Arial"/>
        </w:rPr>
        <w:t>”</w:t>
      </w:r>
      <w:r w:rsidR="00323E04">
        <w:rPr>
          <w:rFonts w:ascii="Arial" w:hAnsi="Arial" w:cs="Arial"/>
        </w:rPr>
        <w:t xml:space="preserve"> uma vez que exigia que não fosse utilizado qualquer meio auxiliar de marcha. </w:t>
      </w:r>
    </w:p>
    <w:p w14:paraId="0E5D5198" w14:textId="6051634B" w:rsidR="00314F03" w:rsidRDefault="00314F03" w:rsidP="00912F8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Desta forma, considero que a </w:t>
      </w:r>
      <w:r w:rsidR="00C80608">
        <w:rPr>
          <w:rFonts w:ascii="Arial" w:hAnsi="Arial" w:cs="Arial"/>
        </w:rPr>
        <w:t>NHF</w:t>
      </w:r>
      <w:r w:rsidR="00794B19">
        <w:rPr>
          <w:rFonts w:ascii="Arial" w:hAnsi="Arial" w:cs="Arial"/>
        </w:rPr>
        <w:t xml:space="preserve"> </w:t>
      </w:r>
      <w:r w:rsidR="003F0933">
        <w:rPr>
          <w:rFonts w:ascii="Arial" w:hAnsi="Arial" w:cs="Arial"/>
        </w:rPr>
        <w:t xml:space="preserve">evitar perigos </w:t>
      </w:r>
      <w:r w:rsidR="00F84D9C">
        <w:rPr>
          <w:rFonts w:ascii="Arial" w:hAnsi="Arial" w:cs="Arial"/>
        </w:rPr>
        <w:t xml:space="preserve">se encontra </w:t>
      </w:r>
      <w:r w:rsidR="000F0DA0">
        <w:rPr>
          <w:rFonts w:ascii="Arial" w:hAnsi="Arial" w:cs="Arial"/>
        </w:rPr>
        <w:t>comprometida</w:t>
      </w:r>
      <w:r w:rsidR="00F84D9C">
        <w:rPr>
          <w:rFonts w:ascii="Arial" w:hAnsi="Arial" w:cs="Arial"/>
        </w:rPr>
        <w:t xml:space="preserve">, o que requer </w:t>
      </w:r>
      <w:r w:rsidR="00D67DC2">
        <w:rPr>
          <w:rFonts w:ascii="Arial" w:hAnsi="Arial" w:cs="Arial"/>
        </w:rPr>
        <w:t xml:space="preserve">maior atenção por parte da equipa multidisciplinar de forma </w:t>
      </w:r>
      <w:r w:rsidR="00F570EB">
        <w:rPr>
          <w:rFonts w:ascii="Arial" w:hAnsi="Arial" w:cs="Arial"/>
        </w:rPr>
        <w:t>a prevenir a queda.</w:t>
      </w:r>
    </w:p>
    <w:p w14:paraId="66C2A743" w14:textId="62B34455" w:rsidR="00187478" w:rsidRDefault="00236A8B" w:rsidP="00912F8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Apesar d</w:t>
      </w:r>
      <w:r w:rsidR="0020629A">
        <w:rPr>
          <w:rFonts w:ascii="Arial" w:hAnsi="Arial" w:cs="Arial"/>
        </w:rPr>
        <w:t xml:space="preserve">a Sra. A.M. ter capacidade de se deslocar até à casa de banho com o seu auxiliar de marcha, o que acontece muitas vezes é que acaba por pedir </w:t>
      </w:r>
      <w:r w:rsidR="00007FD5">
        <w:rPr>
          <w:rFonts w:ascii="Arial" w:hAnsi="Arial" w:cs="Arial"/>
        </w:rPr>
        <w:t xml:space="preserve">acompanhamento, por ter medo de cair. Assim, a NHF de mover-se e manter uma boa postura, encontra-se comprometida. </w:t>
      </w:r>
    </w:p>
    <w:p w14:paraId="36A6A310" w14:textId="3CA7FB67" w:rsidR="00E50750" w:rsidRDefault="00E50750" w:rsidP="00E50750">
      <w:pPr>
        <w:pStyle w:val="PargrafodaLista"/>
        <w:numPr>
          <w:ilvl w:val="2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Estado nutricional</w:t>
      </w:r>
    </w:p>
    <w:p w14:paraId="75C24801" w14:textId="316C6DEF" w:rsidR="005A2ED4" w:rsidRPr="005A2ED4" w:rsidRDefault="00896996" w:rsidP="005A2ED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 envelhecimento traz consigo diversas modificações fisiológicas</w:t>
      </w:r>
      <w:r w:rsidR="00B2707A">
        <w:rPr>
          <w:rFonts w:ascii="Arial" w:hAnsi="Arial" w:cs="Arial"/>
        </w:rPr>
        <w:t xml:space="preserve"> que </w:t>
      </w:r>
      <w:r w:rsidR="008C6DA8" w:rsidRPr="008C6DA8">
        <w:rPr>
          <w:rFonts w:ascii="Arial" w:hAnsi="Arial" w:cs="Arial"/>
        </w:rPr>
        <w:t>constitu</w:t>
      </w:r>
      <w:r w:rsidR="00B2707A">
        <w:rPr>
          <w:rFonts w:ascii="Arial" w:hAnsi="Arial" w:cs="Arial"/>
        </w:rPr>
        <w:t xml:space="preserve">em </w:t>
      </w:r>
      <w:r w:rsidR="008C6DA8" w:rsidRPr="008C6DA8">
        <w:rPr>
          <w:rFonts w:ascii="Arial" w:hAnsi="Arial" w:cs="Arial"/>
        </w:rPr>
        <w:t xml:space="preserve">fatores capazes de interferir no estado nutricional de idosos, por isso a importância da nutrição adequada </w:t>
      </w:r>
      <w:r w:rsidR="002C55E1">
        <w:rPr>
          <w:rFonts w:ascii="Arial" w:hAnsi="Arial" w:cs="Arial"/>
        </w:rPr>
        <w:t>para os mesmos. (</w:t>
      </w:r>
      <w:proofErr w:type="spellStart"/>
      <w:r w:rsidR="002C55E1">
        <w:rPr>
          <w:rFonts w:ascii="Arial" w:hAnsi="Arial" w:cs="Arial"/>
        </w:rPr>
        <w:t>Schuler</w:t>
      </w:r>
      <w:proofErr w:type="spellEnd"/>
      <w:r w:rsidR="002C55E1">
        <w:rPr>
          <w:rFonts w:ascii="Arial" w:hAnsi="Arial" w:cs="Arial"/>
        </w:rPr>
        <w:t xml:space="preserve"> </w:t>
      </w:r>
      <w:r w:rsidR="001A054A">
        <w:rPr>
          <w:rFonts w:ascii="Arial" w:hAnsi="Arial" w:cs="Arial"/>
        </w:rPr>
        <w:t>&amp; Vieira, 2020)</w:t>
      </w:r>
    </w:p>
    <w:p w14:paraId="20198922" w14:textId="7E9492C1" w:rsidR="00991A78" w:rsidRDefault="004135CE" w:rsidP="00912F8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De forma a avaliar a capacidade fís</w:t>
      </w:r>
      <w:r w:rsidR="00323E67">
        <w:rPr>
          <w:rFonts w:ascii="Arial" w:hAnsi="Arial" w:cs="Arial"/>
        </w:rPr>
        <w:t xml:space="preserve">ica, é igualmente importante analisar o estado nutricional. </w:t>
      </w:r>
      <w:r w:rsidR="00B70608">
        <w:rPr>
          <w:rFonts w:ascii="Arial" w:hAnsi="Arial" w:cs="Arial"/>
        </w:rPr>
        <w:t xml:space="preserve">No dia da entrevista, </w:t>
      </w:r>
      <w:r w:rsidR="004F5AE6">
        <w:rPr>
          <w:rFonts w:ascii="Arial" w:hAnsi="Arial" w:cs="Arial"/>
        </w:rPr>
        <w:t xml:space="preserve">os parâmetros peso e altura foram avaliados e </w:t>
      </w:r>
      <w:r w:rsidR="00B70608">
        <w:rPr>
          <w:rFonts w:ascii="Arial" w:hAnsi="Arial" w:cs="Arial"/>
        </w:rPr>
        <w:t xml:space="preserve">a Sra. </w:t>
      </w:r>
      <w:r w:rsidR="00F32486">
        <w:rPr>
          <w:rFonts w:ascii="Arial" w:hAnsi="Arial" w:cs="Arial"/>
        </w:rPr>
        <w:t xml:space="preserve"> </w:t>
      </w:r>
      <w:r w:rsidR="00B70608">
        <w:rPr>
          <w:rFonts w:ascii="Arial" w:hAnsi="Arial" w:cs="Arial"/>
        </w:rPr>
        <w:t xml:space="preserve">A.M. pesava 68 quilogramas (Kg) e </w:t>
      </w:r>
      <w:r w:rsidR="004F5AE6">
        <w:rPr>
          <w:rFonts w:ascii="Arial" w:hAnsi="Arial" w:cs="Arial"/>
        </w:rPr>
        <w:t xml:space="preserve">tinha </w:t>
      </w:r>
      <w:r w:rsidR="00196E2F">
        <w:rPr>
          <w:rFonts w:ascii="Arial" w:hAnsi="Arial" w:cs="Arial"/>
        </w:rPr>
        <w:t>1,4</w:t>
      </w:r>
      <w:r w:rsidR="002F2E9E">
        <w:rPr>
          <w:rFonts w:ascii="Arial" w:hAnsi="Arial" w:cs="Arial"/>
        </w:rPr>
        <w:t>5</w:t>
      </w:r>
      <w:r w:rsidR="0075559A">
        <w:rPr>
          <w:rFonts w:ascii="Arial" w:hAnsi="Arial" w:cs="Arial"/>
        </w:rPr>
        <w:t xml:space="preserve"> m, o que corresponde a um Índice de Massa</w:t>
      </w:r>
      <w:r w:rsidR="002F2E9E">
        <w:rPr>
          <w:rFonts w:ascii="Arial" w:hAnsi="Arial" w:cs="Arial"/>
        </w:rPr>
        <w:t xml:space="preserve"> Corporal (IMC) de </w:t>
      </w:r>
      <w:r w:rsidR="00D979C5">
        <w:rPr>
          <w:rFonts w:ascii="Arial" w:hAnsi="Arial" w:cs="Arial"/>
        </w:rPr>
        <w:t>32,3 kg/m</w:t>
      </w:r>
      <w:r w:rsidR="0017455A" w:rsidRPr="00134834">
        <w:rPr>
          <w:rFonts w:ascii="Arial" w:hAnsi="Arial" w:cs="Arial"/>
          <w:vertAlign w:val="superscript"/>
        </w:rPr>
        <w:t>2</w:t>
      </w:r>
      <w:r w:rsidR="00C73757">
        <w:rPr>
          <w:rFonts w:ascii="Arial" w:hAnsi="Arial" w:cs="Arial"/>
          <w:vertAlign w:val="superscript"/>
        </w:rPr>
        <w:t xml:space="preserve"> </w:t>
      </w:r>
      <w:r w:rsidR="00C73757">
        <w:rPr>
          <w:rFonts w:ascii="Arial" w:hAnsi="Arial" w:cs="Arial"/>
        </w:rPr>
        <w:t>(</w:t>
      </w:r>
      <w:r w:rsidR="00C73757" w:rsidRPr="00C73757">
        <w:rPr>
          <w:rFonts w:ascii="Arial" w:hAnsi="Arial" w:cs="Arial"/>
          <w:b/>
          <w:bCs/>
        </w:rPr>
        <w:t>ANEXO III</w:t>
      </w:r>
      <w:r w:rsidR="00C73757">
        <w:rPr>
          <w:rFonts w:ascii="Arial" w:hAnsi="Arial" w:cs="Arial"/>
        </w:rPr>
        <w:t>)</w:t>
      </w:r>
      <w:r w:rsidR="00016049">
        <w:rPr>
          <w:rFonts w:ascii="Arial" w:hAnsi="Arial" w:cs="Arial"/>
        </w:rPr>
        <w:t xml:space="preserve"> </w:t>
      </w:r>
      <w:r w:rsidR="00AB76D9">
        <w:rPr>
          <w:rFonts w:ascii="Arial" w:hAnsi="Arial" w:cs="Arial"/>
        </w:rPr>
        <w:t>o que, segundo a Organização Mundial de Saúde (OMS)</w:t>
      </w:r>
      <w:r w:rsidR="00016049">
        <w:rPr>
          <w:rFonts w:ascii="Arial" w:hAnsi="Arial" w:cs="Arial"/>
        </w:rPr>
        <w:t xml:space="preserve"> indica </w:t>
      </w:r>
      <w:r w:rsidR="004661E5">
        <w:rPr>
          <w:rFonts w:ascii="Arial" w:hAnsi="Arial" w:cs="Arial"/>
        </w:rPr>
        <w:t>obesidade grau I</w:t>
      </w:r>
      <w:r w:rsidR="00E0493B">
        <w:rPr>
          <w:rFonts w:ascii="Arial" w:hAnsi="Arial" w:cs="Arial"/>
        </w:rPr>
        <w:t>.</w:t>
      </w:r>
      <w:r w:rsidR="00BA5ECA">
        <w:rPr>
          <w:rFonts w:ascii="Arial" w:hAnsi="Arial" w:cs="Arial"/>
        </w:rPr>
        <w:t xml:space="preserve"> </w:t>
      </w:r>
      <w:r w:rsidR="00793759">
        <w:rPr>
          <w:rFonts w:ascii="Arial" w:hAnsi="Arial" w:cs="Arial"/>
        </w:rPr>
        <w:t>Tendo em conta que</w:t>
      </w:r>
      <w:r w:rsidR="00BA5ECA">
        <w:rPr>
          <w:rFonts w:ascii="Arial" w:hAnsi="Arial" w:cs="Arial"/>
        </w:rPr>
        <w:t xml:space="preserve"> </w:t>
      </w:r>
      <w:r w:rsidR="00793759">
        <w:rPr>
          <w:rFonts w:ascii="Arial" w:hAnsi="Arial" w:cs="Arial"/>
        </w:rPr>
        <w:t>com o</w:t>
      </w:r>
      <w:r w:rsidR="00BA5ECA">
        <w:rPr>
          <w:rFonts w:ascii="Arial" w:hAnsi="Arial" w:cs="Arial"/>
        </w:rPr>
        <w:t xml:space="preserve"> envelhecimento ocorrem mudanças </w:t>
      </w:r>
      <w:r w:rsidR="00F54913">
        <w:rPr>
          <w:rFonts w:ascii="Arial" w:hAnsi="Arial" w:cs="Arial"/>
        </w:rPr>
        <w:t>na composição corporal</w:t>
      </w:r>
      <w:r w:rsidR="002C39B3">
        <w:rPr>
          <w:rFonts w:ascii="Arial" w:hAnsi="Arial" w:cs="Arial"/>
        </w:rPr>
        <w:t xml:space="preserve"> bem como um declínio progressivo da estatura</w:t>
      </w:r>
      <w:r w:rsidR="00421DE5">
        <w:rPr>
          <w:rFonts w:ascii="Arial" w:hAnsi="Arial" w:cs="Arial"/>
        </w:rPr>
        <w:t xml:space="preserve"> é </w:t>
      </w:r>
      <w:r w:rsidR="00EB7411">
        <w:rPr>
          <w:rFonts w:ascii="Arial" w:hAnsi="Arial" w:cs="Arial"/>
        </w:rPr>
        <w:t>essencial adequar os pontos de corte do IMC</w:t>
      </w:r>
      <w:r w:rsidR="001476BA">
        <w:rPr>
          <w:rFonts w:ascii="Arial" w:hAnsi="Arial" w:cs="Arial"/>
        </w:rPr>
        <w:t xml:space="preserve"> e ainda assim, </w:t>
      </w:r>
      <w:r w:rsidR="001757B5">
        <w:rPr>
          <w:rFonts w:ascii="Arial" w:hAnsi="Arial" w:cs="Arial"/>
        </w:rPr>
        <w:t xml:space="preserve">segundo </w:t>
      </w:r>
      <w:proofErr w:type="spellStart"/>
      <w:r w:rsidR="001757B5">
        <w:rPr>
          <w:rFonts w:ascii="Arial" w:hAnsi="Arial" w:cs="Arial"/>
        </w:rPr>
        <w:t>Lipschitz</w:t>
      </w:r>
      <w:proofErr w:type="spellEnd"/>
      <w:r w:rsidR="00DF179D">
        <w:rPr>
          <w:rFonts w:ascii="Arial" w:hAnsi="Arial" w:cs="Arial"/>
        </w:rPr>
        <w:t xml:space="preserve"> citado por </w:t>
      </w:r>
      <w:proofErr w:type="spellStart"/>
      <w:r w:rsidR="00DF179D">
        <w:rPr>
          <w:rFonts w:ascii="Arial" w:hAnsi="Arial" w:cs="Arial"/>
        </w:rPr>
        <w:t>Cervi</w:t>
      </w:r>
      <w:proofErr w:type="spellEnd"/>
      <w:r w:rsidR="00F32486">
        <w:rPr>
          <w:rFonts w:ascii="Arial" w:hAnsi="Arial" w:cs="Arial"/>
        </w:rPr>
        <w:t xml:space="preserve"> (</w:t>
      </w:r>
      <w:r w:rsidR="00C73ABC">
        <w:rPr>
          <w:rFonts w:ascii="Arial" w:hAnsi="Arial" w:cs="Arial"/>
        </w:rPr>
        <w:t>2005</w:t>
      </w:r>
      <w:r w:rsidR="00F32486">
        <w:rPr>
          <w:rFonts w:ascii="Arial" w:hAnsi="Arial" w:cs="Arial"/>
        </w:rPr>
        <w:t>),</w:t>
      </w:r>
      <w:r w:rsidR="00A510EB">
        <w:rPr>
          <w:rFonts w:ascii="Arial" w:hAnsi="Arial" w:cs="Arial"/>
        </w:rPr>
        <w:t xml:space="preserve"> a utente </w:t>
      </w:r>
      <w:r w:rsidR="001476BA">
        <w:rPr>
          <w:rFonts w:ascii="Arial" w:hAnsi="Arial" w:cs="Arial"/>
        </w:rPr>
        <w:t>encontra-se com sobrepeso.</w:t>
      </w:r>
    </w:p>
    <w:p w14:paraId="76F49DD9" w14:textId="7E10A32C" w:rsidR="00182D4F" w:rsidRDefault="004661E5" w:rsidP="000A0C66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476BA">
        <w:rPr>
          <w:rFonts w:ascii="Arial" w:hAnsi="Arial" w:cs="Arial"/>
        </w:rPr>
        <w:t>Sra. A.M.</w:t>
      </w:r>
      <w:r w:rsidR="00CD0EA6">
        <w:rPr>
          <w:rFonts w:ascii="Arial" w:hAnsi="Arial" w:cs="Arial"/>
        </w:rPr>
        <w:t xml:space="preserve"> faz 5 refeições diárias e </w:t>
      </w:r>
      <w:r w:rsidR="00892899">
        <w:rPr>
          <w:rFonts w:ascii="Arial" w:hAnsi="Arial" w:cs="Arial"/>
        </w:rPr>
        <w:t xml:space="preserve">ingere a totalidade </w:t>
      </w:r>
      <w:r w:rsidR="008B4659">
        <w:rPr>
          <w:rFonts w:ascii="Arial" w:hAnsi="Arial" w:cs="Arial"/>
        </w:rPr>
        <w:t xml:space="preserve">das mesmas, não referindo </w:t>
      </w:r>
      <w:r w:rsidR="004815BA">
        <w:rPr>
          <w:rFonts w:ascii="Arial" w:hAnsi="Arial" w:cs="Arial"/>
        </w:rPr>
        <w:t xml:space="preserve">nenhuma preferência alimentar específica </w:t>
      </w:r>
      <w:r w:rsidR="007411BB">
        <w:rPr>
          <w:rFonts w:ascii="Arial" w:hAnsi="Arial" w:cs="Arial"/>
        </w:rPr>
        <w:t>nem</w:t>
      </w:r>
      <w:r w:rsidR="004815BA">
        <w:rPr>
          <w:rFonts w:ascii="Arial" w:hAnsi="Arial" w:cs="Arial"/>
        </w:rPr>
        <w:t xml:space="preserve"> nenhuma alergia. </w:t>
      </w:r>
      <w:r w:rsidR="004C408C">
        <w:rPr>
          <w:rFonts w:ascii="Arial" w:hAnsi="Arial" w:cs="Arial"/>
        </w:rPr>
        <w:t xml:space="preserve">A </w:t>
      </w:r>
      <w:r w:rsidR="001476BA">
        <w:rPr>
          <w:rFonts w:ascii="Arial" w:hAnsi="Arial" w:cs="Arial"/>
        </w:rPr>
        <w:t>utente</w:t>
      </w:r>
      <w:r w:rsidR="004C408C">
        <w:rPr>
          <w:rFonts w:ascii="Arial" w:hAnsi="Arial" w:cs="Arial"/>
        </w:rPr>
        <w:t xml:space="preserve"> consome </w:t>
      </w:r>
      <w:r w:rsidR="004A1C96">
        <w:rPr>
          <w:rFonts w:ascii="Arial" w:hAnsi="Arial" w:cs="Arial"/>
        </w:rPr>
        <w:t>cerca de 1 litro</w:t>
      </w:r>
      <w:r w:rsidR="002E2C39">
        <w:rPr>
          <w:rFonts w:ascii="Arial" w:hAnsi="Arial" w:cs="Arial"/>
        </w:rPr>
        <w:t xml:space="preserve"> de água por dia</w:t>
      </w:r>
      <w:r w:rsidR="00480D2D">
        <w:rPr>
          <w:rFonts w:ascii="Arial" w:hAnsi="Arial" w:cs="Arial"/>
        </w:rPr>
        <w:t xml:space="preserve"> </w:t>
      </w:r>
      <w:r w:rsidR="0002344E">
        <w:rPr>
          <w:rFonts w:ascii="Arial" w:hAnsi="Arial" w:cs="Arial"/>
        </w:rPr>
        <w:t>e tem conhecimento que devia aumentar este consumo, no entanto, não o faz</w:t>
      </w:r>
      <w:r w:rsidR="00CB6D0B">
        <w:rPr>
          <w:rFonts w:ascii="Arial" w:hAnsi="Arial" w:cs="Arial"/>
        </w:rPr>
        <w:t xml:space="preserve"> para nã</w:t>
      </w:r>
      <w:r w:rsidR="00032D9D">
        <w:rPr>
          <w:rFonts w:ascii="Arial" w:hAnsi="Arial" w:cs="Arial"/>
        </w:rPr>
        <w:t>o se deslocar com tanta frequência à casa de banho</w:t>
      </w:r>
      <w:r w:rsidR="00071B3B">
        <w:rPr>
          <w:rFonts w:ascii="Arial" w:hAnsi="Arial" w:cs="Arial"/>
        </w:rPr>
        <w:t xml:space="preserve"> po</w:t>
      </w:r>
      <w:r w:rsidR="008D3496">
        <w:rPr>
          <w:rFonts w:ascii="Arial" w:hAnsi="Arial" w:cs="Arial"/>
        </w:rPr>
        <w:t xml:space="preserve">rque se cansa com facilidade. </w:t>
      </w:r>
      <w:r w:rsidR="00F06C1F">
        <w:rPr>
          <w:rFonts w:ascii="Arial" w:hAnsi="Arial" w:cs="Arial"/>
        </w:rPr>
        <w:t xml:space="preserve">Não possui dificuldade na mastigação nem </w:t>
      </w:r>
      <w:r w:rsidR="00C12486">
        <w:rPr>
          <w:rFonts w:ascii="Arial" w:hAnsi="Arial" w:cs="Arial"/>
        </w:rPr>
        <w:t xml:space="preserve">deglutição dos alimentos e utiliza prótese dentária que se encontra funcional. </w:t>
      </w:r>
    </w:p>
    <w:p w14:paraId="3825CE5D" w14:textId="0F917B61" w:rsidR="00873136" w:rsidRPr="00E3387C" w:rsidRDefault="009E7F4B" w:rsidP="00E3387C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forma a obter uma análise mais completa, </w:t>
      </w:r>
      <w:r w:rsidR="00104388">
        <w:rPr>
          <w:rFonts w:ascii="Arial" w:hAnsi="Arial" w:cs="Arial"/>
        </w:rPr>
        <w:t xml:space="preserve">foi aplicado o instrumento </w:t>
      </w:r>
      <w:r w:rsidR="00104388" w:rsidRPr="002335DA">
        <w:rPr>
          <w:rFonts w:ascii="Arial" w:hAnsi="Arial" w:cs="Arial"/>
          <w:i/>
          <w:iCs/>
        </w:rPr>
        <w:t xml:space="preserve">Mini </w:t>
      </w:r>
      <w:proofErr w:type="spellStart"/>
      <w:r w:rsidR="00104388" w:rsidRPr="002335DA">
        <w:rPr>
          <w:rFonts w:ascii="Arial" w:hAnsi="Arial" w:cs="Arial"/>
          <w:i/>
          <w:iCs/>
        </w:rPr>
        <w:t>Nutritional</w:t>
      </w:r>
      <w:proofErr w:type="spellEnd"/>
      <w:r w:rsidR="00104388" w:rsidRPr="002335DA">
        <w:rPr>
          <w:rFonts w:ascii="Arial" w:hAnsi="Arial" w:cs="Arial"/>
          <w:i/>
          <w:iCs/>
        </w:rPr>
        <w:t xml:space="preserve"> </w:t>
      </w:r>
      <w:proofErr w:type="spellStart"/>
      <w:r w:rsidR="00104388" w:rsidRPr="002335DA">
        <w:rPr>
          <w:rFonts w:ascii="Arial" w:hAnsi="Arial" w:cs="Arial"/>
          <w:i/>
          <w:iCs/>
        </w:rPr>
        <w:t>Assessment</w:t>
      </w:r>
      <w:proofErr w:type="spellEnd"/>
      <w:r w:rsidR="00415A11">
        <w:rPr>
          <w:rFonts w:ascii="Arial" w:hAnsi="Arial" w:cs="Arial"/>
        </w:rPr>
        <w:t xml:space="preserve"> </w:t>
      </w:r>
      <w:r w:rsidR="00415A11" w:rsidRPr="00D15976">
        <w:rPr>
          <w:rFonts w:ascii="Arial" w:hAnsi="Arial" w:cs="Arial"/>
        </w:rPr>
        <w:t>(</w:t>
      </w:r>
      <w:r w:rsidR="00415A11" w:rsidRPr="00D15976">
        <w:rPr>
          <w:rFonts w:ascii="Arial" w:hAnsi="Arial" w:cs="Arial"/>
          <w:b/>
          <w:bCs/>
        </w:rPr>
        <w:t>ANEXO</w:t>
      </w:r>
      <w:r w:rsidR="00D15976" w:rsidRPr="00D15976">
        <w:rPr>
          <w:rFonts w:ascii="Arial" w:hAnsi="Arial" w:cs="Arial"/>
          <w:b/>
          <w:bCs/>
        </w:rPr>
        <w:t xml:space="preserve"> IV</w:t>
      </w:r>
      <w:r w:rsidR="00415A11" w:rsidRPr="00D15976">
        <w:rPr>
          <w:rFonts w:ascii="Arial" w:hAnsi="Arial" w:cs="Arial"/>
        </w:rPr>
        <w:t>)</w:t>
      </w:r>
      <w:r w:rsidR="003F273D" w:rsidRPr="00D15976">
        <w:rPr>
          <w:rFonts w:ascii="Arial" w:hAnsi="Arial" w:cs="Arial"/>
        </w:rPr>
        <w:t>,</w:t>
      </w:r>
      <w:r w:rsidR="003F273D">
        <w:rPr>
          <w:rFonts w:ascii="Arial" w:hAnsi="Arial" w:cs="Arial"/>
        </w:rPr>
        <w:t xml:space="preserve"> onde a </w:t>
      </w:r>
      <w:proofErr w:type="spellStart"/>
      <w:r w:rsidR="003F273D">
        <w:rPr>
          <w:rFonts w:ascii="Arial" w:hAnsi="Arial" w:cs="Arial"/>
        </w:rPr>
        <w:t>Sra</w:t>
      </w:r>
      <w:proofErr w:type="spellEnd"/>
      <w:r w:rsidR="003F273D">
        <w:rPr>
          <w:rFonts w:ascii="Arial" w:hAnsi="Arial" w:cs="Arial"/>
        </w:rPr>
        <w:t xml:space="preserve"> A.M. </w:t>
      </w:r>
      <w:r w:rsidR="007B4076">
        <w:rPr>
          <w:rFonts w:ascii="Arial" w:hAnsi="Arial" w:cs="Arial"/>
        </w:rPr>
        <w:t>teve um total de 22 pontos, que indi</w:t>
      </w:r>
      <w:r w:rsidR="00A3538C">
        <w:rPr>
          <w:rFonts w:ascii="Arial" w:hAnsi="Arial" w:cs="Arial"/>
        </w:rPr>
        <w:t>ca que está sob risco de desnutrição</w:t>
      </w:r>
      <w:r w:rsidR="008E16F2">
        <w:rPr>
          <w:rFonts w:ascii="Arial" w:hAnsi="Arial" w:cs="Arial"/>
        </w:rPr>
        <w:t xml:space="preserve"> (</w:t>
      </w:r>
      <w:r w:rsidR="008E16F2" w:rsidRPr="002335DA">
        <w:rPr>
          <w:rFonts w:ascii="Arial" w:hAnsi="Arial" w:cs="Arial"/>
          <w:i/>
          <w:iCs/>
        </w:rPr>
        <w:t xml:space="preserve">Nestlé </w:t>
      </w:r>
      <w:proofErr w:type="spellStart"/>
      <w:r w:rsidR="008E16F2" w:rsidRPr="002335DA">
        <w:rPr>
          <w:rFonts w:ascii="Arial" w:hAnsi="Arial" w:cs="Arial"/>
          <w:i/>
          <w:iCs/>
        </w:rPr>
        <w:t>Nutritional</w:t>
      </w:r>
      <w:proofErr w:type="spellEnd"/>
      <w:r w:rsidR="008E16F2" w:rsidRPr="002335DA">
        <w:rPr>
          <w:rFonts w:ascii="Arial" w:hAnsi="Arial" w:cs="Arial"/>
          <w:i/>
          <w:iCs/>
        </w:rPr>
        <w:t xml:space="preserve"> </w:t>
      </w:r>
      <w:proofErr w:type="spellStart"/>
      <w:r w:rsidR="008E16F2" w:rsidRPr="002335DA">
        <w:rPr>
          <w:rFonts w:ascii="Arial" w:hAnsi="Arial" w:cs="Arial"/>
          <w:i/>
          <w:iCs/>
        </w:rPr>
        <w:t>Institute</w:t>
      </w:r>
      <w:proofErr w:type="spellEnd"/>
      <w:r w:rsidR="008E16F2">
        <w:rPr>
          <w:rFonts w:ascii="Arial" w:hAnsi="Arial" w:cs="Arial"/>
        </w:rPr>
        <w:t>)</w:t>
      </w:r>
      <w:r w:rsidR="00A3538C">
        <w:rPr>
          <w:rFonts w:ascii="Arial" w:hAnsi="Arial" w:cs="Arial"/>
        </w:rPr>
        <w:t>. Este resultado</w:t>
      </w:r>
      <w:r w:rsidR="00723DCA">
        <w:rPr>
          <w:rFonts w:ascii="Arial" w:hAnsi="Arial" w:cs="Arial"/>
        </w:rPr>
        <w:t xml:space="preserve"> indica que, apesar de se encontrar com sobrepeso, a utente não se </w:t>
      </w:r>
      <w:r w:rsidR="00723DCA">
        <w:rPr>
          <w:rFonts w:ascii="Arial" w:hAnsi="Arial" w:cs="Arial"/>
        </w:rPr>
        <w:lastRenderedPageBreak/>
        <w:t>alimenta da forma correta</w:t>
      </w:r>
      <w:r w:rsidR="00690F29">
        <w:rPr>
          <w:rFonts w:ascii="Arial" w:hAnsi="Arial" w:cs="Arial"/>
        </w:rPr>
        <w:t xml:space="preserve"> e alguns hábitos devem ser </w:t>
      </w:r>
      <w:r w:rsidR="0096419B">
        <w:rPr>
          <w:rFonts w:ascii="Arial" w:hAnsi="Arial" w:cs="Arial"/>
        </w:rPr>
        <w:t xml:space="preserve">alterados, </w:t>
      </w:r>
      <w:r w:rsidR="008C5834">
        <w:rPr>
          <w:rFonts w:ascii="Arial" w:hAnsi="Arial" w:cs="Arial"/>
        </w:rPr>
        <w:t>principalmente a ingesta hídrica.</w:t>
      </w:r>
      <w:r w:rsidR="0014077B">
        <w:rPr>
          <w:rFonts w:ascii="Arial" w:hAnsi="Arial" w:cs="Arial"/>
        </w:rPr>
        <w:t xml:space="preserve"> </w:t>
      </w:r>
      <w:r w:rsidR="00E25FDC">
        <w:rPr>
          <w:rFonts w:ascii="Arial" w:hAnsi="Arial" w:cs="Arial"/>
        </w:rPr>
        <w:t>Portanto</w:t>
      </w:r>
      <w:r w:rsidR="00303BC1">
        <w:rPr>
          <w:rFonts w:ascii="Arial" w:hAnsi="Arial" w:cs="Arial"/>
        </w:rPr>
        <w:t>, a NHF de comer e beber</w:t>
      </w:r>
      <w:r w:rsidR="0014077B">
        <w:rPr>
          <w:rFonts w:ascii="Arial" w:hAnsi="Arial" w:cs="Arial"/>
        </w:rPr>
        <w:t xml:space="preserve"> encontra-se comprometida.</w:t>
      </w:r>
    </w:p>
    <w:p w14:paraId="5DAED397" w14:textId="771035CD" w:rsidR="00873136" w:rsidRDefault="0071337A" w:rsidP="00873136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AVALIAÇÃO MENTAL</w:t>
      </w:r>
    </w:p>
    <w:p w14:paraId="0CC4DBF8" w14:textId="70193B08" w:rsidR="00AD29B6" w:rsidRPr="00AD29B6" w:rsidRDefault="006F0E13" w:rsidP="00AD29B6">
      <w:pPr>
        <w:pStyle w:val="PargrafodaLista"/>
        <w:numPr>
          <w:ilvl w:val="2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Função cognitiva</w:t>
      </w:r>
    </w:p>
    <w:p w14:paraId="1414D4E4" w14:textId="1B786522" w:rsidR="003F7658" w:rsidRDefault="00927562" w:rsidP="00873136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cognição intacta é vital para que</w:t>
      </w:r>
      <w:r w:rsidR="00B01D84">
        <w:rPr>
          <w:rFonts w:ascii="Arial" w:hAnsi="Arial" w:cs="Arial"/>
        </w:rPr>
        <w:t xml:space="preserve"> haja uma comunicação eficaz, incluindo o processamento e a integração de informações sensoriais e a resposta adequada aos outros. As habilidades cognitivas geralmente diminuem</w:t>
      </w:r>
      <w:r w:rsidR="00F15D3B">
        <w:rPr>
          <w:rFonts w:ascii="Arial" w:hAnsi="Arial" w:cs="Arial"/>
        </w:rPr>
        <w:t xml:space="preserve"> com a idade, deste modo é imperativo entender que tipo de alterações na cognição são esperadas como parte do envelhecimento normal e que tipo de alterações podem sugerir o </w:t>
      </w:r>
      <w:r w:rsidR="00461FD2">
        <w:rPr>
          <w:rFonts w:ascii="Arial" w:hAnsi="Arial" w:cs="Arial"/>
        </w:rPr>
        <w:t>início de uma doença</w:t>
      </w:r>
      <w:r w:rsidR="000C23CF">
        <w:rPr>
          <w:rFonts w:ascii="Arial" w:hAnsi="Arial" w:cs="Arial"/>
        </w:rPr>
        <w:t xml:space="preserve"> cerebral. (</w:t>
      </w:r>
      <w:proofErr w:type="spellStart"/>
      <w:r w:rsidR="000C23CF">
        <w:rPr>
          <w:rFonts w:ascii="Arial" w:hAnsi="Arial" w:cs="Arial"/>
        </w:rPr>
        <w:t>M</w:t>
      </w:r>
      <w:r w:rsidR="0054312D">
        <w:rPr>
          <w:rFonts w:ascii="Arial" w:hAnsi="Arial" w:cs="Arial"/>
        </w:rPr>
        <w:t>urman</w:t>
      </w:r>
      <w:proofErr w:type="spellEnd"/>
      <w:r w:rsidR="0054312D">
        <w:rPr>
          <w:rFonts w:ascii="Arial" w:hAnsi="Arial" w:cs="Arial"/>
        </w:rPr>
        <w:t>, 2015)</w:t>
      </w:r>
    </w:p>
    <w:p w14:paraId="577B5090" w14:textId="0DDD7015" w:rsidR="00120451" w:rsidRDefault="00120451" w:rsidP="00873136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A.M.</w:t>
      </w:r>
      <w:r w:rsidR="00E67D9F">
        <w:rPr>
          <w:rFonts w:ascii="Arial" w:hAnsi="Arial" w:cs="Arial"/>
        </w:rPr>
        <w:t xml:space="preserve"> </w:t>
      </w:r>
      <w:r w:rsidR="00BD6E54">
        <w:rPr>
          <w:rFonts w:ascii="Arial" w:hAnsi="Arial" w:cs="Arial"/>
        </w:rPr>
        <w:t xml:space="preserve">é </w:t>
      </w:r>
      <w:r w:rsidR="003D3EAC">
        <w:rPr>
          <w:rFonts w:ascii="Arial" w:hAnsi="Arial" w:cs="Arial"/>
        </w:rPr>
        <w:t xml:space="preserve">consciente e orientada no </w:t>
      </w:r>
      <w:r w:rsidR="00440DCB">
        <w:rPr>
          <w:rFonts w:ascii="Arial" w:hAnsi="Arial" w:cs="Arial"/>
        </w:rPr>
        <w:t>espaço</w:t>
      </w:r>
      <w:r w:rsidR="007E4AFC">
        <w:rPr>
          <w:rFonts w:ascii="Arial" w:hAnsi="Arial" w:cs="Arial"/>
        </w:rPr>
        <w:t>,</w:t>
      </w:r>
      <w:r w:rsidR="000F6156">
        <w:rPr>
          <w:rFonts w:ascii="Arial" w:hAnsi="Arial" w:cs="Arial"/>
        </w:rPr>
        <w:t xml:space="preserve"> mas desorientada no tempo</w:t>
      </w:r>
      <w:r w:rsidR="00D93877">
        <w:rPr>
          <w:rFonts w:ascii="Arial" w:hAnsi="Arial" w:cs="Arial"/>
        </w:rPr>
        <w:t>,</w:t>
      </w:r>
      <w:r w:rsidR="00942363">
        <w:rPr>
          <w:rFonts w:ascii="Arial" w:hAnsi="Arial" w:cs="Arial"/>
        </w:rPr>
        <w:t xml:space="preserve"> pois</w:t>
      </w:r>
      <w:r w:rsidR="00D93877">
        <w:rPr>
          <w:rFonts w:ascii="Arial" w:hAnsi="Arial" w:cs="Arial"/>
        </w:rPr>
        <w:t xml:space="preserve"> não sabe em que ano, mês ou dia estamos.</w:t>
      </w:r>
      <w:r w:rsidR="006C7906">
        <w:rPr>
          <w:rFonts w:ascii="Arial" w:hAnsi="Arial" w:cs="Arial"/>
        </w:rPr>
        <w:t xml:space="preserve"> Durante a entrevista foi percetível </w:t>
      </w:r>
      <w:r w:rsidR="002D3D41">
        <w:rPr>
          <w:rFonts w:ascii="Arial" w:hAnsi="Arial" w:cs="Arial"/>
        </w:rPr>
        <w:t xml:space="preserve">uma alteração na memória a curto prazo, uma vez que </w:t>
      </w:r>
      <w:r w:rsidR="00844E06">
        <w:rPr>
          <w:rFonts w:ascii="Arial" w:hAnsi="Arial" w:cs="Arial"/>
        </w:rPr>
        <w:t xml:space="preserve">não teve capacidade de memorizar </w:t>
      </w:r>
      <w:r w:rsidR="00553041">
        <w:rPr>
          <w:rFonts w:ascii="Arial" w:hAnsi="Arial" w:cs="Arial"/>
        </w:rPr>
        <w:t xml:space="preserve">uma frase e repeti-la </w:t>
      </w:r>
      <w:r w:rsidR="004C2B57">
        <w:rPr>
          <w:rFonts w:ascii="Arial" w:hAnsi="Arial" w:cs="Arial"/>
        </w:rPr>
        <w:t>após curto espaço de tempo</w:t>
      </w:r>
      <w:r w:rsidR="009B2610">
        <w:rPr>
          <w:rFonts w:ascii="Arial" w:hAnsi="Arial" w:cs="Arial"/>
        </w:rPr>
        <w:t xml:space="preserve">. </w:t>
      </w:r>
    </w:p>
    <w:p w14:paraId="5DC0187D" w14:textId="3D33E238" w:rsidR="00F92FFA" w:rsidRDefault="00AD2A57" w:rsidP="002D5AE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sentido, para a avaliação cognitiva da utente foi aplicada a escala </w:t>
      </w:r>
      <w:proofErr w:type="spellStart"/>
      <w:r w:rsidRPr="008B6B27">
        <w:rPr>
          <w:rFonts w:ascii="Arial" w:hAnsi="Arial" w:cs="Arial"/>
          <w:i/>
          <w:iCs/>
        </w:rPr>
        <w:t>Six</w:t>
      </w:r>
      <w:proofErr w:type="spellEnd"/>
      <w:r w:rsidRPr="008B6B27">
        <w:rPr>
          <w:rFonts w:ascii="Arial" w:hAnsi="Arial" w:cs="Arial"/>
          <w:i/>
          <w:iCs/>
        </w:rPr>
        <w:t xml:space="preserve"> Item</w:t>
      </w:r>
      <w:r w:rsidR="008A3DE6" w:rsidRPr="008B6B27">
        <w:rPr>
          <w:rFonts w:ascii="Arial" w:hAnsi="Arial" w:cs="Arial"/>
          <w:i/>
          <w:iCs/>
        </w:rPr>
        <w:t xml:space="preserve"> </w:t>
      </w:r>
      <w:proofErr w:type="spellStart"/>
      <w:r w:rsidR="008A3DE6" w:rsidRPr="008B6B27">
        <w:rPr>
          <w:rFonts w:ascii="Arial" w:hAnsi="Arial" w:cs="Arial"/>
          <w:i/>
          <w:iCs/>
        </w:rPr>
        <w:t>Cognitive</w:t>
      </w:r>
      <w:proofErr w:type="spellEnd"/>
      <w:r w:rsidR="008A3DE6" w:rsidRPr="008B6B27">
        <w:rPr>
          <w:rFonts w:ascii="Arial" w:hAnsi="Arial" w:cs="Arial"/>
          <w:i/>
          <w:iCs/>
        </w:rPr>
        <w:t xml:space="preserve"> </w:t>
      </w:r>
      <w:proofErr w:type="spellStart"/>
      <w:r w:rsidR="008A3DE6" w:rsidRPr="008B6B27">
        <w:rPr>
          <w:rFonts w:ascii="Arial" w:hAnsi="Arial" w:cs="Arial"/>
          <w:i/>
          <w:iCs/>
        </w:rPr>
        <w:t>Impairment</w:t>
      </w:r>
      <w:proofErr w:type="spellEnd"/>
      <w:r w:rsidR="008A3DE6" w:rsidRPr="008B6B27">
        <w:rPr>
          <w:rFonts w:ascii="Arial" w:hAnsi="Arial" w:cs="Arial"/>
          <w:i/>
          <w:iCs/>
        </w:rPr>
        <w:t xml:space="preserve"> </w:t>
      </w:r>
      <w:proofErr w:type="spellStart"/>
      <w:r w:rsidR="008A3DE6" w:rsidRPr="008B6B27">
        <w:rPr>
          <w:rFonts w:ascii="Arial" w:hAnsi="Arial" w:cs="Arial"/>
          <w:i/>
          <w:iCs/>
        </w:rPr>
        <w:t>Test</w:t>
      </w:r>
      <w:proofErr w:type="spellEnd"/>
      <w:r w:rsidR="008A3DE6" w:rsidRPr="008B6B27">
        <w:rPr>
          <w:rFonts w:ascii="Arial" w:hAnsi="Arial" w:cs="Arial"/>
          <w:i/>
          <w:iCs/>
        </w:rPr>
        <w:t xml:space="preserve"> </w:t>
      </w:r>
      <w:r w:rsidR="008A3DE6">
        <w:rPr>
          <w:rFonts w:ascii="Arial" w:hAnsi="Arial" w:cs="Arial"/>
        </w:rPr>
        <w:t>(6CIT)</w:t>
      </w:r>
      <w:r w:rsidR="006C16DE">
        <w:rPr>
          <w:rFonts w:ascii="Arial" w:hAnsi="Arial" w:cs="Arial"/>
        </w:rPr>
        <w:t xml:space="preserve"> (</w:t>
      </w:r>
      <w:r w:rsidR="006C16DE" w:rsidRPr="00D15976">
        <w:rPr>
          <w:rFonts w:ascii="Arial" w:hAnsi="Arial" w:cs="Arial"/>
          <w:b/>
          <w:bCs/>
        </w:rPr>
        <w:t>ANEXO</w:t>
      </w:r>
      <w:r w:rsidR="00D15976" w:rsidRPr="00D15976">
        <w:rPr>
          <w:rFonts w:ascii="Arial" w:hAnsi="Arial" w:cs="Arial"/>
          <w:b/>
          <w:bCs/>
        </w:rPr>
        <w:t xml:space="preserve"> V</w:t>
      </w:r>
      <w:r w:rsidR="006C16DE">
        <w:rPr>
          <w:rFonts w:ascii="Arial" w:hAnsi="Arial" w:cs="Arial"/>
        </w:rPr>
        <w:t>)</w:t>
      </w:r>
      <w:r w:rsidR="008A3DE6">
        <w:rPr>
          <w:rFonts w:ascii="Arial" w:hAnsi="Arial" w:cs="Arial"/>
        </w:rPr>
        <w:t>,</w:t>
      </w:r>
      <w:r w:rsidR="00F772BC">
        <w:rPr>
          <w:rFonts w:ascii="Arial" w:hAnsi="Arial" w:cs="Arial"/>
        </w:rPr>
        <w:t xml:space="preserve"> na qual foi obtida uma pontuação total de </w:t>
      </w:r>
      <w:r w:rsidR="006C16DE">
        <w:rPr>
          <w:rFonts w:ascii="Arial" w:hAnsi="Arial" w:cs="Arial"/>
        </w:rPr>
        <w:t>17 pontos, o que indica deterioração cognitiva</w:t>
      </w:r>
      <w:r w:rsidR="00496C1D">
        <w:rPr>
          <w:rFonts w:ascii="Arial" w:hAnsi="Arial" w:cs="Arial"/>
        </w:rPr>
        <w:t xml:space="preserve">. </w:t>
      </w:r>
    </w:p>
    <w:p w14:paraId="5C7C49A2" w14:textId="2616B6AA" w:rsidR="009D74BF" w:rsidRDefault="00B95D3D" w:rsidP="0086223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forma a obter uma </w:t>
      </w:r>
      <w:r w:rsidR="003147B1">
        <w:rPr>
          <w:rFonts w:ascii="Arial" w:hAnsi="Arial" w:cs="Arial"/>
        </w:rPr>
        <w:t>avaliação</w:t>
      </w:r>
      <w:r w:rsidR="00867AC9">
        <w:rPr>
          <w:rFonts w:ascii="Arial" w:hAnsi="Arial" w:cs="Arial"/>
        </w:rPr>
        <w:t xml:space="preserve"> simultaneamente mais completa e exigente das funções cognitivas</w:t>
      </w:r>
      <w:r w:rsidR="00E61A6C">
        <w:rPr>
          <w:rFonts w:ascii="Arial" w:hAnsi="Arial" w:cs="Arial"/>
        </w:rPr>
        <w:t xml:space="preserve">, foi aplicado também o teste </w:t>
      </w:r>
      <w:r w:rsidR="004729E5" w:rsidRPr="008B6B27">
        <w:rPr>
          <w:rFonts w:ascii="Arial" w:hAnsi="Arial" w:cs="Arial"/>
          <w:i/>
          <w:iCs/>
        </w:rPr>
        <w:t xml:space="preserve">Montreal </w:t>
      </w:r>
      <w:proofErr w:type="spellStart"/>
      <w:r w:rsidR="004729E5" w:rsidRPr="008B6B27">
        <w:rPr>
          <w:rFonts w:ascii="Arial" w:hAnsi="Arial" w:cs="Arial"/>
          <w:i/>
          <w:iCs/>
        </w:rPr>
        <w:t>Cognitive</w:t>
      </w:r>
      <w:proofErr w:type="spellEnd"/>
      <w:r w:rsidR="004729E5" w:rsidRPr="008B6B27">
        <w:rPr>
          <w:rFonts w:ascii="Arial" w:hAnsi="Arial" w:cs="Arial"/>
          <w:i/>
          <w:iCs/>
        </w:rPr>
        <w:t xml:space="preserve"> </w:t>
      </w:r>
      <w:proofErr w:type="spellStart"/>
      <w:r w:rsidR="004729E5" w:rsidRPr="008B6B27">
        <w:rPr>
          <w:rFonts w:ascii="Arial" w:hAnsi="Arial" w:cs="Arial"/>
          <w:i/>
          <w:iCs/>
        </w:rPr>
        <w:t>Assessment</w:t>
      </w:r>
      <w:proofErr w:type="spellEnd"/>
      <w:r w:rsidR="004729E5">
        <w:rPr>
          <w:rFonts w:ascii="Arial" w:hAnsi="Arial" w:cs="Arial"/>
        </w:rPr>
        <w:t xml:space="preserve"> (</w:t>
      </w:r>
      <w:proofErr w:type="spellStart"/>
      <w:r w:rsidR="004729E5">
        <w:rPr>
          <w:rFonts w:ascii="Arial" w:hAnsi="Arial" w:cs="Arial"/>
        </w:rPr>
        <w:t>MoCA</w:t>
      </w:r>
      <w:proofErr w:type="spellEnd"/>
      <w:r w:rsidR="004729E5">
        <w:rPr>
          <w:rFonts w:ascii="Arial" w:hAnsi="Arial" w:cs="Arial"/>
        </w:rPr>
        <w:t>)</w:t>
      </w:r>
      <w:r w:rsidR="005013F7">
        <w:rPr>
          <w:rFonts w:ascii="Arial" w:hAnsi="Arial" w:cs="Arial"/>
        </w:rPr>
        <w:t xml:space="preserve"> </w:t>
      </w:r>
      <w:r w:rsidR="00283871">
        <w:rPr>
          <w:rFonts w:ascii="Arial" w:hAnsi="Arial" w:cs="Arial"/>
        </w:rPr>
        <w:t>(</w:t>
      </w:r>
      <w:r w:rsidR="00283871" w:rsidRPr="0085093E">
        <w:rPr>
          <w:rFonts w:ascii="Arial" w:hAnsi="Arial" w:cs="Arial"/>
          <w:b/>
          <w:bCs/>
        </w:rPr>
        <w:t>ANEXO</w:t>
      </w:r>
      <w:r w:rsidR="0085093E">
        <w:rPr>
          <w:rFonts w:ascii="Arial" w:hAnsi="Arial" w:cs="Arial"/>
        </w:rPr>
        <w:t xml:space="preserve"> </w:t>
      </w:r>
      <w:r w:rsidR="0085093E" w:rsidRPr="0085093E">
        <w:rPr>
          <w:rFonts w:ascii="Arial" w:hAnsi="Arial" w:cs="Arial"/>
          <w:b/>
          <w:bCs/>
        </w:rPr>
        <w:t>VI</w:t>
      </w:r>
      <w:r w:rsidR="00283871">
        <w:rPr>
          <w:rFonts w:ascii="Arial" w:hAnsi="Arial" w:cs="Arial"/>
        </w:rPr>
        <w:t>)</w:t>
      </w:r>
      <w:r w:rsidR="00F6143D">
        <w:rPr>
          <w:rFonts w:ascii="Arial" w:hAnsi="Arial" w:cs="Arial"/>
        </w:rPr>
        <w:t xml:space="preserve">, sendo este um método </w:t>
      </w:r>
      <w:r w:rsidR="002A141D">
        <w:rPr>
          <w:rFonts w:ascii="Arial" w:hAnsi="Arial" w:cs="Arial"/>
        </w:rPr>
        <w:t>que avalia oito domínios cognitivos</w:t>
      </w:r>
      <w:r w:rsidR="00953A51">
        <w:rPr>
          <w:rFonts w:ascii="Arial" w:hAnsi="Arial" w:cs="Arial"/>
        </w:rPr>
        <w:t xml:space="preserve">. </w:t>
      </w:r>
      <w:r w:rsidR="00B57773">
        <w:rPr>
          <w:rFonts w:ascii="Arial" w:hAnsi="Arial" w:cs="Arial"/>
        </w:rPr>
        <w:t>Uma vez que</w:t>
      </w:r>
      <w:r w:rsidR="008C11DE">
        <w:rPr>
          <w:rFonts w:ascii="Arial" w:hAnsi="Arial" w:cs="Arial"/>
        </w:rPr>
        <w:t xml:space="preserve"> o declínio cognitivo ligeiro </w:t>
      </w:r>
      <w:r w:rsidR="006F789F">
        <w:rPr>
          <w:rFonts w:ascii="Arial" w:hAnsi="Arial" w:cs="Arial"/>
        </w:rPr>
        <w:t>tem um elevado risco de evoluir para demência</w:t>
      </w:r>
      <w:r w:rsidR="000D053A">
        <w:rPr>
          <w:rFonts w:ascii="Arial" w:hAnsi="Arial" w:cs="Arial"/>
        </w:rPr>
        <w:t xml:space="preserve">, este teste </w:t>
      </w:r>
      <w:r w:rsidR="00CC0C9C">
        <w:rPr>
          <w:rFonts w:ascii="Arial" w:hAnsi="Arial" w:cs="Arial"/>
        </w:rPr>
        <w:t>cont</w:t>
      </w:r>
      <w:r w:rsidR="00B57773">
        <w:rPr>
          <w:rFonts w:ascii="Arial" w:hAnsi="Arial" w:cs="Arial"/>
        </w:rPr>
        <w:t xml:space="preserve">ribui para a identificação precoce da mesma (Freitas </w:t>
      </w:r>
      <w:proofErr w:type="spellStart"/>
      <w:r w:rsidR="00B57773">
        <w:rPr>
          <w:rFonts w:ascii="Arial" w:hAnsi="Arial" w:cs="Arial"/>
        </w:rPr>
        <w:t>et</w:t>
      </w:r>
      <w:proofErr w:type="spellEnd"/>
      <w:r w:rsidR="00B57773">
        <w:rPr>
          <w:rFonts w:ascii="Arial" w:hAnsi="Arial" w:cs="Arial"/>
        </w:rPr>
        <w:t xml:space="preserve"> al, 20</w:t>
      </w:r>
      <w:r w:rsidR="005734F6">
        <w:rPr>
          <w:rFonts w:ascii="Arial" w:hAnsi="Arial" w:cs="Arial"/>
        </w:rPr>
        <w:t>10)</w:t>
      </w:r>
      <w:r w:rsidR="00F92FFA">
        <w:rPr>
          <w:rFonts w:ascii="Arial" w:hAnsi="Arial" w:cs="Arial"/>
        </w:rPr>
        <w:t>. A pontuação obtida n</w:t>
      </w:r>
      <w:r w:rsidR="00E30F7B">
        <w:rPr>
          <w:rFonts w:ascii="Arial" w:hAnsi="Arial" w:cs="Arial"/>
        </w:rPr>
        <w:t xml:space="preserve">este teste foi de 7 pontos, o que confirma </w:t>
      </w:r>
      <w:r w:rsidR="00CB76E9">
        <w:rPr>
          <w:rFonts w:ascii="Arial" w:hAnsi="Arial" w:cs="Arial"/>
        </w:rPr>
        <w:t>défice cognitivo ligeiro</w:t>
      </w:r>
      <w:r w:rsidR="00042265">
        <w:rPr>
          <w:rFonts w:ascii="Arial" w:hAnsi="Arial" w:cs="Arial"/>
        </w:rPr>
        <w:t>, tendo em conta o ponto de corte d</w:t>
      </w:r>
      <w:r w:rsidR="00CB76E9">
        <w:rPr>
          <w:rFonts w:ascii="Arial" w:hAnsi="Arial" w:cs="Arial"/>
        </w:rPr>
        <w:t>e</w:t>
      </w:r>
      <w:r w:rsidR="00736B91">
        <w:rPr>
          <w:rFonts w:ascii="Arial" w:hAnsi="Arial" w:cs="Arial"/>
        </w:rPr>
        <w:t xml:space="preserve"> 22 pontos, como referido por Freitas (201</w:t>
      </w:r>
      <w:r w:rsidR="00C15A37">
        <w:rPr>
          <w:rFonts w:ascii="Arial" w:hAnsi="Arial" w:cs="Arial"/>
        </w:rPr>
        <w:t>4</w:t>
      </w:r>
      <w:r w:rsidR="00736B91">
        <w:rPr>
          <w:rFonts w:ascii="Arial" w:hAnsi="Arial" w:cs="Arial"/>
        </w:rPr>
        <w:t xml:space="preserve">). </w:t>
      </w:r>
      <w:r w:rsidR="00B440CD">
        <w:rPr>
          <w:rFonts w:ascii="Arial" w:hAnsi="Arial" w:cs="Arial"/>
        </w:rPr>
        <w:t>Neste sentido seria</w:t>
      </w:r>
      <w:r w:rsidR="00CF527B">
        <w:rPr>
          <w:rFonts w:ascii="Arial" w:hAnsi="Arial" w:cs="Arial"/>
        </w:rPr>
        <w:t xml:space="preserve"> importante </w:t>
      </w:r>
      <w:r w:rsidR="008F690D">
        <w:rPr>
          <w:rFonts w:ascii="Arial" w:hAnsi="Arial" w:cs="Arial"/>
        </w:rPr>
        <w:t xml:space="preserve">referenciar </w:t>
      </w:r>
      <w:r w:rsidR="006904A9">
        <w:rPr>
          <w:rFonts w:ascii="Arial" w:hAnsi="Arial" w:cs="Arial"/>
        </w:rPr>
        <w:t xml:space="preserve">a utente </w:t>
      </w:r>
      <w:r w:rsidR="008F690D">
        <w:rPr>
          <w:rFonts w:ascii="Arial" w:hAnsi="Arial" w:cs="Arial"/>
        </w:rPr>
        <w:t xml:space="preserve">para um diagnóstico diferencial, </w:t>
      </w:r>
      <w:r w:rsidR="00AE327B">
        <w:rPr>
          <w:rFonts w:ascii="Arial" w:hAnsi="Arial" w:cs="Arial"/>
        </w:rPr>
        <w:t>de forma a realizar</w:t>
      </w:r>
      <w:r w:rsidR="008F690D">
        <w:rPr>
          <w:rFonts w:ascii="Arial" w:hAnsi="Arial" w:cs="Arial"/>
        </w:rPr>
        <w:t xml:space="preserve"> uma avaliação neuropsicológica</w:t>
      </w:r>
      <w:r w:rsidR="002E6A90">
        <w:rPr>
          <w:rFonts w:ascii="Arial" w:hAnsi="Arial" w:cs="Arial"/>
        </w:rPr>
        <w:t xml:space="preserve">. </w:t>
      </w:r>
    </w:p>
    <w:p w14:paraId="3FDD091E" w14:textId="24974EFE" w:rsidR="0086223B" w:rsidRDefault="009D74BF" w:rsidP="0086223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a NHF de aprender e NHF de evitar perigos encontram-se </w:t>
      </w:r>
      <w:r w:rsidR="00050CB9">
        <w:rPr>
          <w:rFonts w:ascii="Arial" w:hAnsi="Arial" w:cs="Arial"/>
        </w:rPr>
        <w:t>comprometidas.</w:t>
      </w:r>
    </w:p>
    <w:p w14:paraId="3138BFCE" w14:textId="4E815A28" w:rsidR="006F0E13" w:rsidRPr="006F0E13" w:rsidRDefault="006F0E13" w:rsidP="006F0E13">
      <w:pPr>
        <w:pStyle w:val="PargrafodaLista"/>
        <w:numPr>
          <w:ilvl w:val="2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Função afetiva</w:t>
      </w:r>
    </w:p>
    <w:p w14:paraId="017B9F7D" w14:textId="77777777" w:rsidR="002F7E86" w:rsidRDefault="002F7E86" w:rsidP="002F7E86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</w:t>
      </w:r>
      <w:proofErr w:type="spellStart"/>
      <w:r>
        <w:rPr>
          <w:rFonts w:ascii="Arial" w:hAnsi="Arial" w:cs="Arial"/>
        </w:rPr>
        <w:t>Ratuchnei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al (2021), o aumento da prevalência de sintomas depressivos com o avançar da idade pode ser decorrente da conscientização que se está a chegar ao final da vida, bem como das limitações físicas e incapacidade desencadeadas pelo surgimento de doenças. Desta forma, é essencial dar maior atenção à saúde mental aos indivíduos que residem em instituições de longa </w:t>
      </w:r>
      <w:r>
        <w:rPr>
          <w:rFonts w:ascii="Arial" w:hAnsi="Arial" w:cs="Arial"/>
        </w:rPr>
        <w:lastRenderedPageBreak/>
        <w:t>permanência, além de promover ações para que haja diminuição do declínio cognitivo, melhoria da qualidade de vida e aumentar a autonomia desses idosos.</w:t>
      </w:r>
    </w:p>
    <w:p w14:paraId="44162B70" w14:textId="32FD6BFE" w:rsidR="00AE2F08" w:rsidRDefault="002F7E86" w:rsidP="008E4F9A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de forma a avaliar a existência ou não de um estado depressivo na Sra. A.M., foi aplicada a </w:t>
      </w:r>
      <w:proofErr w:type="spellStart"/>
      <w:r w:rsidRPr="003771B1">
        <w:rPr>
          <w:rFonts w:ascii="Arial" w:hAnsi="Arial" w:cs="Arial"/>
          <w:i/>
          <w:iCs/>
        </w:rPr>
        <w:t>Geriatric</w:t>
      </w:r>
      <w:proofErr w:type="spellEnd"/>
      <w:r w:rsidRPr="003771B1">
        <w:rPr>
          <w:rFonts w:ascii="Arial" w:hAnsi="Arial" w:cs="Arial"/>
          <w:i/>
          <w:iCs/>
        </w:rPr>
        <w:t xml:space="preserve"> </w:t>
      </w:r>
      <w:proofErr w:type="spellStart"/>
      <w:r w:rsidRPr="003771B1">
        <w:rPr>
          <w:rFonts w:ascii="Arial" w:hAnsi="Arial" w:cs="Arial"/>
          <w:i/>
          <w:iCs/>
        </w:rPr>
        <w:t>Depression</w:t>
      </w:r>
      <w:proofErr w:type="spellEnd"/>
      <w:r w:rsidRPr="003771B1">
        <w:rPr>
          <w:rFonts w:ascii="Arial" w:hAnsi="Arial" w:cs="Arial"/>
          <w:i/>
          <w:iCs/>
        </w:rPr>
        <w:t xml:space="preserve"> </w:t>
      </w:r>
      <w:proofErr w:type="spellStart"/>
      <w:r w:rsidRPr="003771B1">
        <w:rPr>
          <w:rFonts w:ascii="Arial" w:hAnsi="Arial" w:cs="Arial"/>
          <w:i/>
          <w:iCs/>
        </w:rPr>
        <w:t>Scale</w:t>
      </w:r>
      <w:proofErr w:type="spellEnd"/>
      <w:r>
        <w:rPr>
          <w:rFonts w:ascii="Arial" w:hAnsi="Arial" w:cs="Arial"/>
        </w:rPr>
        <w:t xml:space="preserve"> com 10 itens (GDS-10). Aquando da entrevista a utente apresentou um </w:t>
      </w:r>
      <w:r w:rsidRPr="002D46F1">
        <w:rPr>
          <w:rFonts w:ascii="Arial" w:hAnsi="Arial" w:cs="Arial"/>
          <w:i/>
          <w:iCs/>
        </w:rPr>
        <w:t>score</w:t>
      </w:r>
      <w:r>
        <w:rPr>
          <w:rFonts w:ascii="Arial" w:hAnsi="Arial" w:cs="Arial"/>
        </w:rPr>
        <w:t xml:space="preserve"> de 1 ponto (</w:t>
      </w:r>
      <w:r w:rsidRPr="00EC62D0">
        <w:rPr>
          <w:rFonts w:ascii="Arial" w:hAnsi="Arial" w:cs="Arial"/>
          <w:b/>
          <w:bCs/>
        </w:rPr>
        <w:t>ANEXO</w:t>
      </w:r>
      <w:r w:rsidR="00EC62D0" w:rsidRPr="00EC62D0">
        <w:rPr>
          <w:rFonts w:ascii="Arial" w:hAnsi="Arial" w:cs="Arial"/>
          <w:b/>
          <w:bCs/>
        </w:rPr>
        <w:t xml:space="preserve"> VII</w:t>
      </w:r>
      <w:r>
        <w:rPr>
          <w:rFonts w:ascii="Arial" w:hAnsi="Arial" w:cs="Arial"/>
        </w:rPr>
        <w:t xml:space="preserve">), que indica a ausência de </w:t>
      </w:r>
      <w:r w:rsidR="006F0E13">
        <w:rPr>
          <w:rFonts w:ascii="Arial" w:hAnsi="Arial" w:cs="Arial"/>
        </w:rPr>
        <w:t>sintomatologia depressiva</w:t>
      </w:r>
      <w:r>
        <w:rPr>
          <w:rFonts w:ascii="Arial" w:hAnsi="Arial" w:cs="Arial"/>
        </w:rPr>
        <w:t>. Contudo, nos dias seguintes apercebi-me de que a senhora apresentava um fácies triste, recusa na participação de atividades de grupo, queixas de insónia inicial e terminal, cefaleias intensas e verbalização de sentimentos de vontade de morrer, “devia ir para o céu” [</w:t>
      </w:r>
      <w:proofErr w:type="spellStart"/>
      <w:r w:rsidRPr="008D2803">
        <w:rPr>
          <w:rFonts w:ascii="Arial" w:hAnsi="Arial" w:cs="Arial"/>
          <w:i/>
          <w:iCs/>
        </w:rPr>
        <w:t>sic</w:t>
      </w:r>
      <w:proofErr w:type="spellEnd"/>
      <w:r>
        <w:rPr>
          <w:rFonts w:ascii="Arial" w:hAnsi="Arial" w:cs="Arial"/>
        </w:rPr>
        <w:t>]. O significado que atribuo a esta alteração de humor é o facto da primeira avaliação ter sido imediatamente após uma saída da instituição para estar com a família e à medida que este dia foi ficando para trás o estado de humor da Sra. A.M. piorou. Outro significado que poderá ter será relacionado com a alteração sazonal, por termos entrado no outono. Segundo Fonte &amp; Coutinho (2021), o Transtorno Afetivo Sazonal (TAS) é um transtorno depressivo recorrente que geralmente começa no outono/inverno e entra em remissão na primavera/verão, caraterizado por humor depr</w:t>
      </w:r>
      <w:r w:rsidR="002E093C">
        <w:rPr>
          <w:rFonts w:ascii="Arial" w:hAnsi="Arial" w:cs="Arial"/>
        </w:rPr>
        <w:t>essivo</w:t>
      </w:r>
      <w:r>
        <w:rPr>
          <w:rFonts w:ascii="Arial" w:hAnsi="Arial" w:cs="Arial"/>
        </w:rPr>
        <w:t xml:space="preserve">, falta de energia e perda da capacidade de sentir prazer ou interesse. Devido a estas alterações, optei por aplicar novamente a GDS-10, o que resultou num score de 3 </w:t>
      </w:r>
      <w:r w:rsidR="00404BFB">
        <w:rPr>
          <w:rFonts w:ascii="Arial" w:hAnsi="Arial" w:cs="Arial"/>
        </w:rPr>
        <w:t>pontos (</w:t>
      </w:r>
      <w:r w:rsidR="00404BFB" w:rsidRPr="008B7373">
        <w:rPr>
          <w:rFonts w:ascii="Arial" w:hAnsi="Arial" w:cs="Arial"/>
          <w:b/>
          <w:bCs/>
        </w:rPr>
        <w:t>ANEXO</w:t>
      </w:r>
      <w:r w:rsidR="008B7373" w:rsidRPr="008B7373">
        <w:rPr>
          <w:rFonts w:ascii="Arial" w:hAnsi="Arial" w:cs="Arial"/>
          <w:b/>
          <w:bCs/>
        </w:rPr>
        <w:t xml:space="preserve"> VIII</w:t>
      </w:r>
      <w:r w:rsidR="00404BF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que indica </w:t>
      </w:r>
      <w:r w:rsidR="006F0E13">
        <w:rPr>
          <w:rFonts w:ascii="Arial" w:hAnsi="Arial" w:cs="Arial"/>
        </w:rPr>
        <w:t xml:space="preserve">sintomatologia </w:t>
      </w:r>
      <w:r>
        <w:rPr>
          <w:rFonts w:ascii="Arial" w:hAnsi="Arial" w:cs="Arial"/>
        </w:rPr>
        <w:t>depress</w:t>
      </w:r>
      <w:r w:rsidR="006F0E13">
        <w:rPr>
          <w:rFonts w:ascii="Arial" w:hAnsi="Arial" w:cs="Arial"/>
        </w:rPr>
        <w:t>iva</w:t>
      </w:r>
      <w:r>
        <w:rPr>
          <w:rFonts w:ascii="Arial" w:hAnsi="Arial" w:cs="Arial"/>
        </w:rPr>
        <w:t>.</w:t>
      </w:r>
      <w:r w:rsidR="008E4F9A">
        <w:rPr>
          <w:rFonts w:ascii="Arial" w:hAnsi="Arial" w:cs="Arial"/>
        </w:rPr>
        <w:t xml:space="preserve"> </w:t>
      </w:r>
      <w:r w:rsidR="00AE2F08">
        <w:rPr>
          <w:rFonts w:ascii="Arial" w:hAnsi="Arial" w:cs="Arial"/>
        </w:rPr>
        <w:t>A Sra. A.M. é católica</w:t>
      </w:r>
      <w:r w:rsidR="008E4F9A">
        <w:rPr>
          <w:rFonts w:ascii="Arial" w:hAnsi="Arial" w:cs="Arial"/>
        </w:rPr>
        <w:t xml:space="preserve"> e refere passar os seus tempos livres no quarto a rezar</w:t>
      </w:r>
      <w:r w:rsidR="007A5091">
        <w:rPr>
          <w:rFonts w:ascii="Arial" w:hAnsi="Arial" w:cs="Arial"/>
        </w:rPr>
        <w:t>, sendo esta uma estratégia de coping</w:t>
      </w:r>
      <w:r w:rsidR="008E4F9A">
        <w:rPr>
          <w:rFonts w:ascii="Arial" w:hAnsi="Arial" w:cs="Arial"/>
        </w:rPr>
        <w:t>.</w:t>
      </w:r>
    </w:p>
    <w:p w14:paraId="331F4D3B" w14:textId="478C8BFA" w:rsidR="007E5A3B" w:rsidRPr="00E0788B" w:rsidRDefault="008E15E0" w:rsidP="004800D3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esta análise é possível concluir </w:t>
      </w:r>
      <w:r w:rsidR="001056A5">
        <w:rPr>
          <w:rFonts w:ascii="Arial" w:hAnsi="Arial" w:cs="Arial"/>
        </w:rPr>
        <w:t>estão comprometidas as seguintes</w:t>
      </w:r>
      <w:r>
        <w:rPr>
          <w:rFonts w:ascii="Arial" w:hAnsi="Arial" w:cs="Arial"/>
        </w:rPr>
        <w:t xml:space="preserve"> NHF</w:t>
      </w:r>
      <w:r w:rsidR="001056A5">
        <w:rPr>
          <w:rFonts w:ascii="Arial" w:hAnsi="Arial" w:cs="Arial"/>
        </w:rPr>
        <w:t xml:space="preserve">: </w:t>
      </w:r>
      <w:r w:rsidR="00226838">
        <w:rPr>
          <w:rFonts w:ascii="Arial" w:hAnsi="Arial" w:cs="Arial"/>
        </w:rPr>
        <w:t xml:space="preserve">a NHF de </w:t>
      </w:r>
      <w:r w:rsidR="009862B6">
        <w:rPr>
          <w:rFonts w:ascii="Arial" w:hAnsi="Arial" w:cs="Arial"/>
        </w:rPr>
        <w:t>d</w:t>
      </w:r>
      <w:r w:rsidR="00226838">
        <w:rPr>
          <w:rFonts w:ascii="Arial" w:hAnsi="Arial" w:cs="Arial"/>
        </w:rPr>
        <w:t xml:space="preserve">ormir e </w:t>
      </w:r>
      <w:r w:rsidR="009862B6">
        <w:rPr>
          <w:rFonts w:ascii="Arial" w:hAnsi="Arial" w:cs="Arial"/>
        </w:rPr>
        <w:t>r</w:t>
      </w:r>
      <w:r w:rsidR="00226838">
        <w:rPr>
          <w:rFonts w:ascii="Arial" w:hAnsi="Arial" w:cs="Arial"/>
        </w:rPr>
        <w:t>epousar</w:t>
      </w:r>
      <w:r w:rsidR="001056A5">
        <w:rPr>
          <w:rFonts w:ascii="Arial" w:hAnsi="Arial" w:cs="Arial"/>
        </w:rPr>
        <w:t xml:space="preserve"> </w:t>
      </w:r>
      <w:r w:rsidR="007745E0">
        <w:rPr>
          <w:rFonts w:ascii="Arial" w:hAnsi="Arial" w:cs="Arial"/>
        </w:rPr>
        <w:t xml:space="preserve">em consequência da insónia inicial e terminal; a NHF de </w:t>
      </w:r>
      <w:r w:rsidR="009862B6">
        <w:rPr>
          <w:rFonts w:ascii="Arial" w:hAnsi="Arial" w:cs="Arial"/>
        </w:rPr>
        <w:t>e</w:t>
      </w:r>
      <w:r w:rsidR="003055D4">
        <w:rPr>
          <w:rFonts w:ascii="Arial" w:hAnsi="Arial" w:cs="Arial"/>
        </w:rPr>
        <w:t xml:space="preserve">vitar </w:t>
      </w:r>
      <w:r w:rsidR="009862B6">
        <w:rPr>
          <w:rFonts w:ascii="Arial" w:hAnsi="Arial" w:cs="Arial"/>
        </w:rPr>
        <w:t>p</w:t>
      </w:r>
      <w:r w:rsidR="003055D4">
        <w:rPr>
          <w:rFonts w:ascii="Arial" w:hAnsi="Arial" w:cs="Arial"/>
        </w:rPr>
        <w:t>erigos</w:t>
      </w:r>
      <w:r w:rsidR="008612DA">
        <w:rPr>
          <w:rFonts w:ascii="Arial" w:hAnsi="Arial" w:cs="Arial"/>
        </w:rPr>
        <w:t xml:space="preserve">, </w:t>
      </w:r>
      <w:r w:rsidR="005E1E53">
        <w:rPr>
          <w:rFonts w:ascii="Arial" w:hAnsi="Arial" w:cs="Arial"/>
        </w:rPr>
        <w:t>a NHF d</w:t>
      </w:r>
      <w:r w:rsidR="00444232">
        <w:rPr>
          <w:rFonts w:ascii="Arial" w:hAnsi="Arial" w:cs="Arial"/>
        </w:rPr>
        <w:t xml:space="preserve">e </w:t>
      </w:r>
      <w:r w:rsidR="009862B6">
        <w:rPr>
          <w:rFonts w:ascii="Arial" w:hAnsi="Arial" w:cs="Arial"/>
        </w:rPr>
        <w:t>r</w:t>
      </w:r>
      <w:r w:rsidR="00444232">
        <w:rPr>
          <w:rFonts w:ascii="Arial" w:hAnsi="Arial" w:cs="Arial"/>
        </w:rPr>
        <w:t>ecrear-se</w:t>
      </w:r>
      <w:r w:rsidR="0033747D" w:rsidRPr="0033747D">
        <w:rPr>
          <w:rFonts w:ascii="Arial" w:hAnsi="Arial" w:cs="Arial"/>
        </w:rPr>
        <w:t xml:space="preserve"> </w:t>
      </w:r>
      <w:r w:rsidR="0033747D">
        <w:rPr>
          <w:rFonts w:ascii="Arial" w:hAnsi="Arial" w:cs="Arial"/>
        </w:rPr>
        <w:t xml:space="preserve">e </w:t>
      </w:r>
      <w:r w:rsidR="009862B6">
        <w:rPr>
          <w:rFonts w:ascii="Arial" w:hAnsi="Arial" w:cs="Arial"/>
        </w:rPr>
        <w:t>d</w:t>
      </w:r>
      <w:r w:rsidR="0033747D">
        <w:rPr>
          <w:rFonts w:ascii="Arial" w:hAnsi="Arial" w:cs="Arial"/>
        </w:rPr>
        <w:t xml:space="preserve">ivertir-se </w:t>
      </w:r>
      <w:r w:rsidR="008612DA">
        <w:rPr>
          <w:rFonts w:ascii="Arial" w:hAnsi="Arial" w:cs="Arial"/>
        </w:rPr>
        <w:t xml:space="preserve">e a NHF de </w:t>
      </w:r>
      <w:r w:rsidR="009862B6">
        <w:rPr>
          <w:rFonts w:ascii="Arial" w:hAnsi="Arial" w:cs="Arial"/>
        </w:rPr>
        <w:t>c</w:t>
      </w:r>
      <w:r w:rsidR="008612DA">
        <w:rPr>
          <w:rFonts w:ascii="Arial" w:hAnsi="Arial" w:cs="Arial"/>
        </w:rPr>
        <w:t xml:space="preserve">omunicar </w:t>
      </w:r>
      <w:r w:rsidR="0002745A">
        <w:rPr>
          <w:rFonts w:ascii="Arial" w:hAnsi="Arial" w:cs="Arial"/>
        </w:rPr>
        <w:t xml:space="preserve">em </w:t>
      </w:r>
      <w:r w:rsidR="00973572">
        <w:rPr>
          <w:rFonts w:ascii="Arial" w:hAnsi="Arial" w:cs="Arial"/>
        </w:rPr>
        <w:t>consequência do humor dep</w:t>
      </w:r>
      <w:r w:rsidR="002E093C">
        <w:rPr>
          <w:rFonts w:ascii="Arial" w:hAnsi="Arial" w:cs="Arial"/>
        </w:rPr>
        <w:t>ressivo</w:t>
      </w:r>
      <w:r w:rsidR="00F725A8">
        <w:rPr>
          <w:rFonts w:ascii="Arial" w:hAnsi="Arial" w:cs="Arial"/>
        </w:rPr>
        <w:t>.</w:t>
      </w:r>
    </w:p>
    <w:p w14:paraId="77541A72" w14:textId="33212FB3" w:rsidR="0071337A" w:rsidRDefault="0071337A" w:rsidP="0071337A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AVALIAÇÃO FUNCIONAL</w:t>
      </w:r>
    </w:p>
    <w:p w14:paraId="001CBA49" w14:textId="606C1563" w:rsidR="0043335D" w:rsidRPr="00895CDC" w:rsidRDefault="0043335D" w:rsidP="0043335D">
      <w:pPr>
        <w:spacing w:line="360" w:lineRule="auto"/>
        <w:ind w:left="360"/>
        <w:jc w:val="both"/>
        <w:rPr>
          <w:rFonts w:ascii="Arial" w:hAnsi="Arial" w:cs="Arial"/>
        </w:rPr>
      </w:pPr>
      <w:r w:rsidRPr="00895CDC">
        <w:rPr>
          <w:rFonts w:ascii="Arial" w:hAnsi="Arial" w:cs="Arial"/>
        </w:rPr>
        <w:t>Segundo Santos, Franco &amp; Reis (2020), a capacidade funcional pode ser descrita como sendo o grau de preservação no desempenho de determinados gestos e atividades da vida diária, ou seja, o potencial que o idoso apresenta para decidir e atuar na sua vida de modo independente. Com o declínio desta capacidade, existe um aumento da dependência do indiv</w:t>
      </w:r>
      <w:r w:rsidR="00A96A41" w:rsidRPr="00895CDC">
        <w:rPr>
          <w:rFonts w:ascii="Arial" w:hAnsi="Arial" w:cs="Arial"/>
        </w:rPr>
        <w:t>í</w:t>
      </w:r>
      <w:r w:rsidRPr="00895CDC">
        <w:rPr>
          <w:rFonts w:ascii="Arial" w:hAnsi="Arial" w:cs="Arial"/>
        </w:rPr>
        <w:t>duo que por sua vez se traduz numa diminuição da qualidade de vida.</w:t>
      </w:r>
    </w:p>
    <w:p w14:paraId="0CE01CBF" w14:textId="48680A76" w:rsidR="00384F5B" w:rsidRDefault="0048216D" w:rsidP="0043335D">
      <w:pPr>
        <w:spacing w:line="360" w:lineRule="auto"/>
        <w:ind w:left="360"/>
        <w:jc w:val="both"/>
      </w:pPr>
      <w:r w:rsidRPr="00895CDC">
        <w:rPr>
          <w:rFonts w:ascii="Arial" w:hAnsi="Arial" w:cs="Arial"/>
        </w:rPr>
        <w:t xml:space="preserve">Para avaliação da </w:t>
      </w:r>
      <w:r w:rsidRPr="00C16908">
        <w:rPr>
          <w:rFonts w:ascii="Arial" w:hAnsi="Arial" w:cs="Arial"/>
        </w:rPr>
        <w:t xml:space="preserve">capacidade funcional da Sra. A.M. </w:t>
      </w:r>
      <w:r w:rsidR="00433AF0" w:rsidRPr="00C16908">
        <w:rPr>
          <w:rFonts w:ascii="Arial" w:hAnsi="Arial" w:cs="Arial"/>
        </w:rPr>
        <w:t xml:space="preserve">foi aplicado o Índice de </w:t>
      </w:r>
      <w:proofErr w:type="spellStart"/>
      <w:r w:rsidR="00433AF0" w:rsidRPr="00C16908">
        <w:rPr>
          <w:rFonts w:ascii="Arial" w:hAnsi="Arial" w:cs="Arial"/>
        </w:rPr>
        <w:t>Barthel</w:t>
      </w:r>
      <w:proofErr w:type="spellEnd"/>
      <w:r w:rsidR="00895CDC" w:rsidRPr="00C16908">
        <w:rPr>
          <w:rFonts w:ascii="Arial" w:hAnsi="Arial" w:cs="Arial"/>
        </w:rPr>
        <w:t xml:space="preserve"> (</w:t>
      </w:r>
      <w:r w:rsidR="00895CDC" w:rsidRPr="007F4A75">
        <w:rPr>
          <w:rFonts w:ascii="Arial" w:hAnsi="Arial" w:cs="Arial"/>
          <w:b/>
          <w:bCs/>
        </w:rPr>
        <w:t>ANEXO</w:t>
      </w:r>
      <w:r w:rsidR="00F049AE" w:rsidRPr="007F4A75">
        <w:rPr>
          <w:rFonts w:ascii="Arial" w:hAnsi="Arial" w:cs="Arial"/>
          <w:b/>
          <w:bCs/>
        </w:rPr>
        <w:t xml:space="preserve"> IX</w:t>
      </w:r>
      <w:r w:rsidR="00895CDC" w:rsidRPr="00C16908">
        <w:rPr>
          <w:rFonts w:ascii="Arial" w:hAnsi="Arial" w:cs="Arial"/>
        </w:rPr>
        <w:t>)</w:t>
      </w:r>
      <w:r w:rsidR="00433AF0" w:rsidRPr="00C16908">
        <w:rPr>
          <w:rFonts w:ascii="Arial" w:hAnsi="Arial" w:cs="Arial"/>
        </w:rPr>
        <w:t xml:space="preserve">, que avalia o nível de independência do utente, tendo em conta dez </w:t>
      </w:r>
      <w:r w:rsidR="00433AF0" w:rsidRPr="00C16908">
        <w:rPr>
          <w:rFonts w:ascii="Arial" w:hAnsi="Arial" w:cs="Arial"/>
        </w:rPr>
        <w:lastRenderedPageBreak/>
        <w:t xml:space="preserve">atividades de vida básicas de vida diária. </w:t>
      </w:r>
      <w:r w:rsidR="00EE1BCC" w:rsidRPr="00C16908">
        <w:rPr>
          <w:rFonts w:ascii="Arial" w:hAnsi="Arial" w:cs="Arial"/>
        </w:rPr>
        <w:t xml:space="preserve">Através da aplicação deste instrumento a utente obteve uma pontuação total de </w:t>
      </w:r>
      <w:r w:rsidR="00915050" w:rsidRPr="00C16908">
        <w:rPr>
          <w:rFonts w:ascii="Arial" w:hAnsi="Arial" w:cs="Arial"/>
        </w:rPr>
        <w:t>65</w:t>
      </w:r>
      <w:r w:rsidR="00C16908" w:rsidRPr="00C16908">
        <w:rPr>
          <w:rFonts w:ascii="Arial" w:hAnsi="Arial" w:cs="Arial"/>
        </w:rPr>
        <w:t>. De acordo com Azeredo &amp; Matos (</w:t>
      </w:r>
      <w:r w:rsidR="00E26637" w:rsidRPr="00C16908">
        <w:rPr>
          <w:rFonts w:ascii="Arial" w:hAnsi="Arial" w:cs="Arial"/>
        </w:rPr>
        <w:t>como citado por Apóstolo, 2012, p. 13)</w:t>
      </w:r>
      <w:r w:rsidR="00C16908" w:rsidRPr="00C16908">
        <w:rPr>
          <w:rFonts w:ascii="Arial" w:hAnsi="Arial" w:cs="Arial"/>
        </w:rPr>
        <w:t xml:space="preserve"> este valor indica uma moderada dependência</w:t>
      </w:r>
      <w:r w:rsidR="000E1AF5">
        <w:rPr>
          <w:rFonts w:ascii="Arial" w:hAnsi="Arial" w:cs="Arial"/>
        </w:rPr>
        <w:t>.</w:t>
      </w:r>
    </w:p>
    <w:p w14:paraId="746A9433" w14:textId="730FA090" w:rsidR="00337F2F" w:rsidRDefault="00A82E4B" w:rsidP="001D4344">
      <w:pPr>
        <w:spacing w:line="360" w:lineRule="auto"/>
        <w:ind w:left="360"/>
        <w:jc w:val="both"/>
        <w:rPr>
          <w:rFonts w:ascii="Arial" w:hAnsi="Arial" w:cs="Arial"/>
        </w:rPr>
      </w:pPr>
      <w:r w:rsidRPr="00895CDC">
        <w:rPr>
          <w:rFonts w:ascii="Arial" w:hAnsi="Arial" w:cs="Arial"/>
        </w:rPr>
        <w:t>Foi possível identificar que a utente</w:t>
      </w:r>
      <w:r w:rsidR="005D2F43" w:rsidRPr="00895CDC">
        <w:rPr>
          <w:rFonts w:ascii="Arial" w:hAnsi="Arial" w:cs="Arial"/>
        </w:rPr>
        <w:t xml:space="preserve"> é independente no que diz respeito à alimentação, atividades rot</w:t>
      </w:r>
      <w:r w:rsidR="00721CEF" w:rsidRPr="00895CDC">
        <w:rPr>
          <w:rFonts w:ascii="Arial" w:hAnsi="Arial" w:cs="Arial"/>
        </w:rPr>
        <w:t xml:space="preserve">ineiras como pentear o cabelo, </w:t>
      </w:r>
      <w:r w:rsidR="00A661D6" w:rsidRPr="00895CDC">
        <w:rPr>
          <w:rFonts w:ascii="Arial" w:hAnsi="Arial" w:cs="Arial"/>
        </w:rPr>
        <w:t>eliminação intestinal</w:t>
      </w:r>
      <w:r w:rsidR="00617A29" w:rsidRPr="00895CDC">
        <w:rPr>
          <w:rFonts w:ascii="Arial" w:hAnsi="Arial" w:cs="Arial"/>
        </w:rPr>
        <w:t xml:space="preserve"> e mobilidade</w:t>
      </w:r>
      <w:r w:rsidR="005779B9" w:rsidRPr="00895CDC">
        <w:rPr>
          <w:rFonts w:ascii="Arial" w:hAnsi="Arial" w:cs="Arial"/>
        </w:rPr>
        <w:t xml:space="preserve"> embora se desloque com andarilho</w:t>
      </w:r>
      <w:r w:rsidR="00617A29" w:rsidRPr="00895CDC">
        <w:rPr>
          <w:rFonts w:ascii="Arial" w:hAnsi="Arial" w:cs="Arial"/>
        </w:rPr>
        <w:t xml:space="preserve">. </w:t>
      </w:r>
      <w:r w:rsidR="002921FE" w:rsidRPr="00895CDC">
        <w:rPr>
          <w:rFonts w:ascii="Arial" w:hAnsi="Arial" w:cs="Arial"/>
        </w:rPr>
        <w:t xml:space="preserve">Necessita de </w:t>
      </w:r>
      <w:r w:rsidR="007B13C7" w:rsidRPr="00895CDC">
        <w:rPr>
          <w:rFonts w:ascii="Arial" w:hAnsi="Arial" w:cs="Arial"/>
        </w:rPr>
        <w:t xml:space="preserve">ajuda </w:t>
      </w:r>
      <w:r w:rsidR="00683EC3" w:rsidRPr="00895CDC">
        <w:rPr>
          <w:rFonts w:ascii="Arial" w:hAnsi="Arial" w:cs="Arial"/>
        </w:rPr>
        <w:t>no banho</w:t>
      </w:r>
      <w:r w:rsidR="00645A12">
        <w:rPr>
          <w:rFonts w:ascii="Arial" w:hAnsi="Arial" w:cs="Arial"/>
        </w:rPr>
        <w:t>,</w:t>
      </w:r>
      <w:r w:rsidR="00683EC3" w:rsidRPr="00895CDC">
        <w:rPr>
          <w:rFonts w:ascii="Arial" w:hAnsi="Arial" w:cs="Arial"/>
        </w:rPr>
        <w:t xml:space="preserve"> a vestir-se</w:t>
      </w:r>
      <w:r w:rsidR="00645A12">
        <w:rPr>
          <w:rFonts w:ascii="Arial" w:hAnsi="Arial" w:cs="Arial"/>
        </w:rPr>
        <w:t xml:space="preserve"> e</w:t>
      </w:r>
      <w:r w:rsidR="006029A1" w:rsidRPr="00895CDC">
        <w:rPr>
          <w:rFonts w:ascii="Arial" w:hAnsi="Arial" w:cs="Arial"/>
        </w:rPr>
        <w:t xml:space="preserve"> </w:t>
      </w:r>
      <w:r w:rsidR="00645A12">
        <w:rPr>
          <w:rFonts w:ascii="Arial" w:hAnsi="Arial" w:cs="Arial"/>
        </w:rPr>
        <w:t xml:space="preserve">a </w:t>
      </w:r>
      <w:r w:rsidR="00645A12" w:rsidRPr="00895CDC">
        <w:rPr>
          <w:rFonts w:ascii="Arial" w:hAnsi="Arial" w:cs="Arial"/>
        </w:rPr>
        <w:t>utilizar a casa de banho</w:t>
      </w:r>
      <w:r w:rsidR="00645A12">
        <w:rPr>
          <w:rFonts w:ascii="Arial" w:hAnsi="Arial" w:cs="Arial"/>
        </w:rPr>
        <w:t>,</w:t>
      </w:r>
      <w:r w:rsidR="00645A12" w:rsidRPr="00895CDC">
        <w:rPr>
          <w:rFonts w:ascii="Arial" w:hAnsi="Arial" w:cs="Arial"/>
        </w:rPr>
        <w:t xml:space="preserve"> </w:t>
      </w:r>
      <w:r w:rsidR="00546DF2">
        <w:rPr>
          <w:rFonts w:ascii="Arial" w:hAnsi="Arial" w:cs="Arial"/>
        </w:rPr>
        <w:t xml:space="preserve">sendo dependente na satisfação da NHF </w:t>
      </w:r>
      <w:r w:rsidR="000E1AF5">
        <w:rPr>
          <w:rFonts w:ascii="Arial" w:hAnsi="Arial" w:cs="Arial"/>
        </w:rPr>
        <w:t>e</w:t>
      </w:r>
      <w:r w:rsidR="00546DF2">
        <w:rPr>
          <w:rFonts w:ascii="Arial" w:hAnsi="Arial" w:cs="Arial"/>
        </w:rPr>
        <w:t xml:space="preserve">star </w:t>
      </w:r>
      <w:r w:rsidR="000E1AF5">
        <w:rPr>
          <w:rFonts w:ascii="Arial" w:hAnsi="Arial" w:cs="Arial"/>
        </w:rPr>
        <w:t>l</w:t>
      </w:r>
      <w:r w:rsidR="00546DF2">
        <w:rPr>
          <w:rFonts w:ascii="Arial" w:hAnsi="Arial" w:cs="Arial"/>
        </w:rPr>
        <w:t xml:space="preserve">impo e </w:t>
      </w:r>
      <w:r w:rsidR="000E1AF5">
        <w:rPr>
          <w:rFonts w:ascii="Arial" w:hAnsi="Arial" w:cs="Arial"/>
        </w:rPr>
        <w:t>p</w:t>
      </w:r>
      <w:r w:rsidR="00546DF2">
        <w:rPr>
          <w:rFonts w:ascii="Arial" w:hAnsi="Arial" w:cs="Arial"/>
        </w:rPr>
        <w:t xml:space="preserve">roteger os </w:t>
      </w:r>
      <w:r w:rsidR="000E1AF5">
        <w:rPr>
          <w:rFonts w:ascii="Arial" w:hAnsi="Arial" w:cs="Arial"/>
        </w:rPr>
        <w:t>t</w:t>
      </w:r>
      <w:r w:rsidR="00546DF2">
        <w:rPr>
          <w:rFonts w:ascii="Arial" w:hAnsi="Arial" w:cs="Arial"/>
        </w:rPr>
        <w:t xml:space="preserve">egumentos. </w:t>
      </w:r>
      <w:r w:rsidR="00645A12">
        <w:rPr>
          <w:rFonts w:ascii="Arial" w:hAnsi="Arial" w:cs="Arial"/>
        </w:rPr>
        <w:t>R</w:t>
      </w:r>
      <w:r w:rsidR="006029A1" w:rsidRPr="00895CDC">
        <w:rPr>
          <w:rFonts w:ascii="Arial" w:hAnsi="Arial" w:cs="Arial"/>
        </w:rPr>
        <w:t>elativamente à</w:t>
      </w:r>
      <w:r w:rsidR="005779B9" w:rsidRPr="00895CDC">
        <w:rPr>
          <w:rFonts w:ascii="Arial" w:hAnsi="Arial" w:cs="Arial"/>
        </w:rPr>
        <w:t xml:space="preserve"> eliminação urinária tem acidentes ocasionais</w:t>
      </w:r>
      <w:r w:rsidR="00337F2F">
        <w:rPr>
          <w:rFonts w:ascii="Arial" w:hAnsi="Arial" w:cs="Arial"/>
        </w:rPr>
        <w:t xml:space="preserve"> e por este motivo utiliza cueca fralda</w:t>
      </w:r>
      <w:r w:rsidR="003F020A">
        <w:rPr>
          <w:rFonts w:ascii="Arial" w:hAnsi="Arial" w:cs="Arial"/>
        </w:rPr>
        <w:t xml:space="preserve">, tendo assim a NHF de </w:t>
      </w:r>
      <w:r w:rsidR="000E1AF5">
        <w:rPr>
          <w:rFonts w:ascii="Arial" w:hAnsi="Arial" w:cs="Arial"/>
        </w:rPr>
        <w:t>e</w:t>
      </w:r>
      <w:r w:rsidR="003F020A">
        <w:rPr>
          <w:rFonts w:ascii="Arial" w:hAnsi="Arial" w:cs="Arial"/>
        </w:rPr>
        <w:t>liminar alterada</w:t>
      </w:r>
      <w:r w:rsidR="007E0CD6" w:rsidRPr="00895CDC">
        <w:rPr>
          <w:rFonts w:ascii="Arial" w:hAnsi="Arial" w:cs="Arial"/>
        </w:rPr>
        <w:t>.</w:t>
      </w:r>
      <w:r w:rsidR="006C4E39" w:rsidRPr="00895CDC">
        <w:rPr>
          <w:rFonts w:ascii="Arial" w:hAnsi="Arial" w:cs="Arial"/>
        </w:rPr>
        <w:t xml:space="preserve"> </w:t>
      </w:r>
      <w:r w:rsidR="00711B5D">
        <w:rPr>
          <w:rFonts w:ascii="Arial" w:hAnsi="Arial" w:cs="Arial"/>
        </w:rPr>
        <w:t>Por fim, é</w:t>
      </w:r>
      <w:r w:rsidR="006C4E39" w:rsidRPr="00895CDC">
        <w:rPr>
          <w:rFonts w:ascii="Arial" w:hAnsi="Arial" w:cs="Arial"/>
        </w:rPr>
        <w:t xml:space="preserve"> incapaz de subir escadas</w:t>
      </w:r>
      <w:r w:rsidR="00895CDC">
        <w:rPr>
          <w:rFonts w:ascii="Arial" w:hAnsi="Arial" w:cs="Arial"/>
        </w:rPr>
        <w:t>.</w:t>
      </w:r>
      <w:r w:rsidR="009215E1">
        <w:rPr>
          <w:rFonts w:ascii="Arial" w:hAnsi="Arial" w:cs="Arial"/>
        </w:rPr>
        <w:t xml:space="preserve"> </w:t>
      </w:r>
    </w:p>
    <w:p w14:paraId="3938F2F5" w14:textId="53C278D5" w:rsidR="00E97EF8" w:rsidRDefault="00F714B9" w:rsidP="001D434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No envelhecimento fisiológico, observa-se perda funcional</w:t>
      </w:r>
      <w:r w:rsidR="004E28DF">
        <w:rPr>
          <w:rFonts w:ascii="Arial" w:hAnsi="Arial" w:cs="Arial"/>
        </w:rPr>
        <w:t xml:space="preserve"> gradual e progressiva, que não provoca </w:t>
      </w:r>
      <w:r w:rsidR="001A4BE2">
        <w:rPr>
          <w:rFonts w:ascii="Arial" w:hAnsi="Arial" w:cs="Arial"/>
        </w:rPr>
        <w:t>incapacidade,</w:t>
      </w:r>
      <w:r w:rsidR="004E28DF">
        <w:rPr>
          <w:rFonts w:ascii="Arial" w:hAnsi="Arial" w:cs="Arial"/>
        </w:rPr>
        <w:t xml:space="preserve"> mas resulta em limitações ao idoso</w:t>
      </w:r>
      <w:r w:rsidR="00B71145">
        <w:rPr>
          <w:rFonts w:ascii="Arial" w:hAnsi="Arial" w:cs="Arial"/>
        </w:rPr>
        <w:t>, caraterizando a síndrome da fragilidade, que contribui para o aumento do risco de quedas, hospitalização, incapacidades, institucionalização, dependência e morte.</w:t>
      </w:r>
      <w:r w:rsidR="00A33C04">
        <w:rPr>
          <w:rFonts w:ascii="Arial" w:hAnsi="Arial" w:cs="Arial"/>
        </w:rPr>
        <w:t xml:space="preserve"> (Ramos </w:t>
      </w:r>
      <w:proofErr w:type="spellStart"/>
      <w:r w:rsidR="00A33C04">
        <w:rPr>
          <w:rFonts w:ascii="Arial" w:hAnsi="Arial" w:cs="Arial"/>
        </w:rPr>
        <w:t>et</w:t>
      </w:r>
      <w:proofErr w:type="spellEnd"/>
      <w:r w:rsidR="00A33C04">
        <w:rPr>
          <w:rFonts w:ascii="Arial" w:hAnsi="Arial" w:cs="Arial"/>
        </w:rPr>
        <w:t xml:space="preserve"> al, 2022)</w:t>
      </w:r>
    </w:p>
    <w:p w14:paraId="0179B582" w14:textId="22F2909B" w:rsidR="001A4BE2" w:rsidRPr="00895CDC" w:rsidRDefault="009B6E3C" w:rsidP="001D434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Deste modo, </w:t>
      </w:r>
      <w:r w:rsidR="00ED21C1">
        <w:rPr>
          <w:rFonts w:ascii="Arial" w:hAnsi="Arial" w:cs="Arial"/>
        </w:rPr>
        <w:t>o reconhecimento precoce dos idosos frágeis</w:t>
      </w:r>
      <w:r w:rsidR="00A147B5">
        <w:rPr>
          <w:rFonts w:ascii="Arial" w:hAnsi="Arial" w:cs="Arial"/>
        </w:rPr>
        <w:t xml:space="preserve"> permite </w:t>
      </w:r>
      <w:r w:rsidR="00C74A60">
        <w:rPr>
          <w:rFonts w:ascii="Arial" w:hAnsi="Arial" w:cs="Arial"/>
        </w:rPr>
        <w:t>que se adaptem os cuidados de saúde, potencializando a sua autonomia,</w:t>
      </w:r>
      <w:r w:rsidR="00326345">
        <w:rPr>
          <w:rFonts w:ascii="Arial" w:hAnsi="Arial" w:cs="Arial"/>
        </w:rPr>
        <w:t xml:space="preserve"> reduzindo complicações, preservando reservas funcionais e cognitivas e consequentemente, prevenir incapacidades, hospitalização e </w:t>
      </w:r>
      <w:r w:rsidR="00DE336D">
        <w:rPr>
          <w:rFonts w:ascii="Arial" w:hAnsi="Arial" w:cs="Arial"/>
        </w:rPr>
        <w:t>óbitos. Para avaliar o risco de fragilidade da Sra. A.M. foi aplicad</w:t>
      </w:r>
      <w:r w:rsidR="001121E3">
        <w:rPr>
          <w:rFonts w:ascii="Arial" w:hAnsi="Arial" w:cs="Arial"/>
        </w:rPr>
        <w:t>o o instrumento</w:t>
      </w:r>
      <w:r w:rsidR="008D2FA4">
        <w:rPr>
          <w:rFonts w:ascii="Arial" w:hAnsi="Arial" w:cs="Arial"/>
        </w:rPr>
        <w:t xml:space="preserve"> para rastreio da fragilidade e </w:t>
      </w:r>
      <w:proofErr w:type="spellStart"/>
      <w:r w:rsidR="008D2FA4">
        <w:rPr>
          <w:rFonts w:ascii="Arial" w:hAnsi="Arial" w:cs="Arial"/>
        </w:rPr>
        <w:t>multimorbilidade</w:t>
      </w:r>
      <w:proofErr w:type="spellEnd"/>
      <w:r w:rsidR="001121E3">
        <w:rPr>
          <w:rFonts w:ascii="Arial" w:hAnsi="Arial" w:cs="Arial"/>
        </w:rPr>
        <w:t xml:space="preserve"> </w:t>
      </w:r>
      <w:proofErr w:type="spellStart"/>
      <w:r w:rsidR="001121E3" w:rsidRPr="007F5ADD">
        <w:rPr>
          <w:rFonts w:ascii="Arial" w:hAnsi="Arial" w:cs="Arial"/>
          <w:i/>
          <w:iCs/>
        </w:rPr>
        <w:t>Sunfrail</w:t>
      </w:r>
      <w:proofErr w:type="spellEnd"/>
      <w:r w:rsidR="008F4525">
        <w:rPr>
          <w:rFonts w:ascii="Arial" w:hAnsi="Arial" w:cs="Arial"/>
        </w:rPr>
        <w:t xml:space="preserve"> (</w:t>
      </w:r>
      <w:r w:rsidR="008F4525" w:rsidRPr="00AB0ACF">
        <w:rPr>
          <w:rFonts w:ascii="Arial" w:hAnsi="Arial" w:cs="Arial"/>
          <w:b/>
          <w:bCs/>
        </w:rPr>
        <w:t>ANEXO</w:t>
      </w:r>
      <w:r w:rsidR="00AB0ACF" w:rsidRPr="00AB0ACF">
        <w:rPr>
          <w:rFonts w:ascii="Arial" w:hAnsi="Arial" w:cs="Arial"/>
          <w:b/>
          <w:bCs/>
        </w:rPr>
        <w:t xml:space="preserve"> X</w:t>
      </w:r>
      <w:r w:rsidR="008F4525">
        <w:rPr>
          <w:rFonts w:ascii="Arial" w:hAnsi="Arial" w:cs="Arial"/>
        </w:rPr>
        <w:t>)</w:t>
      </w:r>
      <w:r w:rsidR="008D2FA4">
        <w:rPr>
          <w:rFonts w:ascii="Arial" w:hAnsi="Arial" w:cs="Arial"/>
        </w:rPr>
        <w:t>, no qual se obteve um</w:t>
      </w:r>
      <w:r w:rsidR="00DA1D51">
        <w:rPr>
          <w:rFonts w:ascii="Arial" w:hAnsi="Arial" w:cs="Arial"/>
        </w:rPr>
        <w:t xml:space="preserve"> score </w:t>
      </w:r>
      <w:r w:rsidR="008D2FA4">
        <w:rPr>
          <w:rFonts w:ascii="Arial" w:hAnsi="Arial" w:cs="Arial"/>
        </w:rPr>
        <w:t>de</w:t>
      </w:r>
      <w:r w:rsidR="00D42B3E">
        <w:rPr>
          <w:rFonts w:ascii="Arial" w:hAnsi="Arial" w:cs="Arial"/>
        </w:rPr>
        <w:t xml:space="preserve"> 4 </w:t>
      </w:r>
      <w:r w:rsidR="00AE4CCB">
        <w:rPr>
          <w:rFonts w:ascii="Arial" w:hAnsi="Arial" w:cs="Arial"/>
        </w:rPr>
        <w:t>em 9 pontos, o que indica fragilidade</w:t>
      </w:r>
      <w:r w:rsidR="00EF6624">
        <w:rPr>
          <w:rFonts w:ascii="Arial" w:hAnsi="Arial" w:cs="Arial"/>
        </w:rPr>
        <w:t xml:space="preserve">. (Cardoso </w:t>
      </w:r>
      <w:proofErr w:type="spellStart"/>
      <w:r w:rsidR="00EF6624">
        <w:rPr>
          <w:rFonts w:ascii="Arial" w:hAnsi="Arial" w:cs="Arial"/>
        </w:rPr>
        <w:t>et</w:t>
      </w:r>
      <w:proofErr w:type="spellEnd"/>
      <w:r w:rsidR="00EF6624">
        <w:rPr>
          <w:rFonts w:ascii="Arial" w:hAnsi="Arial" w:cs="Arial"/>
        </w:rPr>
        <w:t xml:space="preserve"> al, 2021)</w:t>
      </w:r>
    </w:p>
    <w:p w14:paraId="0F093A0B" w14:textId="22E7AC25" w:rsidR="0071337A" w:rsidRDefault="0071337A" w:rsidP="0071337A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AVALIAÇÃO SOCIAL</w:t>
      </w:r>
    </w:p>
    <w:p w14:paraId="2489F0F4" w14:textId="772DB509" w:rsidR="008F4525" w:rsidRDefault="00834511" w:rsidP="008F4525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envelhecimento ocorre num contexto sociocultural </w:t>
      </w:r>
      <w:r w:rsidR="000F2510">
        <w:rPr>
          <w:rFonts w:ascii="Arial" w:hAnsi="Arial" w:cs="Arial"/>
        </w:rPr>
        <w:t>em qu</w:t>
      </w:r>
      <w:r w:rsidR="003F16AE">
        <w:rPr>
          <w:rFonts w:ascii="Arial" w:hAnsi="Arial" w:cs="Arial"/>
        </w:rPr>
        <w:t>e, para o indivíduo, viver a velhice satisfatoriamente não depende apenas d</w:t>
      </w:r>
      <w:r w:rsidR="00FC4347">
        <w:rPr>
          <w:rFonts w:ascii="Arial" w:hAnsi="Arial" w:cs="Arial"/>
        </w:rPr>
        <w:t>a sua competência face às demandas externas e ambientais, mas também da sua inserção na sociedade</w:t>
      </w:r>
      <w:r w:rsidR="0002545D">
        <w:rPr>
          <w:rFonts w:ascii="Arial" w:hAnsi="Arial" w:cs="Arial"/>
        </w:rPr>
        <w:t>.</w:t>
      </w:r>
      <w:r w:rsidR="00D72563">
        <w:rPr>
          <w:rFonts w:ascii="Arial" w:hAnsi="Arial" w:cs="Arial"/>
        </w:rPr>
        <w:t xml:space="preserve"> </w:t>
      </w:r>
      <w:r w:rsidR="00294046">
        <w:rPr>
          <w:rFonts w:ascii="Arial" w:hAnsi="Arial" w:cs="Arial"/>
        </w:rPr>
        <w:t>Então,</w:t>
      </w:r>
      <w:r w:rsidR="00740D8F">
        <w:rPr>
          <w:rFonts w:ascii="Arial" w:hAnsi="Arial" w:cs="Arial"/>
        </w:rPr>
        <w:t xml:space="preserve"> os indivíduos do ambiente familiar e comunitário são pessoas significativas</w:t>
      </w:r>
      <w:r w:rsidR="001F0DC2">
        <w:rPr>
          <w:rFonts w:ascii="Arial" w:hAnsi="Arial" w:cs="Arial"/>
        </w:rPr>
        <w:t>, portanto, provedoras de suporte social, form</w:t>
      </w:r>
      <w:r w:rsidR="0097143F">
        <w:rPr>
          <w:rFonts w:ascii="Arial" w:hAnsi="Arial" w:cs="Arial"/>
        </w:rPr>
        <w:t>ando uma rede de apoio informal, direcionada à ajuda cotidiana, que gera bem-estar das pessoas envolvidas. (</w:t>
      </w:r>
      <w:r w:rsidR="00F975B5">
        <w:rPr>
          <w:rFonts w:ascii="Arial" w:hAnsi="Arial" w:cs="Arial"/>
        </w:rPr>
        <w:t>Sant’ Ana &amp; D’</w:t>
      </w:r>
      <w:proofErr w:type="spellStart"/>
      <w:r w:rsidR="00F975B5">
        <w:rPr>
          <w:rFonts w:ascii="Arial" w:hAnsi="Arial" w:cs="Arial"/>
        </w:rPr>
        <w:t>Elboux</w:t>
      </w:r>
      <w:proofErr w:type="spellEnd"/>
      <w:r w:rsidR="00F975B5">
        <w:rPr>
          <w:rFonts w:ascii="Arial" w:hAnsi="Arial" w:cs="Arial"/>
        </w:rPr>
        <w:t>, 20</w:t>
      </w:r>
      <w:r w:rsidR="00BF3CEE">
        <w:rPr>
          <w:rFonts w:ascii="Arial" w:hAnsi="Arial" w:cs="Arial"/>
        </w:rPr>
        <w:t>19)</w:t>
      </w:r>
    </w:p>
    <w:p w14:paraId="68DA1593" w14:textId="6F97D6CF" w:rsidR="001D0ECF" w:rsidRDefault="00BF3CEE" w:rsidP="007D7C81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Sra. A.M. </w:t>
      </w:r>
      <w:r w:rsidR="00CD23A3">
        <w:rPr>
          <w:rFonts w:ascii="Arial" w:hAnsi="Arial" w:cs="Arial"/>
        </w:rPr>
        <w:t xml:space="preserve">tem um discurso </w:t>
      </w:r>
      <w:r w:rsidR="005D7B14">
        <w:rPr>
          <w:rFonts w:ascii="Arial" w:hAnsi="Arial" w:cs="Arial"/>
        </w:rPr>
        <w:t xml:space="preserve">adequado e organizado e consegue exprimir </w:t>
      </w:r>
      <w:r w:rsidR="00204A40">
        <w:rPr>
          <w:rFonts w:ascii="Arial" w:hAnsi="Arial" w:cs="Arial"/>
        </w:rPr>
        <w:t>necessidades, em</w:t>
      </w:r>
      <w:r w:rsidR="002F6B51">
        <w:rPr>
          <w:rFonts w:ascii="Arial" w:hAnsi="Arial" w:cs="Arial"/>
        </w:rPr>
        <w:t xml:space="preserve"> alguns momentos tem dificuldade em encontrar as palavras corretas</w:t>
      </w:r>
      <w:r w:rsidR="00084C74">
        <w:rPr>
          <w:rFonts w:ascii="Arial" w:hAnsi="Arial" w:cs="Arial"/>
        </w:rPr>
        <w:t>, mas consegue</w:t>
      </w:r>
      <w:r w:rsidR="000234DB">
        <w:rPr>
          <w:rFonts w:ascii="Arial" w:hAnsi="Arial" w:cs="Arial"/>
        </w:rPr>
        <w:t xml:space="preserve"> chegar à palavra com </w:t>
      </w:r>
      <w:r w:rsidR="00F20182">
        <w:rPr>
          <w:rFonts w:ascii="Arial" w:hAnsi="Arial" w:cs="Arial"/>
        </w:rPr>
        <w:t>alguma ajuda.</w:t>
      </w:r>
      <w:r w:rsidR="00352519">
        <w:rPr>
          <w:rFonts w:ascii="Arial" w:hAnsi="Arial" w:cs="Arial"/>
        </w:rPr>
        <w:t xml:space="preserve"> Ocupa os seus tempos livres </w:t>
      </w:r>
      <w:r w:rsidR="006F0B25">
        <w:rPr>
          <w:rFonts w:ascii="Arial" w:hAnsi="Arial" w:cs="Arial"/>
        </w:rPr>
        <w:t xml:space="preserve">a </w:t>
      </w:r>
      <w:r w:rsidR="00543C2D">
        <w:rPr>
          <w:rFonts w:ascii="Arial" w:hAnsi="Arial" w:cs="Arial"/>
        </w:rPr>
        <w:t>rezar,</w:t>
      </w:r>
      <w:r w:rsidR="006F0B25">
        <w:rPr>
          <w:rFonts w:ascii="Arial" w:hAnsi="Arial" w:cs="Arial"/>
        </w:rPr>
        <w:t xml:space="preserve"> mas indica não ter nenhuma atividade de lazer, por falta de vontade.</w:t>
      </w:r>
      <w:r w:rsidR="00F20182">
        <w:rPr>
          <w:rFonts w:ascii="Arial" w:hAnsi="Arial" w:cs="Arial"/>
        </w:rPr>
        <w:t xml:space="preserve"> </w:t>
      </w:r>
      <w:r w:rsidR="00F20182">
        <w:rPr>
          <w:rFonts w:ascii="Arial" w:hAnsi="Arial" w:cs="Arial"/>
        </w:rPr>
        <w:lastRenderedPageBreak/>
        <w:t>Re</w:t>
      </w:r>
      <w:r w:rsidR="00D62220">
        <w:rPr>
          <w:rFonts w:ascii="Arial" w:hAnsi="Arial" w:cs="Arial"/>
        </w:rPr>
        <w:t>cusa frequentemente participar em atividades de grupo</w:t>
      </w:r>
      <w:r w:rsidR="00C06A64">
        <w:rPr>
          <w:rFonts w:ascii="Arial" w:hAnsi="Arial" w:cs="Arial"/>
        </w:rPr>
        <w:t xml:space="preserve"> e </w:t>
      </w:r>
      <w:r w:rsidR="00F20335">
        <w:rPr>
          <w:rFonts w:ascii="Arial" w:hAnsi="Arial" w:cs="Arial"/>
        </w:rPr>
        <w:t>tem uma fraca interação social com os outros utentes.</w:t>
      </w:r>
      <w:r w:rsidR="00DE37C4">
        <w:rPr>
          <w:rFonts w:ascii="Arial" w:hAnsi="Arial" w:cs="Arial"/>
        </w:rPr>
        <w:t xml:space="preserve"> Com </w:t>
      </w:r>
      <w:r w:rsidR="002179A6">
        <w:rPr>
          <w:rFonts w:ascii="Arial" w:hAnsi="Arial" w:cs="Arial"/>
        </w:rPr>
        <w:t xml:space="preserve">a equipa multidisciplinar </w:t>
      </w:r>
      <w:r w:rsidR="008F10ED">
        <w:rPr>
          <w:rFonts w:ascii="Arial" w:hAnsi="Arial" w:cs="Arial"/>
        </w:rPr>
        <w:t xml:space="preserve">tem uma boa </w:t>
      </w:r>
      <w:r w:rsidR="00914475">
        <w:rPr>
          <w:rFonts w:ascii="Arial" w:hAnsi="Arial" w:cs="Arial"/>
        </w:rPr>
        <w:t>comunicação</w:t>
      </w:r>
      <w:r w:rsidR="002C0792">
        <w:rPr>
          <w:rFonts w:ascii="Arial" w:hAnsi="Arial" w:cs="Arial"/>
        </w:rPr>
        <w:t xml:space="preserve"> e solicita apoio quando necessário, no entanto, é</w:t>
      </w:r>
      <w:r w:rsidR="007905E7">
        <w:rPr>
          <w:rFonts w:ascii="Arial" w:hAnsi="Arial" w:cs="Arial"/>
        </w:rPr>
        <w:t xml:space="preserve"> bastante apelativa com os estudantes</w:t>
      </w:r>
      <w:r w:rsidR="00684EA3">
        <w:rPr>
          <w:rFonts w:ascii="Arial" w:hAnsi="Arial" w:cs="Arial"/>
        </w:rPr>
        <w:t>, revelando uma grande necessidade de conversar.</w:t>
      </w:r>
      <w:r w:rsidR="00BC669C">
        <w:rPr>
          <w:rFonts w:ascii="Arial" w:hAnsi="Arial" w:cs="Arial"/>
        </w:rPr>
        <w:t xml:space="preserve"> No que diz respeito </w:t>
      </w:r>
      <w:r w:rsidR="00056000">
        <w:rPr>
          <w:rFonts w:ascii="Arial" w:hAnsi="Arial" w:cs="Arial"/>
        </w:rPr>
        <w:t xml:space="preserve">à família, a utente refere ter bastante apoio por parte do filho </w:t>
      </w:r>
      <w:r w:rsidR="00003FAB">
        <w:rPr>
          <w:rFonts w:ascii="Arial" w:hAnsi="Arial" w:cs="Arial"/>
        </w:rPr>
        <w:t>e da nora</w:t>
      </w:r>
      <w:r w:rsidR="00DE37C4">
        <w:rPr>
          <w:rFonts w:ascii="Arial" w:hAnsi="Arial" w:cs="Arial"/>
        </w:rPr>
        <w:t>,</w:t>
      </w:r>
      <w:r w:rsidR="00684EA3">
        <w:rPr>
          <w:rFonts w:ascii="Arial" w:hAnsi="Arial" w:cs="Arial"/>
        </w:rPr>
        <w:t xml:space="preserve"> embora não tenha visitas muito frequentes</w:t>
      </w:r>
      <w:r w:rsidR="005F2866">
        <w:rPr>
          <w:rFonts w:ascii="Arial" w:hAnsi="Arial" w:cs="Arial"/>
        </w:rPr>
        <w:t>, recebe chamadas da família diariamente e a</w:t>
      </w:r>
      <w:r w:rsidR="00C77EB3">
        <w:rPr>
          <w:rFonts w:ascii="Arial" w:hAnsi="Arial" w:cs="Arial"/>
        </w:rPr>
        <w:t xml:space="preserve">guarda ansiosa </w:t>
      </w:r>
      <w:r w:rsidR="00D943F5">
        <w:rPr>
          <w:rFonts w:ascii="Arial" w:hAnsi="Arial" w:cs="Arial"/>
        </w:rPr>
        <w:t>que lhe liguem</w:t>
      </w:r>
      <w:r w:rsidR="00377AC5">
        <w:rPr>
          <w:rFonts w:ascii="Arial" w:hAnsi="Arial" w:cs="Arial"/>
        </w:rPr>
        <w:t>.</w:t>
      </w:r>
      <w:r w:rsidR="007D7C81">
        <w:rPr>
          <w:rFonts w:ascii="Arial" w:hAnsi="Arial" w:cs="Arial"/>
        </w:rPr>
        <w:t xml:space="preserve"> </w:t>
      </w:r>
      <w:r w:rsidR="00156F47">
        <w:rPr>
          <w:rFonts w:ascii="Arial" w:hAnsi="Arial" w:cs="Arial"/>
        </w:rPr>
        <w:t>A Sra. A.M. co</w:t>
      </w:r>
      <w:r w:rsidR="004F4791">
        <w:rPr>
          <w:rFonts w:ascii="Arial" w:hAnsi="Arial" w:cs="Arial"/>
        </w:rPr>
        <w:t xml:space="preserve">mo recursos económicos conta com a </w:t>
      </w:r>
      <w:r w:rsidR="00A92ED8">
        <w:rPr>
          <w:rFonts w:ascii="Arial" w:hAnsi="Arial" w:cs="Arial"/>
        </w:rPr>
        <w:t xml:space="preserve">pensão de viuvez </w:t>
      </w:r>
      <w:r w:rsidR="007879B5">
        <w:rPr>
          <w:rFonts w:ascii="Arial" w:hAnsi="Arial" w:cs="Arial"/>
        </w:rPr>
        <w:t>e</w:t>
      </w:r>
      <w:r w:rsidR="00A92ED8">
        <w:rPr>
          <w:rFonts w:ascii="Arial" w:hAnsi="Arial" w:cs="Arial"/>
        </w:rPr>
        <w:t xml:space="preserve"> maioritariamente </w:t>
      </w:r>
      <w:r w:rsidR="007879B5">
        <w:rPr>
          <w:rFonts w:ascii="Arial" w:hAnsi="Arial" w:cs="Arial"/>
        </w:rPr>
        <w:t xml:space="preserve">com </w:t>
      </w:r>
      <w:r w:rsidR="00FE3CAD">
        <w:rPr>
          <w:rFonts w:ascii="Arial" w:hAnsi="Arial" w:cs="Arial"/>
        </w:rPr>
        <w:t>o apoio do filho, neste sentido garante que não lhe falta nada.</w:t>
      </w:r>
    </w:p>
    <w:p w14:paraId="073A8682" w14:textId="5A71F852" w:rsidR="006F0B25" w:rsidRDefault="0056248E" w:rsidP="006F0B25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forma a avaliar a funcionalidade familiar </w:t>
      </w:r>
      <w:r w:rsidR="00B71CA4">
        <w:rPr>
          <w:rFonts w:ascii="Arial" w:hAnsi="Arial" w:cs="Arial"/>
        </w:rPr>
        <w:t>foi aplicada a escala de APGAR Familiar (</w:t>
      </w:r>
      <w:r w:rsidR="00B71CA4" w:rsidRPr="006F2E60">
        <w:rPr>
          <w:rFonts w:ascii="Arial" w:hAnsi="Arial" w:cs="Arial"/>
          <w:b/>
          <w:bCs/>
        </w:rPr>
        <w:t>ANEXO</w:t>
      </w:r>
      <w:r w:rsidR="006F2E60" w:rsidRPr="006F2E60">
        <w:rPr>
          <w:rFonts w:ascii="Arial" w:hAnsi="Arial" w:cs="Arial"/>
          <w:b/>
          <w:bCs/>
        </w:rPr>
        <w:t xml:space="preserve"> XI</w:t>
      </w:r>
      <w:r w:rsidR="00B71CA4" w:rsidRPr="006F2E60">
        <w:rPr>
          <w:rFonts w:ascii="Arial" w:hAnsi="Arial" w:cs="Arial"/>
        </w:rPr>
        <w:t>)</w:t>
      </w:r>
      <w:r w:rsidR="00920F61" w:rsidRPr="006F2E60">
        <w:rPr>
          <w:rFonts w:ascii="Arial" w:hAnsi="Arial" w:cs="Arial"/>
        </w:rPr>
        <w:t>,</w:t>
      </w:r>
      <w:r w:rsidR="00920F61">
        <w:rPr>
          <w:rFonts w:ascii="Arial" w:hAnsi="Arial" w:cs="Arial"/>
        </w:rPr>
        <w:t xml:space="preserve"> que </w:t>
      </w:r>
      <w:r w:rsidR="00020DF7">
        <w:rPr>
          <w:rFonts w:ascii="Arial" w:hAnsi="Arial" w:cs="Arial"/>
        </w:rPr>
        <w:t>resultou numa pontuação de 7</w:t>
      </w:r>
      <w:r w:rsidR="001945B0">
        <w:rPr>
          <w:rFonts w:ascii="Arial" w:hAnsi="Arial" w:cs="Arial"/>
        </w:rPr>
        <w:t>, que indica uma família altamente funcional.</w:t>
      </w:r>
    </w:p>
    <w:p w14:paraId="342E27CA" w14:textId="15F1FF05" w:rsidR="009C2B09" w:rsidRDefault="00C6219A" w:rsidP="006F0B25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que concerne às </w:t>
      </w:r>
      <w:r w:rsidR="0024473B">
        <w:rPr>
          <w:rFonts w:ascii="Arial" w:hAnsi="Arial" w:cs="Arial"/>
        </w:rPr>
        <w:t>condições ambientais</w:t>
      </w:r>
      <w:r>
        <w:rPr>
          <w:rFonts w:ascii="Arial" w:hAnsi="Arial" w:cs="Arial"/>
        </w:rPr>
        <w:t>,</w:t>
      </w:r>
      <w:r w:rsidR="00454ACC">
        <w:rPr>
          <w:rFonts w:ascii="Arial" w:hAnsi="Arial" w:cs="Arial"/>
        </w:rPr>
        <w:t xml:space="preserve"> a Casa do Juiz </w:t>
      </w:r>
      <w:r w:rsidR="009B6D50">
        <w:rPr>
          <w:rFonts w:ascii="Arial" w:hAnsi="Arial" w:cs="Arial"/>
        </w:rPr>
        <w:t>é um espaço muito amplo, o que faz com que seja preciso percorrer longas distâncias, principalmente até ao refeitório</w:t>
      </w:r>
      <w:r w:rsidR="00B72A8E">
        <w:rPr>
          <w:rFonts w:ascii="Arial" w:hAnsi="Arial" w:cs="Arial"/>
        </w:rPr>
        <w:t>, o que faz com que os utentes não se desloquem lá para fazer os lanches da manhã e da tarde</w:t>
      </w:r>
      <w:r w:rsidR="00A84C84">
        <w:rPr>
          <w:rFonts w:ascii="Arial" w:hAnsi="Arial" w:cs="Arial"/>
        </w:rPr>
        <w:t>, acabando por ficar mais isolados</w:t>
      </w:r>
      <w:r w:rsidR="009B6D50">
        <w:rPr>
          <w:rFonts w:ascii="Arial" w:hAnsi="Arial" w:cs="Arial"/>
        </w:rPr>
        <w:t>.</w:t>
      </w:r>
      <w:r w:rsidR="00D17BB5">
        <w:rPr>
          <w:rFonts w:ascii="Arial" w:hAnsi="Arial" w:cs="Arial"/>
        </w:rPr>
        <w:t xml:space="preserve"> </w:t>
      </w:r>
      <w:r w:rsidR="009B6D50">
        <w:rPr>
          <w:rFonts w:ascii="Arial" w:hAnsi="Arial" w:cs="Arial"/>
        </w:rPr>
        <w:t>O</w:t>
      </w:r>
      <w:r w:rsidR="00D17BB5">
        <w:rPr>
          <w:rFonts w:ascii="Arial" w:hAnsi="Arial" w:cs="Arial"/>
        </w:rPr>
        <w:t xml:space="preserve"> pavimento</w:t>
      </w:r>
      <w:r w:rsidR="009B6D50">
        <w:rPr>
          <w:rFonts w:ascii="Arial" w:hAnsi="Arial" w:cs="Arial"/>
        </w:rPr>
        <w:t xml:space="preserve"> é</w:t>
      </w:r>
      <w:r w:rsidR="00D17BB5">
        <w:rPr>
          <w:rFonts w:ascii="Arial" w:hAnsi="Arial" w:cs="Arial"/>
        </w:rPr>
        <w:t xml:space="preserve"> maioritariamente plano</w:t>
      </w:r>
      <w:r w:rsidR="00E34606">
        <w:rPr>
          <w:rFonts w:ascii="Arial" w:hAnsi="Arial" w:cs="Arial"/>
        </w:rPr>
        <w:t xml:space="preserve"> </w:t>
      </w:r>
      <w:r w:rsidR="00045D29">
        <w:rPr>
          <w:rFonts w:ascii="Arial" w:hAnsi="Arial" w:cs="Arial"/>
        </w:rPr>
        <w:t xml:space="preserve">e </w:t>
      </w:r>
      <w:r w:rsidR="00A86CAD">
        <w:rPr>
          <w:rFonts w:ascii="Arial" w:hAnsi="Arial" w:cs="Arial"/>
        </w:rPr>
        <w:t>nos corredores a iluminação é automática.</w:t>
      </w:r>
      <w:r w:rsidR="00E34606">
        <w:rPr>
          <w:rFonts w:ascii="Arial" w:hAnsi="Arial" w:cs="Arial"/>
        </w:rPr>
        <w:t xml:space="preserve"> N</w:t>
      </w:r>
      <w:r w:rsidR="00E34606">
        <w:rPr>
          <w:rFonts w:ascii="Arial" w:hAnsi="Arial" w:cs="Arial"/>
        </w:rPr>
        <w:t>as zonas de declives possui piso antiderrapante</w:t>
      </w:r>
      <w:r w:rsidR="00E34606">
        <w:rPr>
          <w:rFonts w:ascii="Arial" w:hAnsi="Arial" w:cs="Arial"/>
        </w:rPr>
        <w:t xml:space="preserve"> em apenas alguns locais</w:t>
      </w:r>
      <w:r w:rsidR="00E46FBF">
        <w:rPr>
          <w:rFonts w:ascii="Arial" w:hAnsi="Arial" w:cs="Arial"/>
        </w:rPr>
        <w:t>.</w:t>
      </w:r>
      <w:r w:rsidR="00A86CAD">
        <w:rPr>
          <w:rFonts w:ascii="Arial" w:hAnsi="Arial" w:cs="Arial"/>
        </w:rPr>
        <w:t xml:space="preserve"> </w:t>
      </w:r>
      <w:r w:rsidR="00277D54">
        <w:rPr>
          <w:rFonts w:ascii="Arial" w:hAnsi="Arial" w:cs="Arial"/>
        </w:rPr>
        <w:t xml:space="preserve">Todas as zonas </w:t>
      </w:r>
      <w:r w:rsidR="002C042E">
        <w:rPr>
          <w:rFonts w:ascii="Arial" w:hAnsi="Arial" w:cs="Arial"/>
        </w:rPr>
        <w:t xml:space="preserve">são amplas e </w:t>
      </w:r>
      <w:r w:rsidR="00277D54">
        <w:rPr>
          <w:rFonts w:ascii="Arial" w:hAnsi="Arial" w:cs="Arial"/>
        </w:rPr>
        <w:t xml:space="preserve">possuem largura suficiente para a passagem de cadeiras de rodas. </w:t>
      </w:r>
      <w:r w:rsidR="00A86CAD">
        <w:rPr>
          <w:rFonts w:ascii="Arial" w:hAnsi="Arial" w:cs="Arial"/>
        </w:rPr>
        <w:t xml:space="preserve">Possui elevadores em pontos estratégicos, tanto à entrada da instituição como no acesso aos quartos e </w:t>
      </w:r>
      <w:r w:rsidR="008E7191">
        <w:rPr>
          <w:rFonts w:ascii="Arial" w:hAnsi="Arial" w:cs="Arial"/>
        </w:rPr>
        <w:t>à zona de refeições. A</w:t>
      </w:r>
      <w:r w:rsidR="00A00B67">
        <w:rPr>
          <w:rFonts w:ascii="Arial" w:hAnsi="Arial" w:cs="Arial"/>
        </w:rPr>
        <w:t xml:space="preserve"> maioria das camas são elétricas</w:t>
      </w:r>
      <w:r w:rsidR="00C909CE">
        <w:rPr>
          <w:rFonts w:ascii="Arial" w:hAnsi="Arial" w:cs="Arial"/>
        </w:rPr>
        <w:t xml:space="preserve"> e têm grades de proteção. </w:t>
      </w:r>
      <w:r w:rsidR="00ED28ED">
        <w:rPr>
          <w:rFonts w:ascii="Arial" w:hAnsi="Arial" w:cs="Arial"/>
        </w:rPr>
        <w:t xml:space="preserve">Existem campainhas </w:t>
      </w:r>
      <w:r w:rsidR="001F186D">
        <w:rPr>
          <w:rFonts w:ascii="Arial" w:hAnsi="Arial" w:cs="Arial"/>
        </w:rPr>
        <w:t xml:space="preserve">em várias zonas além dos quartos, para que o utente possa chamar caso </w:t>
      </w:r>
      <w:r w:rsidR="004F3816">
        <w:rPr>
          <w:rFonts w:ascii="Arial" w:hAnsi="Arial" w:cs="Arial"/>
        </w:rPr>
        <w:t>necessário</w:t>
      </w:r>
      <w:r w:rsidR="00792D9E">
        <w:rPr>
          <w:rFonts w:ascii="Arial" w:hAnsi="Arial" w:cs="Arial"/>
        </w:rPr>
        <w:t>, como nas casas de banho de acesso geral</w:t>
      </w:r>
      <w:r w:rsidR="0041042C">
        <w:rPr>
          <w:rFonts w:ascii="Arial" w:hAnsi="Arial" w:cs="Arial"/>
        </w:rPr>
        <w:t xml:space="preserve"> e</w:t>
      </w:r>
      <w:r w:rsidR="00792D9E">
        <w:rPr>
          <w:rFonts w:ascii="Arial" w:hAnsi="Arial" w:cs="Arial"/>
        </w:rPr>
        <w:t xml:space="preserve"> nas salas </w:t>
      </w:r>
      <w:r w:rsidR="0041042C">
        <w:rPr>
          <w:rFonts w:ascii="Arial" w:hAnsi="Arial" w:cs="Arial"/>
        </w:rPr>
        <w:t>de estar.</w:t>
      </w:r>
      <w:r w:rsidR="00923DFE">
        <w:rPr>
          <w:rFonts w:ascii="Arial" w:hAnsi="Arial" w:cs="Arial"/>
        </w:rPr>
        <w:t xml:space="preserve"> Existem barras de apoio nos </w:t>
      </w:r>
      <w:r w:rsidR="00C30B81">
        <w:rPr>
          <w:rFonts w:ascii="Arial" w:hAnsi="Arial" w:cs="Arial"/>
        </w:rPr>
        <w:t>acessos de forma a permitir uma maior estabilidade e apoio</w:t>
      </w:r>
      <w:r w:rsidR="00381E64">
        <w:rPr>
          <w:rFonts w:ascii="Arial" w:hAnsi="Arial" w:cs="Arial"/>
        </w:rPr>
        <w:t xml:space="preserve">, assim como </w:t>
      </w:r>
      <w:r w:rsidR="00655B90">
        <w:rPr>
          <w:rFonts w:ascii="Arial" w:hAnsi="Arial" w:cs="Arial"/>
        </w:rPr>
        <w:t>ao lado da sanita e chuveiros.</w:t>
      </w:r>
      <w:r w:rsidR="00780751">
        <w:rPr>
          <w:rFonts w:ascii="Arial" w:hAnsi="Arial" w:cs="Arial"/>
        </w:rPr>
        <w:t xml:space="preserve"> </w:t>
      </w:r>
      <w:r w:rsidR="00A601BF">
        <w:rPr>
          <w:rFonts w:ascii="Arial" w:hAnsi="Arial" w:cs="Arial"/>
        </w:rPr>
        <w:t>Neste momento, o lado exterior da entrada encontra-se em obras</w:t>
      </w:r>
      <w:r w:rsidR="00331F8C">
        <w:rPr>
          <w:rFonts w:ascii="Arial" w:hAnsi="Arial" w:cs="Arial"/>
        </w:rPr>
        <w:t xml:space="preserve">, </w:t>
      </w:r>
      <w:r w:rsidR="008E5E9A">
        <w:rPr>
          <w:rFonts w:ascii="Arial" w:hAnsi="Arial" w:cs="Arial"/>
        </w:rPr>
        <w:t>não se adequando à passagem de idosos</w:t>
      </w:r>
      <w:r w:rsidR="002C042E">
        <w:rPr>
          <w:rFonts w:ascii="Arial" w:hAnsi="Arial" w:cs="Arial"/>
        </w:rPr>
        <w:t>. A instituição é dotada de um grande jardim, bem cuidado e adaptado</w:t>
      </w:r>
      <w:r w:rsidR="00B26A1E">
        <w:rPr>
          <w:rFonts w:ascii="Arial" w:hAnsi="Arial" w:cs="Arial"/>
        </w:rPr>
        <w:t>, que infelizmente não é utilizado pelos idosos</w:t>
      </w:r>
      <w:r w:rsidR="002D170D">
        <w:rPr>
          <w:rFonts w:ascii="Arial" w:hAnsi="Arial" w:cs="Arial"/>
        </w:rPr>
        <w:t xml:space="preserve">. </w:t>
      </w:r>
      <w:r w:rsidR="00144B18">
        <w:rPr>
          <w:rFonts w:ascii="Arial" w:hAnsi="Arial" w:cs="Arial"/>
        </w:rPr>
        <w:t xml:space="preserve">Concluo assim que a instituição </w:t>
      </w:r>
      <w:r w:rsidR="00E8361C">
        <w:rPr>
          <w:rFonts w:ascii="Arial" w:hAnsi="Arial" w:cs="Arial"/>
        </w:rPr>
        <w:t>possui condições para garantir a qualidade de vida dos idosos.</w:t>
      </w:r>
    </w:p>
    <w:p w14:paraId="11240D65" w14:textId="7B6454AC" w:rsidR="008F1782" w:rsidRDefault="008F1782" w:rsidP="006F0B25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Foi aplicada</w:t>
      </w:r>
      <w:r w:rsidR="00E8361C">
        <w:rPr>
          <w:rFonts w:ascii="Arial" w:hAnsi="Arial" w:cs="Arial"/>
        </w:rPr>
        <w:t xml:space="preserve"> à Sra. A.M.</w:t>
      </w:r>
      <w:r>
        <w:rPr>
          <w:rFonts w:ascii="Arial" w:hAnsi="Arial" w:cs="Arial"/>
        </w:rPr>
        <w:t xml:space="preserve"> a Escala de Satisfação </w:t>
      </w:r>
      <w:r w:rsidR="001B7C8C">
        <w:rPr>
          <w:rFonts w:ascii="Arial" w:hAnsi="Arial" w:cs="Arial"/>
        </w:rPr>
        <w:t xml:space="preserve">com o Suporte </w:t>
      </w:r>
      <w:r>
        <w:rPr>
          <w:rFonts w:ascii="Arial" w:hAnsi="Arial" w:cs="Arial"/>
        </w:rPr>
        <w:t xml:space="preserve">Social </w:t>
      </w:r>
      <w:r w:rsidR="0094377E">
        <w:rPr>
          <w:rFonts w:ascii="Arial" w:hAnsi="Arial" w:cs="Arial"/>
        </w:rPr>
        <w:t>(</w:t>
      </w:r>
      <w:r w:rsidR="0094377E" w:rsidRPr="0048165D">
        <w:rPr>
          <w:rFonts w:ascii="Arial" w:hAnsi="Arial" w:cs="Arial"/>
          <w:b/>
          <w:bCs/>
        </w:rPr>
        <w:t xml:space="preserve">ANEXO </w:t>
      </w:r>
      <w:r w:rsidR="0048165D" w:rsidRPr="0048165D">
        <w:rPr>
          <w:rFonts w:ascii="Arial" w:hAnsi="Arial" w:cs="Arial"/>
          <w:b/>
          <w:bCs/>
        </w:rPr>
        <w:t>XII</w:t>
      </w:r>
      <w:r w:rsidR="0048165D">
        <w:rPr>
          <w:rFonts w:ascii="Arial" w:hAnsi="Arial" w:cs="Arial"/>
        </w:rPr>
        <w:t xml:space="preserve">) </w:t>
      </w:r>
      <w:r w:rsidR="00472B6C">
        <w:rPr>
          <w:rFonts w:ascii="Arial" w:hAnsi="Arial" w:cs="Arial"/>
        </w:rPr>
        <w:t xml:space="preserve">na qual se obtiveram 48 pontos, </w:t>
      </w:r>
      <w:r w:rsidR="00470463">
        <w:rPr>
          <w:rFonts w:ascii="Arial" w:hAnsi="Arial" w:cs="Arial"/>
        </w:rPr>
        <w:t>sendo que a variação é de 15 a 75 pontos. (Ribeiro, 1999)</w:t>
      </w:r>
      <w:r w:rsidR="00CA237B">
        <w:rPr>
          <w:rFonts w:ascii="Arial" w:hAnsi="Arial" w:cs="Arial"/>
        </w:rPr>
        <w:t xml:space="preserve"> </w:t>
      </w:r>
    </w:p>
    <w:p w14:paraId="445111CB" w14:textId="2FEA6B34" w:rsidR="006F0B25" w:rsidRDefault="006F0B25" w:rsidP="006F0B25">
      <w:pPr>
        <w:spacing w:line="360" w:lineRule="auto"/>
        <w:ind w:left="360"/>
        <w:jc w:val="both"/>
        <w:rPr>
          <w:rFonts w:ascii="Arial" w:hAnsi="Arial" w:cs="Arial"/>
        </w:rPr>
        <w:sectPr w:rsidR="006F0B25" w:rsidSect="00FF6CA1">
          <w:footerReference w:type="default" r:id="rId7"/>
          <w:pgSz w:w="11906" w:h="16838"/>
          <w:pgMar w:top="1701" w:right="1134" w:bottom="1134" w:left="2268" w:header="708" w:footer="708" w:gutter="0"/>
          <w:pgNumType w:start="10"/>
          <w:cols w:space="708"/>
          <w:docGrid w:linePitch="360"/>
        </w:sectPr>
      </w:pPr>
      <w:r>
        <w:rPr>
          <w:rFonts w:ascii="Arial" w:hAnsi="Arial" w:cs="Arial"/>
        </w:rPr>
        <w:t>Posta</w:t>
      </w:r>
      <w:r w:rsidR="005F5BE8">
        <w:rPr>
          <w:rFonts w:ascii="Arial" w:hAnsi="Arial" w:cs="Arial"/>
        </w:rPr>
        <w:t xml:space="preserve"> esta análise, considero que a NHF </w:t>
      </w:r>
      <w:r w:rsidR="005D3DB6">
        <w:rPr>
          <w:rFonts w:ascii="Arial" w:hAnsi="Arial" w:cs="Arial"/>
        </w:rPr>
        <w:t xml:space="preserve">de </w:t>
      </w:r>
      <w:proofErr w:type="gramStart"/>
      <w:r w:rsidR="005D3DB6">
        <w:rPr>
          <w:rFonts w:ascii="Arial" w:hAnsi="Arial" w:cs="Arial"/>
        </w:rPr>
        <w:t>ocupar-se</w:t>
      </w:r>
      <w:proofErr w:type="gramEnd"/>
      <w:r w:rsidR="005D3DB6">
        <w:rPr>
          <w:rFonts w:ascii="Arial" w:hAnsi="Arial" w:cs="Arial"/>
        </w:rPr>
        <w:t xml:space="preserve"> com vista a realizar-se se encontra comprometida.</w:t>
      </w:r>
    </w:p>
    <w:p w14:paraId="0404CE61" w14:textId="77777777" w:rsidR="00DC3711" w:rsidRPr="00CC19D8" w:rsidRDefault="00DC3711" w:rsidP="00DC371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C19D8">
        <w:rPr>
          <w:rFonts w:ascii="Arial" w:hAnsi="Arial" w:cs="Arial"/>
          <w:b/>
          <w:bCs/>
        </w:rPr>
        <w:lastRenderedPageBreak/>
        <w:t xml:space="preserve">PLANO DE CUIDADOS </w:t>
      </w:r>
    </w:p>
    <w:p w14:paraId="6B05559E" w14:textId="14BA8DED" w:rsidR="00A93F76" w:rsidRDefault="002849CC" w:rsidP="00F26E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Após a análise e interpretação dos dados obtidos, com recurso à CIPE (2015)</w:t>
      </w:r>
      <w:r w:rsidR="00832FE2">
        <w:rPr>
          <w:rFonts w:ascii="Arial" w:hAnsi="Arial" w:cs="Arial"/>
        </w:rPr>
        <w:t xml:space="preserve"> foi possível identificar como diagnóstico prioritário </w:t>
      </w:r>
      <w:r w:rsidR="00E53631">
        <w:rPr>
          <w:rFonts w:ascii="Arial" w:hAnsi="Arial" w:cs="Arial"/>
        </w:rPr>
        <w:t>“humor depressivo”.</w:t>
      </w:r>
      <w:r w:rsidR="00482974">
        <w:rPr>
          <w:rFonts w:ascii="Arial" w:hAnsi="Arial" w:cs="Arial"/>
        </w:rPr>
        <w:t xml:space="preserve"> O</w:t>
      </w:r>
      <w:r w:rsidR="005A26F2">
        <w:rPr>
          <w:rFonts w:ascii="Arial" w:hAnsi="Arial" w:cs="Arial"/>
        </w:rPr>
        <w:t xml:space="preserve"> raciocínio clínico </w:t>
      </w:r>
      <w:r w:rsidR="00667FE4">
        <w:rPr>
          <w:rFonts w:ascii="Arial" w:hAnsi="Arial" w:cs="Arial"/>
        </w:rPr>
        <w:t xml:space="preserve">que me levou a optar por este diagnóstico </w:t>
      </w:r>
      <w:r w:rsidR="005A78CC">
        <w:rPr>
          <w:rFonts w:ascii="Arial" w:hAnsi="Arial" w:cs="Arial"/>
        </w:rPr>
        <w:t>deve-se a</w:t>
      </w:r>
      <w:r w:rsidR="001A7AFC">
        <w:rPr>
          <w:rFonts w:ascii="Arial" w:hAnsi="Arial" w:cs="Arial"/>
        </w:rPr>
        <w:t>o facto do humor depressivo ser a base de vários</w:t>
      </w:r>
      <w:r w:rsidR="00E16A3B">
        <w:rPr>
          <w:rFonts w:ascii="Arial" w:hAnsi="Arial" w:cs="Arial"/>
        </w:rPr>
        <w:t xml:space="preserve"> problemas secundários que a Sra. A.M. </w:t>
      </w:r>
      <w:r w:rsidR="00222C78">
        <w:rPr>
          <w:rFonts w:ascii="Arial" w:hAnsi="Arial" w:cs="Arial"/>
        </w:rPr>
        <w:t>demonstrou ter, tais como a insónia,</w:t>
      </w:r>
      <w:r w:rsidR="006D135D">
        <w:rPr>
          <w:rFonts w:ascii="Arial" w:hAnsi="Arial" w:cs="Arial"/>
        </w:rPr>
        <w:t xml:space="preserve"> cefaleias</w:t>
      </w:r>
      <w:r w:rsidR="006E7AF7">
        <w:rPr>
          <w:rFonts w:ascii="Arial" w:hAnsi="Arial" w:cs="Arial"/>
        </w:rPr>
        <w:t xml:space="preserve"> e</w:t>
      </w:r>
      <w:r w:rsidR="00592F71">
        <w:rPr>
          <w:rFonts w:ascii="Arial" w:hAnsi="Arial" w:cs="Arial"/>
        </w:rPr>
        <w:t xml:space="preserve"> desinteresse nas atividades</w:t>
      </w:r>
      <w:r w:rsidR="00506D3C">
        <w:rPr>
          <w:rFonts w:ascii="Arial" w:hAnsi="Arial" w:cs="Arial"/>
        </w:rPr>
        <w:t>. Assim, trabalhando e</w:t>
      </w:r>
      <w:r w:rsidR="00C0531B">
        <w:rPr>
          <w:rFonts w:ascii="Arial" w:hAnsi="Arial" w:cs="Arial"/>
        </w:rPr>
        <w:t>sse diagnóstico é provável que</w:t>
      </w:r>
      <w:r w:rsidR="00844B03">
        <w:rPr>
          <w:rFonts w:ascii="Arial" w:hAnsi="Arial" w:cs="Arial"/>
        </w:rPr>
        <w:t>,</w:t>
      </w:r>
      <w:r w:rsidR="00C0531B">
        <w:rPr>
          <w:rFonts w:ascii="Arial" w:hAnsi="Arial" w:cs="Arial"/>
        </w:rPr>
        <w:t xml:space="preserve"> </w:t>
      </w:r>
      <w:r w:rsidR="003F3F8F">
        <w:rPr>
          <w:rFonts w:ascii="Arial" w:hAnsi="Arial" w:cs="Arial"/>
        </w:rPr>
        <w:t>como consequência</w:t>
      </w:r>
      <w:r w:rsidR="0063613C">
        <w:rPr>
          <w:rFonts w:ascii="Arial" w:hAnsi="Arial" w:cs="Arial"/>
        </w:rPr>
        <w:t>,</w:t>
      </w:r>
      <w:r w:rsidR="003F3F8F">
        <w:rPr>
          <w:rFonts w:ascii="Arial" w:hAnsi="Arial" w:cs="Arial"/>
        </w:rPr>
        <w:t xml:space="preserve"> os problemas secundários melhorem ou deixem de existir.</w:t>
      </w:r>
      <w:r w:rsidR="0063613C">
        <w:rPr>
          <w:rFonts w:ascii="Arial" w:hAnsi="Arial" w:cs="Arial"/>
        </w:rPr>
        <w:t xml:space="preserve"> Além disso, </w:t>
      </w:r>
      <w:r w:rsidR="00037ED3">
        <w:rPr>
          <w:rFonts w:ascii="Arial" w:hAnsi="Arial" w:cs="Arial"/>
        </w:rPr>
        <w:t>as intervenções autónomas de enfermagem que realizei com a utente ao longo de todo o EC</w:t>
      </w:r>
      <w:r w:rsidR="0063526D">
        <w:rPr>
          <w:rFonts w:ascii="Arial" w:hAnsi="Arial" w:cs="Arial"/>
        </w:rPr>
        <w:t xml:space="preserve"> foram no sentido de melhorar o seu humor depressivo.</w:t>
      </w:r>
      <w:r w:rsidR="00332A4E">
        <w:rPr>
          <w:rFonts w:ascii="Arial" w:hAnsi="Arial" w:cs="Arial"/>
        </w:rPr>
        <w:t xml:space="preserve"> </w:t>
      </w:r>
      <w:r w:rsidR="00E53631">
        <w:rPr>
          <w:rFonts w:ascii="Arial" w:hAnsi="Arial" w:cs="Arial"/>
        </w:rPr>
        <w:t>Posto isto,</w:t>
      </w:r>
      <w:r w:rsidR="003C2DAA" w:rsidRPr="003C2DAA">
        <w:rPr>
          <w:rFonts w:ascii="Arial" w:hAnsi="Arial" w:cs="Arial"/>
        </w:rPr>
        <w:t xml:space="preserve"> é importante elaborar um Plano de Cuidados (PC) completo e personalizado, capaz de suprimir ou diminuir o</w:t>
      </w:r>
      <w:r w:rsidR="003C2DAA">
        <w:rPr>
          <w:rFonts w:ascii="Arial" w:hAnsi="Arial" w:cs="Arial"/>
        </w:rPr>
        <w:t xml:space="preserve"> </w:t>
      </w:r>
      <w:r w:rsidR="003C2DAA" w:rsidRPr="003C2DAA">
        <w:rPr>
          <w:rFonts w:ascii="Arial" w:hAnsi="Arial" w:cs="Arial"/>
        </w:rPr>
        <w:t>problema antes mencionado. O PC surge como um facilitador da sistematização das ações e intervenções de Enfermagem, contribuindo não só na avaliação dos benefícios, mas também, na adaptação da pessoa aos cuidados (</w:t>
      </w:r>
      <w:proofErr w:type="spellStart"/>
      <w:r w:rsidR="003C2DAA" w:rsidRPr="003C2DAA">
        <w:rPr>
          <w:rFonts w:ascii="Arial" w:hAnsi="Arial" w:cs="Arial"/>
        </w:rPr>
        <w:t>Phaneuf</w:t>
      </w:r>
      <w:proofErr w:type="spellEnd"/>
      <w:r w:rsidR="003C2DAA" w:rsidRPr="003C2DAA">
        <w:rPr>
          <w:rFonts w:ascii="Arial" w:hAnsi="Arial" w:cs="Arial"/>
        </w:rPr>
        <w:t>, 2001)</w:t>
      </w:r>
      <w:r w:rsidR="00F26E71">
        <w:rPr>
          <w:rFonts w:ascii="Arial" w:hAnsi="Arial" w:cs="Arial"/>
        </w:rPr>
        <w:t>.</w:t>
      </w:r>
    </w:p>
    <w:p w14:paraId="06E81F01" w14:textId="53832B3E" w:rsidR="0020710B" w:rsidRPr="00A93F76" w:rsidRDefault="0020710B" w:rsidP="00332A4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93F76">
        <w:rPr>
          <w:rFonts w:ascii="Arial" w:hAnsi="Arial" w:cs="Arial"/>
          <w:sz w:val="18"/>
          <w:szCs w:val="18"/>
        </w:rPr>
        <w:t xml:space="preserve">Tabela </w:t>
      </w:r>
      <w:r w:rsidRPr="00A93F76">
        <w:rPr>
          <w:rFonts w:ascii="Arial" w:hAnsi="Arial" w:cs="Arial"/>
          <w:sz w:val="18"/>
          <w:szCs w:val="18"/>
        </w:rPr>
        <w:fldChar w:fldCharType="begin"/>
      </w:r>
      <w:r w:rsidRPr="00A93F76">
        <w:rPr>
          <w:rFonts w:ascii="Arial" w:hAnsi="Arial" w:cs="Arial"/>
          <w:sz w:val="18"/>
          <w:szCs w:val="18"/>
        </w:rPr>
        <w:instrText xml:space="preserve"> SEQ Tabela \* ARABIC </w:instrText>
      </w:r>
      <w:r w:rsidRPr="00A93F76">
        <w:rPr>
          <w:rFonts w:ascii="Arial" w:hAnsi="Arial" w:cs="Arial"/>
          <w:sz w:val="18"/>
          <w:szCs w:val="18"/>
        </w:rPr>
        <w:fldChar w:fldCharType="separate"/>
      </w:r>
      <w:r w:rsidR="00E24C3B">
        <w:rPr>
          <w:rFonts w:ascii="Arial" w:hAnsi="Arial" w:cs="Arial"/>
          <w:noProof/>
          <w:sz w:val="18"/>
          <w:szCs w:val="18"/>
        </w:rPr>
        <w:t>1</w:t>
      </w:r>
      <w:r w:rsidRPr="00A93F76">
        <w:rPr>
          <w:rFonts w:ascii="Arial" w:hAnsi="Arial" w:cs="Arial"/>
          <w:sz w:val="18"/>
          <w:szCs w:val="18"/>
        </w:rPr>
        <w:fldChar w:fldCharType="end"/>
      </w:r>
      <w:r w:rsidRPr="00A93F76">
        <w:rPr>
          <w:rFonts w:ascii="Arial" w:hAnsi="Arial" w:cs="Arial"/>
          <w:sz w:val="18"/>
          <w:szCs w:val="18"/>
        </w:rPr>
        <w:t xml:space="preserve"> - Plano de Cuidados da Sra. A.M.</w:t>
      </w:r>
    </w:p>
    <w:tbl>
      <w:tblPr>
        <w:tblStyle w:val="TabeladeGrelha6Colorida"/>
        <w:tblW w:w="15102" w:type="dxa"/>
        <w:tblInd w:w="-506" w:type="dxa"/>
        <w:tblLayout w:type="fixed"/>
        <w:tblLook w:val="04A0" w:firstRow="1" w:lastRow="0" w:firstColumn="1" w:lastColumn="0" w:noHBand="0" w:noVBand="1"/>
      </w:tblPr>
      <w:tblGrid>
        <w:gridCol w:w="1068"/>
        <w:gridCol w:w="1701"/>
        <w:gridCol w:w="3828"/>
        <w:gridCol w:w="5244"/>
        <w:gridCol w:w="3261"/>
      </w:tblGrid>
      <w:tr w:rsidR="005D5F03" w14:paraId="2EE10D93" w14:textId="77777777" w:rsidTr="00A00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Merge w:val="restart"/>
            <w:textDirection w:val="btLr"/>
          </w:tcPr>
          <w:p w14:paraId="7EFC402E" w14:textId="4E182FE7" w:rsidR="005D5F03" w:rsidRPr="009B238B" w:rsidRDefault="005D5F03" w:rsidP="00214D0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B238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Data de início</w:t>
            </w:r>
            <w:r w:rsidRPr="009B238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622F8">
              <w:rPr>
                <w:rFonts w:ascii="Arial" w:hAnsi="Arial" w:cs="Arial"/>
                <w:sz w:val="18"/>
                <w:szCs w:val="18"/>
              </w:rPr>
              <w:t>0</w:t>
            </w:r>
            <w:r w:rsidR="003640E8">
              <w:rPr>
                <w:rFonts w:ascii="Arial" w:hAnsi="Arial" w:cs="Arial"/>
                <w:sz w:val="18"/>
                <w:szCs w:val="18"/>
              </w:rPr>
              <w:t>7</w:t>
            </w:r>
            <w:r w:rsidR="00C622F8">
              <w:rPr>
                <w:rFonts w:ascii="Arial" w:hAnsi="Arial" w:cs="Arial"/>
                <w:sz w:val="18"/>
                <w:szCs w:val="18"/>
              </w:rPr>
              <w:t>/10</w:t>
            </w:r>
            <w:r w:rsidRPr="009B238B">
              <w:rPr>
                <w:rFonts w:ascii="Arial" w:hAnsi="Arial" w:cs="Arial"/>
                <w:sz w:val="18"/>
                <w:szCs w:val="18"/>
              </w:rPr>
              <w:t>/2022</w:t>
            </w:r>
          </w:p>
          <w:p w14:paraId="2E3730FA" w14:textId="27D2A01B" w:rsidR="005D5F03" w:rsidRPr="005101DC" w:rsidRDefault="005D5F03" w:rsidP="00214D0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</w:rPr>
            </w:pPr>
            <w:r w:rsidRPr="009B238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Data de fim:</w:t>
            </w:r>
            <w:r w:rsidRPr="009B23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1C1E">
              <w:rPr>
                <w:rFonts w:ascii="Arial" w:hAnsi="Arial" w:cs="Arial"/>
                <w:sz w:val="18"/>
                <w:szCs w:val="18"/>
              </w:rPr>
              <w:t>até melhoria significativa</w:t>
            </w:r>
          </w:p>
        </w:tc>
        <w:tc>
          <w:tcPr>
            <w:tcW w:w="1701" w:type="dxa"/>
            <w:vAlign w:val="center"/>
          </w:tcPr>
          <w:p w14:paraId="165EC1DC" w14:textId="77777777" w:rsidR="005D5F03" w:rsidRPr="009B238B" w:rsidRDefault="005D5F03" w:rsidP="00214D0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Focos/ Diagnósticos de Enfermagem</w:t>
            </w:r>
          </w:p>
        </w:tc>
        <w:tc>
          <w:tcPr>
            <w:tcW w:w="3828" w:type="dxa"/>
            <w:vAlign w:val="center"/>
          </w:tcPr>
          <w:p w14:paraId="4C3FE2FF" w14:textId="77777777" w:rsidR="005D5F03" w:rsidRPr="009B238B" w:rsidRDefault="005D5F03" w:rsidP="00214D0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Objetivo</w:t>
            </w:r>
          </w:p>
        </w:tc>
        <w:tc>
          <w:tcPr>
            <w:tcW w:w="5244" w:type="dxa"/>
            <w:vAlign w:val="center"/>
          </w:tcPr>
          <w:p w14:paraId="49F434D1" w14:textId="77777777" w:rsidR="005D5F03" w:rsidRPr="009B238B" w:rsidRDefault="005D5F03" w:rsidP="00214D0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238B">
              <w:rPr>
                <w:rFonts w:ascii="Arial" w:hAnsi="Arial" w:cs="Arial"/>
                <w:sz w:val="18"/>
                <w:szCs w:val="18"/>
              </w:rPr>
              <w:t>Intervenções autónomas</w:t>
            </w:r>
          </w:p>
        </w:tc>
        <w:tc>
          <w:tcPr>
            <w:tcW w:w="3261" w:type="dxa"/>
            <w:vAlign w:val="center"/>
          </w:tcPr>
          <w:p w14:paraId="389B0A25" w14:textId="77777777" w:rsidR="005D5F03" w:rsidRPr="009B238B" w:rsidRDefault="005D5F03" w:rsidP="00214D0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Avaliação</w:t>
            </w:r>
          </w:p>
        </w:tc>
      </w:tr>
      <w:tr w:rsidR="005D5F03" w:rsidRPr="009B238B" w14:paraId="3949F1F5" w14:textId="77777777" w:rsidTr="00077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Merge/>
          </w:tcPr>
          <w:p w14:paraId="0AD29BF8" w14:textId="77777777" w:rsidR="005D5F03" w:rsidRPr="009B238B" w:rsidRDefault="005D5F03" w:rsidP="00214D0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B62B38" w14:textId="5284B240" w:rsidR="005D5F03" w:rsidRPr="00211B23" w:rsidRDefault="001D0B26" w:rsidP="00214D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Humor depr</w:t>
            </w:r>
            <w:r w:rsidR="00615EF1">
              <w:rPr>
                <w:rFonts w:ascii="Arial" w:hAnsi="Arial" w:cs="Arial"/>
                <w:sz w:val="18"/>
                <w:szCs w:val="18"/>
                <w:u w:val="single"/>
              </w:rPr>
              <w:t>essivo</w:t>
            </w:r>
          </w:p>
        </w:tc>
        <w:tc>
          <w:tcPr>
            <w:tcW w:w="3828" w:type="dxa"/>
            <w:vAlign w:val="center"/>
          </w:tcPr>
          <w:p w14:paraId="623D4954" w14:textId="77777777" w:rsidR="009B7095" w:rsidRDefault="001D0B26" w:rsidP="00214D0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a utente</w:t>
            </w:r>
            <w:r w:rsidR="009B709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C344697" w14:textId="2A5F3AEC" w:rsidR="005D5F03" w:rsidRDefault="009B7095" w:rsidP="009B7095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9" w:right="232" w:hanging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1D0B26" w:rsidRPr="009B7095">
              <w:rPr>
                <w:rFonts w:ascii="Arial" w:hAnsi="Arial" w:cs="Arial"/>
                <w:sz w:val="18"/>
                <w:szCs w:val="18"/>
              </w:rPr>
              <w:t>presente uma melhoria no estado do humor</w:t>
            </w:r>
            <w:r w:rsidR="00077E4F">
              <w:rPr>
                <w:rFonts w:ascii="Arial" w:hAnsi="Arial" w:cs="Arial"/>
                <w:sz w:val="18"/>
                <w:szCs w:val="18"/>
              </w:rPr>
              <w:t xml:space="preserve">, o mais próximo possível do humor </w:t>
            </w:r>
            <w:proofErr w:type="spellStart"/>
            <w:r w:rsidR="00077E4F">
              <w:rPr>
                <w:rFonts w:ascii="Arial" w:hAnsi="Arial" w:cs="Arial"/>
                <w:sz w:val="18"/>
                <w:szCs w:val="18"/>
              </w:rPr>
              <w:t>eutímico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179371A" w14:textId="2AE9E16E" w:rsidR="00B809EC" w:rsidRDefault="00B809EC" w:rsidP="009B7095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9" w:right="232" w:hanging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demonstre interesse por aspetos</w:t>
            </w:r>
            <w:r w:rsidR="00423719">
              <w:rPr>
                <w:rFonts w:ascii="Arial" w:hAnsi="Arial" w:cs="Arial"/>
                <w:sz w:val="18"/>
                <w:szCs w:val="18"/>
              </w:rPr>
              <w:t xml:space="preserve"> da sua vida;</w:t>
            </w:r>
          </w:p>
          <w:p w14:paraId="2009C6AC" w14:textId="521DD268" w:rsidR="00B37688" w:rsidRDefault="00B37688" w:rsidP="00B37688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9" w:right="232" w:hanging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Verbalize menos vezes sentimentos de tristeza</w:t>
            </w:r>
            <w:r w:rsidR="003E3B55">
              <w:rPr>
                <w:rFonts w:ascii="Arial" w:hAnsi="Arial" w:cs="Arial"/>
                <w:sz w:val="18"/>
                <w:szCs w:val="18"/>
              </w:rPr>
              <w:t xml:space="preserve"> e de desinteresse pela vida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72D4B09" w14:textId="5A9EC5C0" w:rsidR="00B37688" w:rsidRDefault="00B37688" w:rsidP="00B37688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319" w:right="232" w:hanging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Participe mais facilmente nas atividades de grupo;</w:t>
            </w:r>
          </w:p>
          <w:p w14:paraId="03A4F10B" w14:textId="56CBCCED" w:rsidR="009561FA" w:rsidRPr="003E3B55" w:rsidRDefault="009561FA" w:rsidP="003E3B55">
            <w:pPr>
              <w:pStyle w:val="PargrafodaLista"/>
              <w:spacing w:line="360" w:lineRule="auto"/>
              <w:ind w:left="319" w:right="23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0AF0D6FE" w14:textId="4F1C6276" w:rsidR="00423719" w:rsidRDefault="00423719" w:rsidP="00CE50B4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Avaliar sintomatologia depressiva</w:t>
            </w:r>
            <w:r w:rsidR="00B205D8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(aplicar GDS-10</w:t>
            </w:r>
            <w:r w:rsidR="000744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B71B369" w14:textId="788D47BB" w:rsidR="00825717" w:rsidRPr="00825717" w:rsidRDefault="00825717" w:rsidP="00CE50B4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717">
              <w:rPr>
                <w:rFonts w:ascii="Arial" w:hAnsi="Arial" w:cs="Arial"/>
                <w:sz w:val="18"/>
                <w:szCs w:val="18"/>
              </w:rPr>
              <w:t>Promover a comunicação efetiva de emoções.</w:t>
            </w:r>
            <w:r w:rsidR="004800D3">
              <w:rPr>
                <w:rFonts w:ascii="Arial" w:hAnsi="Arial" w:cs="Arial"/>
                <w:sz w:val="18"/>
                <w:szCs w:val="18"/>
              </w:rPr>
              <w:t xml:space="preserve"> (todos os dias)</w:t>
            </w:r>
          </w:p>
          <w:p w14:paraId="7E6BC701" w14:textId="1B013727" w:rsidR="00825717" w:rsidRPr="00825717" w:rsidRDefault="00825717" w:rsidP="00CE50B4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717">
              <w:rPr>
                <w:rFonts w:ascii="Arial" w:hAnsi="Arial" w:cs="Arial"/>
                <w:sz w:val="18"/>
                <w:szCs w:val="18"/>
              </w:rPr>
              <w:t xml:space="preserve">Executar técnica de apoio emocional e escuta ativa. </w:t>
            </w:r>
            <w:r w:rsidR="004800D3">
              <w:rPr>
                <w:rFonts w:ascii="Arial" w:hAnsi="Arial" w:cs="Arial"/>
                <w:sz w:val="18"/>
                <w:szCs w:val="18"/>
              </w:rPr>
              <w:t>(todos os dias)</w:t>
            </w:r>
          </w:p>
          <w:p w14:paraId="0DC7CFC9" w14:textId="77777777" w:rsidR="00F6562C" w:rsidRDefault="00825717" w:rsidP="00F6562C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717">
              <w:rPr>
                <w:rFonts w:ascii="Arial" w:hAnsi="Arial" w:cs="Arial"/>
                <w:sz w:val="18"/>
                <w:szCs w:val="18"/>
              </w:rPr>
              <w:t>Incentivar</w:t>
            </w:r>
            <w:r>
              <w:rPr>
                <w:rFonts w:ascii="Arial" w:hAnsi="Arial" w:cs="Arial"/>
                <w:sz w:val="18"/>
                <w:szCs w:val="18"/>
              </w:rPr>
              <w:t xml:space="preserve"> a participação em</w:t>
            </w:r>
            <w:r w:rsidRPr="00825717">
              <w:rPr>
                <w:rFonts w:ascii="Arial" w:hAnsi="Arial" w:cs="Arial"/>
                <w:sz w:val="18"/>
                <w:szCs w:val="18"/>
              </w:rPr>
              <w:t xml:space="preserve"> atividades de lazer e a comunicação com os pares.</w:t>
            </w:r>
            <w:r w:rsidR="004800D3">
              <w:rPr>
                <w:rFonts w:ascii="Arial" w:hAnsi="Arial" w:cs="Arial"/>
                <w:sz w:val="18"/>
                <w:szCs w:val="18"/>
              </w:rPr>
              <w:t xml:space="preserve"> (todos os dias)</w:t>
            </w:r>
            <w:r w:rsidR="00F6562C" w:rsidRPr="008257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C1E2C6" w14:textId="39852FE8" w:rsidR="00F6562C" w:rsidRPr="00825717" w:rsidRDefault="00F6562C" w:rsidP="00F6562C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717">
              <w:rPr>
                <w:rFonts w:ascii="Arial" w:hAnsi="Arial" w:cs="Arial"/>
                <w:sz w:val="18"/>
                <w:szCs w:val="18"/>
              </w:rPr>
              <w:t xml:space="preserve">Executar técnica de distração. </w:t>
            </w:r>
            <w:r>
              <w:rPr>
                <w:rFonts w:ascii="Arial" w:hAnsi="Arial" w:cs="Arial"/>
                <w:sz w:val="18"/>
                <w:szCs w:val="18"/>
              </w:rPr>
              <w:t>(SOS)</w:t>
            </w:r>
          </w:p>
          <w:p w14:paraId="42C0D6AE" w14:textId="68D30934" w:rsidR="00234178" w:rsidRPr="00825717" w:rsidRDefault="00F6562C" w:rsidP="00A00151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717">
              <w:rPr>
                <w:rFonts w:ascii="Arial" w:hAnsi="Arial" w:cs="Arial"/>
                <w:sz w:val="18"/>
                <w:szCs w:val="18"/>
              </w:rPr>
              <w:t xml:space="preserve">Explorar e promover estratégias de coping utilizadas. </w:t>
            </w:r>
            <w:r>
              <w:rPr>
                <w:rFonts w:ascii="Arial" w:hAnsi="Arial" w:cs="Arial"/>
                <w:sz w:val="18"/>
                <w:szCs w:val="18"/>
              </w:rPr>
              <w:t>(SOS)</w:t>
            </w:r>
          </w:p>
        </w:tc>
        <w:tc>
          <w:tcPr>
            <w:tcW w:w="3261" w:type="dxa"/>
            <w:vAlign w:val="center"/>
          </w:tcPr>
          <w:p w14:paraId="7A688710" w14:textId="7D193F21" w:rsidR="005D5F03" w:rsidRDefault="00924604" w:rsidP="008A7B77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105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07/10: Aplicada a escala</w:t>
            </w:r>
            <w:r w:rsidR="00776946">
              <w:rPr>
                <w:rFonts w:ascii="Arial" w:hAnsi="Arial" w:cs="Arial"/>
                <w:sz w:val="18"/>
                <w:szCs w:val="18"/>
              </w:rPr>
              <w:t xml:space="preserve"> GDS-10 na qual se obteve um score de</w:t>
            </w:r>
            <w:r w:rsidR="004D00F1">
              <w:rPr>
                <w:rFonts w:ascii="Arial" w:hAnsi="Arial" w:cs="Arial"/>
                <w:sz w:val="18"/>
                <w:szCs w:val="18"/>
              </w:rPr>
              <w:t xml:space="preserve"> 3 pontos</w:t>
            </w:r>
            <w:r w:rsidR="00B205D8">
              <w:rPr>
                <w:rFonts w:ascii="Arial" w:hAnsi="Arial" w:cs="Arial"/>
                <w:sz w:val="18"/>
                <w:szCs w:val="18"/>
              </w:rPr>
              <w:t>.</w:t>
            </w:r>
            <w:r w:rsidR="00074430">
              <w:rPr>
                <w:rFonts w:ascii="Arial" w:hAnsi="Arial" w:cs="Arial"/>
                <w:sz w:val="18"/>
                <w:szCs w:val="18"/>
              </w:rPr>
              <w:t xml:space="preserve"> Repetir avaliação dentro de um mês</w:t>
            </w:r>
            <w:r w:rsidR="00B205D8" w:rsidRPr="008A7B7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7958DA6" w14:textId="06075663" w:rsidR="008A7B77" w:rsidRDefault="005F4079" w:rsidP="008A7B77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105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Observar</w:t>
            </w:r>
            <w:r w:rsidR="00477A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F28">
              <w:rPr>
                <w:rFonts w:ascii="Arial" w:hAnsi="Arial" w:cs="Arial"/>
                <w:sz w:val="18"/>
                <w:szCs w:val="18"/>
              </w:rPr>
              <w:t xml:space="preserve">ausência de sintomas depressivos (fácies, verbalização de </w:t>
            </w:r>
            <w:r w:rsidR="005A6F36">
              <w:rPr>
                <w:rFonts w:ascii="Arial" w:hAnsi="Arial" w:cs="Arial"/>
                <w:sz w:val="18"/>
                <w:szCs w:val="18"/>
              </w:rPr>
              <w:t xml:space="preserve">sentimentos de </w:t>
            </w:r>
            <w:proofErr w:type="spellStart"/>
            <w:r w:rsidR="00A81F28">
              <w:rPr>
                <w:rFonts w:ascii="Arial" w:hAnsi="Arial" w:cs="Arial"/>
                <w:sz w:val="18"/>
                <w:szCs w:val="18"/>
              </w:rPr>
              <w:t>auto-desvalorização</w:t>
            </w:r>
            <w:proofErr w:type="spellEnd"/>
            <w:r w:rsidR="00A81F2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D66ECAF" w14:textId="2D50480F" w:rsidR="00B93246" w:rsidRPr="008A7B77" w:rsidRDefault="00B93246" w:rsidP="008A7B77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105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Observar participação nas a</w:t>
            </w:r>
            <w:r w:rsidR="00B60075">
              <w:rPr>
                <w:rFonts w:ascii="Arial" w:hAnsi="Arial" w:cs="Arial"/>
                <w:sz w:val="18"/>
                <w:szCs w:val="18"/>
              </w:rPr>
              <w:t>tividades de grupo.</w:t>
            </w:r>
          </w:p>
          <w:p w14:paraId="3256716B" w14:textId="38B1070E" w:rsidR="001E093C" w:rsidRPr="009B238B" w:rsidRDefault="001E093C" w:rsidP="00A77EAB">
            <w:pPr>
              <w:pStyle w:val="PargrafodaLista"/>
              <w:spacing w:line="360" w:lineRule="auto"/>
              <w:ind w:left="1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9C4300" w14:textId="77777777" w:rsidR="00FA3261" w:rsidRDefault="00FA3261" w:rsidP="00DC3711">
      <w:pPr>
        <w:rPr>
          <w:rFonts w:ascii="Arial" w:hAnsi="Arial" w:cs="Arial"/>
        </w:rPr>
        <w:sectPr w:rsidR="00FA3261" w:rsidSect="00DC3711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0E225F31" w14:textId="77777777" w:rsidR="00585B4E" w:rsidRDefault="00585B4E" w:rsidP="00DC3711">
      <w:pPr>
        <w:rPr>
          <w:rFonts w:ascii="Arial" w:hAnsi="Arial" w:cs="Arial"/>
          <w:b/>
          <w:bCs/>
        </w:rPr>
      </w:pPr>
    </w:p>
    <w:p w14:paraId="0A7C46CF" w14:textId="77777777" w:rsidR="00485D89" w:rsidRDefault="00585B4E">
      <w:pPr>
        <w:rPr>
          <w:rFonts w:ascii="Arial" w:hAnsi="Arial" w:cs="Arial"/>
          <w:b/>
          <w:bCs/>
        </w:rPr>
        <w:sectPr w:rsidR="00485D89" w:rsidSect="00485D89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</w:rPr>
        <w:br w:type="page"/>
      </w:r>
    </w:p>
    <w:p w14:paraId="468E1B0A" w14:textId="77777777" w:rsidR="00585B4E" w:rsidRDefault="00585B4E">
      <w:pPr>
        <w:rPr>
          <w:rFonts w:ascii="Arial" w:hAnsi="Arial" w:cs="Arial"/>
          <w:b/>
          <w:bCs/>
        </w:rPr>
      </w:pPr>
    </w:p>
    <w:p w14:paraId="1966F248" w14:textId="57AA97CB" w:rsidR="002C2CBE" w:rsidRDefault="00FA3261" w:rsidP="00DC3711">
      <w:pPr>
        <w:rPr>
          <w:rFonts w:ascii="Arial" w:hAnsi="Arial" w:cs="Arial"/>
          <w:b/>
          <w:bCs/>
        </w:rPr>
      </w:pPr>
      <w:r w:rsidRPr="00FA3261">
        <w:rPr>
          <w:rFonts w:ascii="Arial" w:hAnsi="Arial" w:cs="Arial"/>
          <w:b/>
          <w:bCs/>
        </w:rPr>
        <w:t>CONCLUSÃO</w:t>
      </w:r>
    </w:p>
    <w:p w14:paraId="4D643701" w14:textId="6B6EC693" w:rsidR="00FA3261" w:rsidRPr="000019FD" w:rsidRDefault="0085151D" w:rsidP="0085151D">
      <w:pPr>
        <w:spacing w:line="360" w:lineRule="auto"/>
        <w:jc w:val="both"/>
        <w:rPr>
          <w:rFonts w:ascii="Arial" w:hAnsi="Arial" w:cs="Arial"/>
        </w:rPr>
      </w:pPr>
      <w:r w:rsidRPr="0085151D">
        <w:rPr>
          <w:rFonts w:ascii="Arial" w:hAnsi="Arial" w:cs="Arial"/>
        </w:rPr>
        <w:t>A elaboração deste trabalho proporcionou-me diversos momentos de aprendizagem, como o desenvolvimento de competências observacionais e comunicacionais, assim como o desenvolvimento de escuta ativa, no decorrer colheita de dados da pessoa em estudo. Foi assim evidenciada a necessidade de saber ser, de saber-estar e de sabe</w:t>
      </w:r>
      <w:r w:rsidR="004F7C01">
        <w:rPr>
          <w:rFonts w:ascii="Arial" w:hAnsi="Arial" w:cs="Arial"/>
        </w:rPr>
        <w:t>r f</w:t>
      </w:r>
      <w:r w:rsidRPr="0085151D">
        <w:rPr>
          <w:rFonts w:ascii="Arial" w:hAnsi="Arial" w:cs="Arial"/>
        </w:rPr>
        <w:t xml:space="preserve">azer; desenvolvendo em mim a consciência da importância das relações </w:t>
      </w:r>
      <w:proofErr w:type="spellStart"/>
      <w:r w:rsidRPr="0085151D">
        <w:rPr>
          <w:rFonts w:ascii="Arial" w:hAnsi="Arial" w:cs="Arial"/>
        </w:rPr>
        <w:t>intra</w:t>
      </w:r>
      <w:proofErr w:type="spellEnd"/>
      <w:r w:rsidRPr="0085151D">
        <w:rPr>
          <w:rFonts w:ascii="Arial" w:hAnsi="Arial" w:cs="Arial"/>
        </w:rPr>
        <w:t xml:space="preserve"> e interpessoais, sendo esta interligação um dos alicerces da relação terapêutica </w:t>
      </w:r>
      <w:r w:rsidRPr="000019FD">
        <w:rPr>
          <w:rFonts w:ascii="Arial" w:hAnsi="Arial" w:cs="Arial"/>
        </w:rPr>
        <w:t xml:space="preserve">indispensável à prática do cuidar </w:t>
      </w:r>
      <w:r w:rsidR="00CA1813">
        <w:rPr>
          <w:rFonts w:ascii="Arial" w:hAnsi="Arial" w:cs="Arial"/>
        </w:rPr>
        <w:t>na saúde do idoso</w:t>
      </w:r>
      <w:r w:rsidRPr="000019FD">
        <w:rPr>
          <w:rFonts w:ascii="Arial" w:hAnsi="Arial" w:cs="Arial"/>
        </w:rPr>
        <w:t>.</w:t>
      </w:r>
    </w:p>
    <w:p w14:paraId="68BA2C9B" w14:textId="07BB7F75" w:rsidR="000019FD" w:rsidRDefault="000019FD" w:rsidP="0085151D">
      <w:pPr>
        <w:spacing w:line="360" w:lineRule="auto"/>
        <w:jc w:val="both"/>
        <w:rPr>
          <w:rFonts w:ascii="Arial" w:hAnsi="Arial" w:cs="Arial"/>
        </w:rPr>
      </w:pPr>
      <w:r w:rsidRPr="000019FD">
        <w:rPr>
          <w:rFonts w:ascii="Arial" w:hAnsi="Arial" w:cs="Arial"/>
        </w:rPr>
        <w:t>No que concerne aos objetivos propostos inicialmente, considero que foram atingidos com sucesso dado que desenvolvi várias competências, como a comunicação e direção do discurso, competências clínicas, psicossociais, ético deontológicas e de desenvolvimento pessoal, tal como o pensamento crítico quer na avaliação da pessoa em estudo, quer na aplicação do processo de enfermagem, a colheita de dados, a capacidade de identificação de diagnósticos e elaboração de intervenções de enfermagem, com recurso a diferentes instrumentos da avaliação. Todos estes objetivos consideram- se importantes tanto para o meu futuro enquanto enfermeira, como para o meu percurso académico.</w:t>
      </w:r>
    </w:p>
    <w:p w14:paraId="2904FDB8" w14:textId="5DBB83C4" w:rsidR="002C3EF8" w:rsidRDefault="002C3EF8" w:rsidP="008515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dificuldades sentidas na realização deste trabalho prenderam-se com a </w:t>
      </w:r>
      <w:r w:rsidR="007C4992">
        <w:rPr>
          <w:rFonts w:ascii="Arial" w:hAnsi="Arial" w:cs="Arial"/>
        </w:rPr>
        <w:t xml:space="preserve">pontuação dos instrumentos de avaliação </w:t>
      </w:r>
      <w:r w:rsidR="00C040F3">
        <w:rPr>
          <w:rFonts w:ascii="Arial" w:hAnsi="Arial" w:cs="Arial"/>
        </w:rPr>
        <w:t>geriátrica, bem como a sua interpretação, no entanto foram colmata</w:t>
      </w:r>
      <w:r w:rsidR="00585B4E">
        <w:rPr>
          <w:rFonts w:ascii="Arial" w:hAnsi="Arial" w:cs="Arial"/>
        </w:rPr>
        <w:t>da</w:t>
      </w:r>
      <w:r w:rsidR="00C040F3">
        <w:rPr>
          <w:rFonts w:ascii="Arial" w:hAnsi="Arial" w:cs="Arial"/>
        </w:rPr>
        <w:t>s através da pesquisa bibliográfica. Ta</w:t>
      </w:r>
      <w:r w:rsidR="00AD7E63">
        <w:rPr>
          <w:rFonts w:ascii="Arial" w:hAnsi="Arial" w:cs="Arial"/>
        </w:rPr>
        <w:t xml:space="preserve">mbém senti alguma dificuldade em direcionar o discurso no momento da entrevista, já que a utente </w:t>
      </w:r>
      <w:r w:rsidR="00310361">
        <w:rPr>
          <w:rFonts w:ascii="Arial" w:hAnsi="Arial" w:cs="Arial"/>
        </w:rPr>
        <w:t>tinha</w:t>
      </w:r>
      <w:r w:rsidR="0088008B">
        <w:rPr>
          <w:rFonts w:ascii="Arial" w:hAnsi="Arial" w:cs="Arial"/>
        </w:rPr>
        <w:t xml:space="preserve"> a necessidade de partilhar as suas histórias. Superei essa dificuldade </w:t>
      </w:r>
      <w:r w:rsidR="009D093E">
        <w:rPr>
          <w:rFonts w:ascii="Arial" w:hAnsi="Arial" w:cs="Arial"/>
        </w:rPr>
        <w:t>a sugerir outros momentos oportunos para esse efeito</w:t>
      </w:r>
      <w:r w:rsidR="008C01CA">
        <w:rPr>
          <w:rFonts w:ascii="Arial" w:hAnsi="Arial" w:cs="Arial"/>
        </w:rPr>
        <w:t>, o que ajudou também a criar uma relação de confiança.</w:t>
      </w:r>
    </w:p>
    <w:p w14:paraId="10D50660" w14:textId="04D35EE7" w:rsidR="0038799F" w:rsidRDefault="0038799F" w:rsidP="0085151D">
      <w:pPr>
        <w:spacing w:line="360" w:lineRule="auto"/>
        <w:jc w:val="both"/>
        <w:rPr>
          <w:rFonts w:ascii="Arial" w:hAnsi="Arial" w:cs="Arial"/>
        </w:rPr>
      </w:pPr>
      <w:r w:rsidRPr="0038799F">
        <w:rPr>
          <w:rFonts w:ascii="Arial" w:hAnsi="Arial" w:cs="Arial"/>
        </w:rPr>
        <w:t>Em suma, considero que este trabalho contribuiu de forma significativa para o meu desenvolvimento, e para a consolidação prática de conhecimentos teóricos, tendo sido ainda vantajoso o contacto com esta área de enfermagem, na medida em que me permitiu compreender a importância e as especificidades da prestação de cuidados à pessoa idosa.</w:t>
      </w:r>
    </w:p>
    <w:p w14:paraId="78D1B530" w14:textId="77777777" w:rsidR="004B75D4" w:rsidRDefault="004B75D4" w:rsidP="0085151D">
      <w:pPr>
        <w:spacing w:line="360" w:lineRule="auto"/>
        <w:jc w:val="both"/>
        <w:rPr>
          <w:rFonts w:ascii="Arial" w:hAnsi="Arial" w:cs="Arial"/>
        </w:rPr>
      </w:pPr>
    </w:p>
    <w:p w14:paraId="27F892B5" w14:textId="186D5743" w:rsidR="004B75D4" w:rsidRDefault="004B75D4" w:rsidP="0085151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9B9653B" w14:textId="2301E742" w:rsidR="004B75D4" w:rsidRPr="0038799F" w:rsidRDefault="004B75D4" w:rsidP="0055643B">
      <w:pPr>
        <w:rPr>
          <w:rFonts w:ascii="Arial" w:hAnsi="Arial" w:cs="Arial"/>
          <w:b/>
          <w:bCs/>
        </w:rPr>
      </w:pPr>
    </w:p>
    <w:sectPr w:rsidR="004B75D4" w:rsidRPr="0038799F" w:rsidSect="00823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C613" w14:textId="77777777" w:rsidR="00595D76" w:rsidRDefault="00595D76" w:rsidP="00873136">
      <w:pPr>
        <w:spacing w:after="0" w:line="240" w:lineRule="auto"/>
      </w:pPr>
      <w:r>
        <w:separator/>
      </w:r>
    </w:p>
  </w:endnote>
  <w:endnote w:type="continuationSeparator" w:id="0">
    <w:p w14:paraId="5EBAE5FB" w14:textId="77777777" w:rsidR="00595D76" w:rsidRDefault="00595D76" w:rsidP="0087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185864"/>
      <w:docPartObj>
        <w:docPartGallery w:val="Page Numbers (Bottom of Page)"/>
        <w:docPartUnique/>
      </w:docPartObj>
    </w:sdtPr>
    <w:sdtContent>
      <w:p w14:paraId="786287CE" w14:textId="25B20E92" w:rsidR="00FF6CA1" w:rsidRDefault="00FF6CA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063F0" w14:textId="77777777" w:rsidR="00DA3B97" w:rsidRDefault="00DA3B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0E40" w14:textId="77777777" w:rsidR="00595D76" w:rsidRDefault="00595D76" w:rsidP="00873136">
      <w:pPr>
        <w:spacing w:after="0" w:line="240" w:lineRule="auto"/>
      </w:pPr>
      <w:r>
        <w:separator/>
      </w:r>
    </w:p>
  </w:footnote>
  <w:footnote w:type="continuationSeparator" w:id="0">
    <w:p w14:paraId="5A601B3D" w14:textId="77777777" w:rsidR="00595D76" w:rsidRDefault="00595D76" w:rsidP="00873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70B9"/>
    <w:multiLevelType w:val="hybridMultilevel"/>
    <w:tmpl w:val="8586EE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32A8"/>
    <w:multiLevelType w:val="hybridMultilevel"/>
    <w:tmpl w:val="96FA7D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73D67"/>
    <w:multiLevelType w:val="hybridMultilevel"/>
    <w:tmpl w:val="B096E1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69FC"/>
    <w:multiLevelType w:val="hybridMultilevel"/>
    <w:tmpl w:val="92A096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00FE9"/>
    <w:multiLevelType w:val="hybridMultilevel"/>
    <w:tmpl w:val="5C0457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215CA"/>
    <w:multiLevelType w:val="multilevel"/>
    <w:tmpl w:val="2BEC6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20836444">
    <w:abstractNumId w:val="5"/>
  </w:num>
  <w:num w:numId="2" w16cid:durableId="1508473069">
    <w:abstractNumId w:val="2"/>
  </w:num>
  <w:num w:numId="3" w16cid:durableId="1982878392">
    <w:abstractNumId w:val="0"/>
  </w:num>
  <w:num w:numId="4" w16cid:durableId="549617005">
    <w:abstractNumId w:val="3"/>
  </w:num>
  <w:num w:numId="5" w16cid:durableId="528301455">
    <w:abstractNumId w:val="1"/>
  </w:num>
  <w:num w:numId="6" w16cid:durableId="837616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89"/>
    <w:rsid w:val="000019FD"/>
    <w:rsid w:val="00002161"/>
    <w:rsid w:val="00003FAB"/>
    <w:rsid w:val="00007FD5"/>
    <w:rsid w:val="00010D7D"/>
    <w:rsid w:val="000112CA"/>
    <w:rsid w:val="000115DD"/>
    <w:rsid w:val="000117F7"/>
    <w:rsid w:val="00015C4F"/>
    <w:rsid w:val="00016049"/>
    <w:rsid w:val="00020DF7"/>
    <w:rsid w:val="0002344E"/>
    <w:rsid w:val="000234DB"/>
    <w:rsid w:val="0002545D"/>
    <w:rsid w:val="0002745A"/>
    <w:rsid w:val="00032D9D"/>
    <w:rsid w:val="00037ED3"/>
    <w:rsid w:val="00042265"/>
    <w:rsid w:val="00045D29"/>
    <w:rsid w:val="00050CB9"/>
    <w:rsid w:val="00055981"/>
    <w:rsid w:val="00056000"/>
    <w:rsid w:val="00062488"/>
    <w:rsid w:val="00067D65"/>
    <w:rsid w:val="00070402"/>
    <w:rsid w:val="0007167A"/>
    <w:rsid w:val="00071B3B"/>
    <w:rsid w:val="000735E9"/>
    <w:rsid w:val="00074430"/>
    <w:rsid w:val="000753F3"/>
    <w:rsid w:val="00077E4F"/>
    <w:rsid w:val="00080723"/>
    <w:rsid w:val="00081BDC"/>
    <w:rsid w:val="00084C74"/>
    <w:rsid w:val="00097614"/>
    <w:rsid w:val="000A0C66"/>
    <w:rsid w:val="000A4595"/>
    <w:rsid w:val="000A703B"/>
    <w:rsid w:val="000A729F"/>
    <w:rsid w:val="000B5B9F"/>
    <w:rsid w:val="000B6A1D"/>
    <w:rsid w:val="000C23CF"/>
    <w:rsid w:val="000C50A9"/>
    <w:rsid w:val="000D053A"/>
    <w:rsid w:val="000D61DC"/>
    <w:rsid w:val="000D6226"/>
    <w:rsid w:val="000E1AF5"/>
    <w:rsid w:val="000E7B9A"/>
    <w:rsid w:val="000F0DA0"/>
    <w:rsid w:val="000F2510"/>
    <w:rsid w:val="000F6156"/>
    <w:rsid w:val="000F64C8"/>
    <w:rsid w:val="00103470"/>
    <w:rsid w:val="00104388"/>
    <w:rsid w:val="001056A5"/>
    <w:rsid w:val="0010601E"/>
    <w:rsid w:val="001069BF"/>
    <w:rsid w:val="001114F9"/>
    <w:rsid w:val="001121E3"/>
    <w:rsid w:val="0011462E"/>
    <w:rsid w:val="00120451"/>
    <w:rsid w:val="00120B9A"/>
    <w:rsid w:val="00121004"/>
    <w:rsid w:val="001258F0"/>
    <w:rsid w:val="00130F46"/>
    <w:rsid w:val="00133F65"/>
    <w:rsid w:val="00134834"/>
    <w:rsid w:val="00137ABD"/>
    <w:rsid w:val="0014077B"/>
    <w:rsid w:val="00142F99"/>
    <w:rsid w:val="00144B18"/>
    <w:rsid w:val="001475CB"/>
    <w:rsid w:val="001476BA"/>
    <w:rsid w:val="001515CB"/>
    <w:rsid w:val="00156F47"/>
    <w:rsid w:val="001631A3"/>
    <w:rsid w:val="0017455A"/>
    <w:rsid w:val="001757B5"/>
    <w:rsid w:val="00180943"/>
    <w:rsid w:val="00182D4F"/>
    <w:rsid w:val="0018347D"/>
    <w:rsid w:val="0018440D"/>
    <w:rsid w:val="00185816"/>
    <w:rsid w:val="00187478"/>
    <w:rsid w:val="00194341"/>
    <w:rsid w:val="001945B0"/>
    <w:rsid w:val="00196E2F"/>
    <w:rsid w:val="001A054A"/>
    <w:rsid w:val="001A4BE2"/>
    <w:rsid w:val="001A6E7B"/>
    <w:rsid w:val="001A7AFC"/>
    <w:rsid w:val="001B0B3F"/>
    <w:rsid w:val="001B7C8C"/>
    <w:rsid w:val="001C07F7"/>
    <w:rsid w:val="001C0AE3"/>
    <w:rsid w:val="001C1410"/>
    <w:rsid w:val="001C62E1"/>
    <w:rsid w:val="001D0B26"/>
    <w:rsid w:val="001D0ECF"/>
    <w:rsid w:val="001D4344"/>
    <w:rsid w:val="001D7C3E"/>
    <w:rsid w:val="001D7DE2"/>
    <w:rsid w:val="001E093C"/>
    <w:rsid w:val="001F0DC2"/>
    <w:rsid w:val="001F1173"/>
    <w:rsid w:val="001F186D"/>
    <w:rsid w:val="00200A15"/>
    <w:rsid w:val="00201691"/>
    <w:rsid w:val="00204A40"/>
    <w:rsid w:val="0020629A"/>
    <w:rsid w:val="00206384"/>
    <w:rsid w:val="0020710B"/>
    <w:rsid w:val="00210973"/>
    <w:rsid w:val="00212AC2"/>
    <w:rsid w:val="00213021"/>
    <w:rsid w:val="0021618A"/>
    <w:rsid w:val="002179A6"/>
    <w:rsid w:val="00222C78"/>
    <w:rsid w:val="00222F73"/>
    <w:rsid w:val="00226104"/>
    <w:rsid w:val="002265E5"/>
    <w:rsid w:val="00226838"/>
    <w:rsid w:val="002335DA"/>
    <w:rsid w:val="00234178"/>
    <w:rsid w:val="00236A8B"/>
    <w:rsid w:val="00237486"/>
    <w:rsid w:val="00237AEF"/>
    <w:rsid w:val="0024411A"/>
    <w:rsid w:val="0024473B"/>
    <w:rsid w:val="00246DE4"/>
    <w:rsid w:val="00252E38"/>
    <w:rsid w:val="002530A7"/>
    <w:rsid w:val="002618EC"/>
    <w:rsid w:val="002715B0"/>
    <w:rsid w:val="00275489"/>
    <w:rsid w:val="00277832"/>
    <w:rsid w:val="00277D54"/>
    <w:rsid w:val="00283871"/>
    <w:rsid w:val="002849CC"/>
    <w:rsid w:val="002921FE"/>
    <w:rsid w:val="00292F5D"/>
    <w:rsid w:val="00294046"/>
    <w:rsid w:val="00297892"/>
    <w:rsid w:val="002A141D"/>
    <w:rsid w:val="002A3CAD"/>
    <w:rsid w:val="002B070A"/>
    <w:rsid w:val="002B08CB"/>
    <w:rsid w:val="002B12B5"/>
    <w:rsid w:val="002B464D"/>
    <w:rsid w:val="002B67AC"/>
    <w:rsid w:val="002C042E"/>
    <w:rsid w:val="002C0792"/>
    <w:rsid w:val="002C2CBE"/>
    <w:rsid w:val="002C3302"/>
    <w:rsid w:val="002C39B3"/>
    <w:rsid w:val="002C3EF8"/>
    <w:rsid w:val="002C4622"/>
    <w:rsid w:val="002C4ECF"/>
    <w:rsid w:val="002C4F9D"/>
    <w:rsid w:val="002C55E1"/>
    <w:rsid w:val="002C654F"/>
    <w:rsid w:val="002D170D"/>
    <w:rsid w:val="002D1EE1"/>
    <w:rsid w:val="002D3D41"/>
    <w:rsid w:val="002D46F1"/>
    <w:rsid w:val="002D5AE4"/>
    <w:rsid w:val="002E093C"/>
    <w:rsid w:val="002E2C39"/>
    <w:rsid w:val="002E6A90"/>
    <w:rsid w:val="002F1965"/>
    <w:rsid w:val="002F2E9E"/>
    <w:rsid w:val="002F518A"/>
    <w:rsid w:val="002F6B51"/>
    <w:rsid w:val="002F731F"/>
    <w:rsid w:val="002F7E86"/>
    <w:rsid w:val="00300D8E"/>
    <w:rsid w:val="00301FF2"/>
    <w:rsid w:val="00303BC1"/>
    <w:rsid w:val="003055D4"/>
    <w:rsid w:val="00310361"/>
    <w:rsid w:val="003147B1"/>
    <w:rsid w:val="00314A4D"/>
    <w:rsid w:val="00314F03"/>
    <w:rsid w:val="00317F7F"/>
    <w:rsid w:val="00323E04"/>
    <w:rsid w:val="00323E67"/>
    <w:rsid w:val="00326345"/>
    <w:rsid w:val="00330E9E"/>
    <w:rsid w:val="00331F8C"/>
    <w:rsid w:val="00332A4E"/>
    <w:rsid w:val="00333B64"/>
    <w:rsid w:val="00333C49"/>
    <w:rsid w:val="0033747D"/>
    <w:rsid w:val="00337F2F"/>
    <w:rsid w:val="003400A5"/>
    <w:rsid w:val="00352519"/>
    <w:rsid w:val="00355D88"/>
    <w:rsid w:val="00360CBC"/>
    <w:rsid w:val="003640E8"/>
    <w:rsid w:val="00376DC3"/>
    <w:rsid w:val="003771B1"/>
    <w:rsid w:val="003775BD"/>
    <w:rsid w:val="00377AC5"/>
    <w:rsid w:val="00381974"/>
    <w:rsid w:val="00381E64"/>
    <w:rsid w:val="00384C69"/>
    <w:rsid w:val="00384F5B"/>
    <w:rsid w:val="003857F7"/>
    <w:rsid w:val="0038799F"/>
    <w:rsid w:val="003909A6"/>
    <w:rsid w:val="00391A50"/>
    <w:rsid w:val="003A557A"/>
    <w:rsid w:val="003A7984"/>
    <w:rsid w:val="003B14D0"/>
    <w:rsid w:val="003B39B3"/>
    <w:rsid w:val="003C1444"/>
    <w:rsid w:val="003C1D45"/>
    <w:rsid w:val="003C2619"/>
    <w:rsid w:val="003C2DAA"/>
    <w:rsid w:val="003C4F47"/>
    <w:rsid w:val="003C686B"/>
    <w:rsid w:val="003D3C97"/>
    <w:rsid w:val="003D3EAC"/>
    <w:rsid w:val="003E3168"/>
    <w:rsid w:val="003E3B55"/>
    <w:rsid w:val="003E5ECF"/>
    <w:rsid w:val="003F00C2"/>
    <w:rsid w:val="003F020A"/>
    <w:rsid w:val="003F0933"/>
    <w:rsid w:val="003F16AE"/>
    <w:rsid w:val="003F273D"/>
    <w:rsid w:val="003F3F8F"/>
    <w:rsid w:val="003F4EB5"/>
    <w:rsid w:val="003F7658"/>
    <w:rsid w:val="004005E1"/>
    <w:rsid w:val="00401C11"/>
    <w:rsid w:val="00404BFB"/>
    <w:rsid w:val="00406A69"/>
    <w:rsid w:val="0041042C"/>
    <w:rsid w:val="004135CE"/>
    <w:rsid w:val="0041370D"/>
    <w:rsid w:val="00415A11"/>
    <w:rsid w:val="004177CF"/>
    <w:rsid w:val="004208DD"/>
    <w:rsid w:val="00421DE5"/>
    <w:rsid w:val="00421FDB"/>
    <w:rsid w:val="004227C8"/>
    <w:rsid w:val="00423719"/>
    <w:rsid w:val="004242C1"/>
    <w:rsid w:val="00431E78"/>
    <w:rsid w:val="0043335D"/>
    <w:rsid w:val="00433AF0"/>
    <w:rsid w:val="00440DCB"/>
    <w:rsid w:val="00440F24"/>
    <w:rsid w:val="00444232"/>
    <w:rsid w:val="00445698"/>
    <w:rsid w:val="00454773"/>
    <w:rsid w:val="00454ACC"/>
    <w:rsid w:val="00455282"/>
    <w:rsid w:val="00461FD2"/>
    <w:rsid w:val="00465AF9"/>
    <w:rsid w:val="004661E5"/>
    <w:rsid w:val="00470463"/>
    <w:rsid w:val="004729E5"/>
    <w:rsid w:val="00472B6C"/>
    <w:rsid w:val="004732D3"/>
    <w:rsid w:val="00473886"/>
    <w:rsid w:val="00477ABB"/>
    <w:rsid w:val="004800D3"/>
    <w:rsid w:val="00480D2D"/>
    <w:rsid w:val="00481348"/>
    <w:rsid w:val="004815BA"/>
    <w:rsid w:val="0048165D"/>
    <w:rsid w:val="00481750"/>
    <w:rsid w:val="0048216D"/>
    <w:rsid w:val="00482974"/>
    <w:rsid w:val="00484DB3"/>
    <w:rsid w:val="00485D89"/>
    <w:rsid w:val="0048632D"/>
    <w:rsid w:val="00486929"/>
    <w:rsid w:val="00496095"/>
    <w:rsid w:val="00496C1D"/>
    <w:rsid w:val="004A1C96"/>
    <w:rsid w:val="004A6C0F"/>
    <w:rsid w:val="004B75D4"/>
    <w:rsid w:val="004C2618"/>
    <w:rsid w:val="004C2B57"/>
    <w:rsid w:val="004C408C"/>
    <w:rsid w:val="004D00F1"/>
    <w:rsid w:val="004D3947"/>
    <w:rsid w:val="004E09E4"/>
    <w:rsid w:val="004E19B9"/>
    <w:rsid w:val="004E28DF"/>
    <w:rsid w:val="004E480E"/>
    <w:rsid w:val="004F1968"/>
    <w:rsid w:val="004F3816"/>
    <w:rsid w:val="004F4791"/>
    <w:rsid w:val="004F5AE6"/>
    <w:rsid w:val="004F7C01"/>
    <w:rsid w:val="005013F7"/>
    <w:rsid w:val="005027CA"/>
    <w:rsid w:val="00506D3C"/>
    <w:rsid w:val="00516EFC"/>
    <w:rsid w:val="00531C94"/>
    <w:rsid w:val="0053268E"/>
    <w:rsid w:val="00536045"/>
    <w:rsid w:val="0054312D"/>
    <w:rsid w:val="00543C2D"/>
    <w:rsid w:val="00546DF2"/>
    <w:rsid w:val="0054716A"/>
    <w:rsid w:val="00553041"/>
    <w:rsid w:val="0055643B"/>
    <w:rsid w:val="0056248E"/>
    <w:rsid w:val="005650AB"/>
    <w:rsid w:val="00572186"/>
    <w:rsid w:val="0057337D"/>
    <w:rsid w:val="005734F6"/>
    <w:rsid w:val="005779B9"/>
    <w:rsid w:val="00585955"/>
    <w:rsid w:val="00585B4E"/>
    <w:rsid w:val="0058687D"/>
    <w:rsid w:val="0058781C"/>
    <w:rsid w:val="00590A1B"/>
    <w:rsid w:val="00592F71"/>
    <w:rsid w:val="005932D6"/>
    <w:rsid w:val="00595D76"/>
    <w:rsid w:val="00597281"/>
    <w:rsid w:val="005972A9"/>
    <w:rsid w:val="005A26F2"/>
    <w:rsid w:val="005A2D84"/>
    <w:rsid w:val="005A2ED4"/>
    <w:rsid w:val="005A3DC1"/>
    <w:rsid w:val="005A6F36"/>
    <w:rsid w:val="005A78CC"/>
    <w:rsid w:val="005B04A2"/>
    <w:rsid w:val="005B3208"/>
    <w:rsid w:val="005B66AA"/>
    <w:rsid w:val="005C411C"/>
    <w:rsid w:val="005D08CD"/>
    <w:rsid w:val="005D2F43"/>
    <w:rsid w:val="005D3DB6"/>
    <w:rsid w:val="005D5B35"/>
    <w:rsid w:val="005D5F03"/>
    <w:rsid w:val="005D7B14"/>
    <w:rsid w:val="005E1E53"/>
    <w:rsid w:val="005E6ADF"/>
    <w:rsid w:val="005E76EB"/>
    <w:rsid w:val="005E7D6B"/>
    <w:rsid w:val="005F2866"/>
    <w:rsid w:val="005F4079"/>
    <w:rsid w:val="005F5BE8"/>
    <w:rsid w:val="006029A1"/>
    <w:rsid w:val="00606982"/>
    <w:rsid w:val="00610992"/>
    <w:rsid w:val="00615BDB"/>
    <w:rsid w:val="00615EF1"/>
    <w:rsid w:val="0061717D"/>
    <w:rsid w:val="00617A29"/>
    <w:rsid w:val="00617F98"/>
    <w:rsid w:val="0062133A"/>
    <w:rsid w:val="0062503D"/>
    <w:rsid w:val="006309FE"/>
    <w:rsid w:val="00633EEC"/>
    <w:rsid w:val="0063526D"/>
    <w:rsid w:val="0063613C"/>
    <w:rsid w:val="00643BB2"/>
    <w:rsid w:val="00645A12"/>
    <w:rsid w:val="00647B6E"/>
    <w:rsid w:val="0065106E"/>
    <w:rsid w:val="00655B90"/>
    <w:rsid w:val="00661F9E"/>
    <w:rsid w:val="00663093"/>
    <w:rsid w:val="00666C34"/>
    <w:rsid w:val="00667FE4"/>
    <w:rsid w:val="006703FE"/>
    <w:rsid w:val="00670452"/>
    <w:rsid w:val="00672179"/>
    <w:rsid w:val="00675AB8"/>
    <w:rsid w:val="00683EC3"/>
    <w:rsid w:val="00684EA3"/>
    <w:rsid w:val="00685D86"/>
    <w:rsid w:val="006904A9"/>
    <w:rsid w:val="00690F29"/>
    <w:rsid w:val="00692B6B"/>
    <w:rsid w:val="0069593C"/>
    <w:rsid w:val="006A64EE"/>
    <w:rsid w:val="006A714F"/>
    <w:rsid w:val="006C16DE"/>
    <w:rsid w:val="006C2FA8"/>
    <w:rsid w:val="006C4DF6"/>
    <w:rsid w:val="006C4E39"/>
    <w:rsid w:val="006C7906"/>
    <w:rsid w:val="006D0446"/>
    <w:rsid w:val="006D135D"/>
    <w:rsid w:val="006D2EEC"/>
    <w:rsid w:val="006D415F"/>
    <w:rsid w:val="006E0344"/>
    <w:rsid w:val="006E12AE"/>
    <w:rsid w:val="006E640D"/>
    <w:rsid w:val="006E7AF7"/>
    <w:rsid w:val="006F0B25"/>
    <w:rsid w:val="006F0E13"/>
    <w:rsid w:val="006F2E60"/>
    <w:rsid w:val="006F503C"/>
    <w:rsid w:val="006F523E"/>
    <w:rsid w:val="006F789F"/>
    <w:rsid w:val="0070214E"/>
    <w:rsid w:val="00706F02"/>
    <w:rsid w:val="007070CF"/>
    <w:rsid w:val="0071004A"/>
    <w:rsid w:val="00711B5D"/>
    <w:rsid w:val="0071282F"/>
    <w:rsid w:val="00712A51"/>
    <w:rsid w:val="007132EF"/>
    <w:rsid w:val="0071337A"/>
    <w:rsid w:val="00714D2F"/>
    <w:rsid w:val="00716EDA"/>
    <w:rsid w:val="00717834"/>
    <w:rsid w:val="00717E97"/>
    <w:rsid w:val="00720296"/>
    <w:rsid w:val="00721CEF"/>
    <w:rsid w:val="00723DCA"/>
    <w:rsid w:val="00731D35"/>
    <w:rsid w:val="0073573D"/>
    <w:rsid w:val="00736B91"/>
    <w:rsid w:val="00740D8F"/>
    <w:rsid w:val="007411BB"/>
    <w:rsid w:val="00751F38"/>
    <w:rsid w:val="00753E92"/>
    <w:rsid w:val="0075559A"/>
    <w:rsid w:val="007564EE"/>
    <w:rsid w:val="007610F4"/>
    <w:rsid w:val="0076357D"/>
    <w:rsid w:val="007745E0"/>
    <w:rsid w:val="00776510"/>
    <w:rsid w:val="00776946"/>
    <w:rsid w:val="00777E90"/>
    <w:rsid w:val="00780751"/>
    <w:rsid w:val="007832C1"/>
    <w:rsid w:val="007860F1"/>
    <w:rsid w:val="007879B5"/>
    <w:rsid w:val="007905E7"/>
    <w:rsid w:val="00791313"/>
    <w:rsid w:val="00792D9E"/>
    <w:rsid w:val="0079337C"/>
    <w:rsid w:val="00793759"/>
    <w:rsid w:val="00794B19"/>
    <w:rsid w:val="00797578"/>
    <w:rsid w:val="007A5091"/>
    <w:rsid w:val="007B060F"/>
    <w:rsid w:val="007B13C7"/>
    <w:rsid w:val="007B4076"/>
    <w:rsid w:val="007B49FB"/>
    <w:rsid w:val="007B5C7D"/>
    <w:rsid w:val="007B5E10"/>
    <w:rsid w:val="007B5F58"/>
    <w:rsid w:val="007C0A89"/>
    <w:rsid w:val="007C3E8A"/>
    <w:rsid w:val="007C4992"/>
    <w:rsid w:val="007D3271"/>
    <w:rsid w:val="007D3EBF"/>
    <w:rsid w:val="007D7C81"/>
    <w:rsid w:val="007E09A2"/>
    <w:rsid w:val="007E0CD6"/>
    <w:rsid w:val="007E219D"/>
    <w:rsid w:val="007E4AFC"/>
    <w:rsid w:val="007E5A3B"/>
    <w:rsid w:val="007F4A75"/>
    <w:rsid w:val="007F5ADD"/>
    <w:rsid w:val="0080043C"/>
    <w:rsid w:val="008027E7"/>
    <w:rsid w:val="008030FB"/>
    <w:rsid w:val="00823D63"/>
    <w:rsid w:val="00825717"/>
    <w:rsid w:val="00831431"/>
    <w:rsid w:val="00832FE2"/>
    <w:rsid w:val="008330BA"/>
    <w:rsid w:val="00834511"/>
    <w:rsid w:val="00834A02"/>
    <w:rsid w:val="008413BB"/>
    <w:rsid w:val="00844B03"/>
    <w:rsid w:val="00844E06"/>
    <w:rsid w:val="00845EE1"/>
    <w:rsid w:val="0085093E"/>
    <w:rsid w:val="0085151D"/>
    <w:rsid w:val="00853304"/>
    <w:rsid w:val="00854DC0"/>
    <w:rsid w:val="00854FCC"/>
    <w:rsid w:val="008578EF"/>
    <w:rsid w:val="008612DA"/>
    <w:rsid w:val="0086223B"/>
    <w:rsid w:val="0086483D"/>
    <w:rsid w:val="008649C1"/>
    <w:rsid w:val="00867AC9"/>
    <w:rsid w:val="00867BC0"/>
    <w:rsid w:val="0087186D"/>
    <w:rsid w:val="00873136"/>
    <w:rsid w:val="00877568"/>
    <w:rsid w:val="0088008B"/>
    <w:rsid w:val="008807FD"/>
    <w:rsid w:val="00883F98"/>
    <w:rsid w:val="00892899"/>
    <w:rsid w:val="00895CDC"/>
    <w:rsid w:val="00896996"/>
    <w:rsid w:val="008A3DE6"/>
    <w:rsid w:val="008A7B77"/>
    <w:rsid w:val="008B4659"/>
    <w:rsid w:val="008B6B27"/>
    <w:rsid w:val="008B7373"/>
    <w:rsid w:val="008C01CA"/>
    <w:rsid w:val="008C11DE"/>
    <w:rsid w:val="008C5834"/>
    <w:rsid w:val="008C597A"/>
    <w:rsid w:val="008C6DA8"/>
    <w:rsid w:val="008D1996"/>
    <w:rsid w:val="008D2803"/>
    <w:rsid w:val="008D2FA4"/>
    <w:rsid w:val="008D3414"/>
    <w:rsid w:val="008D3496"/>
    <w:rsid w:val="008D4B57"/>
    <w:rsid w:val="008E15E0"/>
    <w:rsid w:val="008E16F2"/>
    <w:rsid w:val="008E2BAC"/>
    <w:rsid w:val="008E2BE7"/>
    <w:rsid w:val="008E3E05"/>
    <w:rsid w:val="008E4F9A"/>
    <w:rsid w:val="008E5E9A"/>
    <w:rsid w:val="008E7191"/>
    <w:rsid w:val="008F10ED"/>
    <w:rsid w:val="008F1782"/>
    <w:rsid w:val="008F1F03"/>
    <w:rsid w:val="008F4525"/>
    <w:rsid w:val="008F690D"/>
    <w:rsid w:val="0091099D"/>
    <w:rsid w:val="00911462"/>
    <w:rsid w:val="00912F80"/>
    <w:rsid w:val="00914475"/>
    <w:rsid w:val="00915050"/>
    <w:rsid w:val="00920F61"/>
    <w:rsid w:val="009215E1"/>
    <w:rsid w:val="00923DFE"/>
    <w:rsid w:val="00924604"/>
    <w:rsid w:val="00927562"/>
    <w:rsid w:val="0093385E"/>
    <w:rsid w:val="009361F7"/>
    <w:rsid w:val="00942363"/>
    <w:rsid w:val="0094250E"/>
    <w:rsid w:val="0094377E"/>
    <w:rsid w:val="00946DC4"/>
    <w:rsid w:val="009512A7"/>
    <w:rsid w:val="00953A51"/>
    <w:rsid w:val="0095559F"/>
    <w:rsid w:val="009561FA"/>
    <w:rsid w:val="009622AC"/>
    <w:rsid w:val="0096419B"/>
    <w:rsid w:val="00964685"/>
    <w:rsid w:val="0097143F"/>
    <w:rsid w:val="00972B94"/>
    <w:rsid w:val="00973572"/>
    <w:rsid w:val="0097438C"/>
    <w:rsid w:val="009745A7"/>
    <w:rsid w:val="00976C22"/>
    <w:rsid w:val="009862B6"/>
    <w:rsid w:val="00990F43"/>
    <w:rsid w:val="00991A78"/>
    <w:rsid w:val="00992FFF"/>
    <w:rsid w:val="009948FB"/>
    <w:rsid w:val="0099624C"/>
    <w:rsid w:val="009B2610"/>
    <w:rsid w:val="009B6D50"/>
    <w:rsid w:val="009B6E3C"/>
    <w:rsid w:val="009B7095"/>
    <w:rsid w:val="009C0013"/>
    <w:rsid w:val="009C2B09"/>
    <w:rsid w:val="009C367A"/>
    <w:rsid w:val="009C4D12"/>
    <w:rsid w:val="009C62E4"/>
    <w:rsid w:val="009D093E"/>
    <w:rsid w:val="009D2B9D"/>
    <w:rsid w:val="009D5A88"/>
    <w:rsid w:val="009D74BF"/>
    <w:rsid w:val="009E7F4B"/>
    <w:rsid w:val="009F2233"/>
    <w:rsid w:val="009F57BF"/>
    <w:rsid w:val="00A00151"/>
    <w:rsid w:val="00A002F2"/>
    <w:rsid w:val="00A00B67"/>
    <w:rsid w:val="00A01941"/>
    <w:rsid w:val="00A10C38"/>
    <w:rsid w:val="00A147B5"/>
    <w:rsid w:val="00A165A8"/>
    <w:rsid w:val="00A23E87"/>
    <w:rsid w:val="00A27E4F"/>
    <w:rsid w:val="00A301CF"/>
    <w:rsid w:val="00A32CAA"/>
    <w:rsid w:val="00A33C04"/>
    <w:rsid w:val="00A3472B"/>
    <w:rsid w:val="00A34D24"/>
    <w:rsid w:val="00A3538C"/>
    <w:rsid w:val="00A37341"/>
    <w:rsid w:val="00A41209"/>
    <w:rsid w:val="00A42EDC"/>
    <w:rsid w:val="00A44898"/>
    <w:rsid w:val="00A44DB8"/>
    <w:rsid w:val="00A510EB"/>
    <w:rsid w:val="00A601BF"/>
    <w:rsid w:val="00A60A0E"/>
    <w:rsid w:val="00A63A4A"/>
    <w:rsid w:val="00A661D6"/>
    <w:rsid w:val="00A714D6"/>
    <w:rsid w:val="00A7443E"/>
    <w:rsid w:val="00A762AF"/>
    <w:rsid w:val="00A77EAB"/>
    <w:rsid w:val="00A81F28"/>
    <w:rsid w:val="00A82E4B"/>
    <w:rsid w:val="00A84C84"/>
    <w:rsid w:val="00A86CAD"/>
    <w:rsid w:val="00A87B2C"/>
    <w:rsid w:val="00A87FBD"/>
    <w:rsid w:val="00A90650"/>
    <w:rsid w:val="00A92ED8"/>
    <w:rsid w:val="00A93F76"/>
    <w:rsid w:val="00A96A41"/>
    <w:rsid w:val="00AA075C"/>
    <w:rsid w:val="00AA7095"/>
    <w:rsid w:val="00AA7EBD"/>
    <w:rsid w:val="00AB01B5"/>
    <w:rsid w:val="00AB075F"/>
    <w:rsid w:val="00AB0ACF"/>
    <w:rsid w:val="00AB2482"/>
    <w:rsid w:val="00AB5DAE"/>
    <w:rsid w:val="00AB76D9"/>
    <w:rsid w:val="00AB7B15"/>
    <w:rsid w:val="00AD0D46"/>
    <w:rsid w:val="00AD29B6"/>
    <w:rsid w:val="00AD2A57"/>
    <w:rsid w:val="00AD2B08"/>
    <w:rsid w:val="00AD7E63"/>
    <w:rsid w:val="00AE2F08"/>
    <w:rsid w:val="00AE327B"/>
    <w:rsid w:val="00AE4CCB"/>
    <w:rsid w:val="00AE757C"/>
    <w:rsid w:val="00AF1335"/>
    <w:rsid w:val="00AF16A9"/>
    <w:rsid w:val="00AF6A43"/>
    <w:rsid w:val="00AF7549"/>
    <w:rsid w:val="00B01AFD"/>
    <w:rsid w:val="00B01D84"/>
    <w:rsid w:val="00B01FCB"/>
    <w:rsid w:val="00B061CF"/>
    <w:rsid w:val="00B14C7A"/>
    <w:rsid w:val="00B205D8"/>
    <w:rsid w:val="00B26A1E"/>
    <w:rsid w:val="00B2707A"/>
    <w:rsid w:val="00B37688"/>
    <w:rsid w:val="00B40ECF"/>
    <w:rsid w:val="00B440CD"/>
    <w:rsid w:val="00B44836"/>
    <w:rsid w:val="00B517C2"/>
    <w:rsid w:val="00B52D74"/>
    <w:rsid w:val="00B56398"/>
    <w:rsid w:val="00B57773"/>
    <w:rsid w:val="00B60075"/>
    <w:rsid w:val="00B6292A"/>
    <w:rsid w:val="00B63FFF"/>
    <w:rsid w:val="00B6662E"/>
    <w:rsid w:val="00B66EF5"/>
    <w:rsid w:val="00B703B1"/>
    <w:rsid w:val="00B70608"/>
    <w:rsid w:val="00B71145"/>
    <w:rsid w:val="00B71CA4"/>
    <w:rsid w:val="00B72A8E"/>
    <w:rsid w:val="00B72AFE"/>
    <w:rsid w:val="00B746C4"/>
    <w:rsid w:val="00B809EC"/>
    <w:rsid w:val="00B91859"/>
    <w:rsid w:val="00B93246"/>
    <w:rsid w:val="00B93318"/>
    <w:rsid w:val="00B95D3D"/>
    <w:rsid w:val="00BA5ECA"/>
    <w:rsid w:val="00BA6F18"/>
    <w:rsid w:val="00BB2B9C"/>
    <w:rsid w:val="00BB4305"/>
    <w:rsid w:val="00BC07E6"/>
    <w:rsid w:val="00BC1322"/>
    <w:rsid w:val="00BC1C1E"/>
    <w:rsid w:val="00BC669C"/>
    <w:rsid w:val="00BD10C1"/>
    <w:rsid w:val="00BD6BC9"/>
    <w:rsid w:val="00BD6E54"/>
    <w:rsid w:val="00BF1690"/>
    <w:rsid w:val="00BF3CEE"/>
    <w:rsid w:val="00BF5CE3"/>
    <w:rsid w:val="00C013C2"/>
    <w:rsid w:val="00C040F3"/>
    <w:rsid w:val="00C0531B"/>
    <w:rsid w:val="00C062E1"/>
    <w:rsid w:val="00C06A64"/>
    <w:rsid w:val="00C1113A"/>
    <w:rsid w:val="00C12486"/>
    <w:rsid w:val="00C15A37"/>
    <w:rsid w:val="00C16908"/>
    <w:rsid w:val="00C21B1A"/>
    <w:rsid w:val="00C30B81"/>
    <w:rsid w:val="00C4445B"/>
    <w:rsid w:val="00C51EFF"/>
    <w:rsid w:val="00C6219A"/>
    <w:rsid w:val="00C622F8"/>
    <w:rsid w:val="00C701D3"/>
    <w:rsid w:val="00C73757"/>
    <w:rsid w:val="00C73ABC"/>
    <w:rsid w:val="00C73E43"/>
    <w:rsid w:val="00C74935"/>
    <w:rsid w:val="00C74A60"/>
    <w:rsid w:val="00C77EB3"/>
    <w:rsid w:val="00C80608"/>
    <w:rsid w:val="00C825F9"/>
    <w:rsid w:val="00C83D05"/>
    <w:rsid w:val="00C85DEB"/>
    <w:rsid w:val="00C909CE"/>
    <w:rsid w:val="00C91305"/>
    <w:rsid w:val="00C91605"/>
    <w:rsid w:val="00CA1813"/>
    <w:rsid w:val="00CA20D2"/>
    <w:rsid w:val="00CA237B"/>
    <w:rsid w:val="00CA6D1E"/>
    <w:rsid w:val="00CB272B"/>
    <w:rsid w:val="00CB4551"/>
    <w:rsid w:val="00CB6D0B"/>
    <w:rsid w:val="00CB76E9"/>
    <w:rsid w:val="00CC0C9C"/>
    <w:rsid w:val="00CC19D8"/>
    <w:rsid w:val="00CC4F8F"/>
    <w:rsid w:val="00CD0EA6"/>
    <w:rsid w:val="00CD23A3"/>
    <w:rsid w:val="00CD5CCF"/>
    <w:rsid w:val="00CD6B2E"/>
    <w:rsid w:val="00CE270D"/>
    <w:rsid w:val="00CE50B4"/>
    <w:rsid w:val="00CF1537"/>
    <w:rsid w:val="00CF4ADB"/>
    <w:rsid w:val="00CF527B"/>
    <w:rsid w:val="00CF73EC"/>
    <w:rsid w:val="00D03288"/>
    <w:rsid w:val="00D04916"/>
    <w:rsid w:val="00D0595C"/>
    <w:rsid w:val="00D06A9A"/>
    <w:rsid w:val="00D12F05"/>
    <w:rsid w:val="00D15976"/>
    <w:rsid w:val="00D166A3"/>
    <w:rsid w:val="00D17BB5"/>
    <w:rsid w:val="00D32436"/>
    <w:rsid w:val="00D34F96"/>
    <w:rsid w:val="00D42B3E"/>
    <w:rsid w:val="00D43795"/>
    <w:rsid w:val="00D50DC5"/>
    <w:rsid w:val="00D62220"/>
    <w:rsid w:val="00D63789"/>
    <w:rsid w:val="00D67C30"/>
    <w:rsid w:val="00D67CF4"/>
    <w:rsid w:val="00D67DC2"/>
    <w:rsid w:val="00D72563"/>
    <w:rsid w:val="00D76EB9"/>
    <w:rsid w:val="00D80245"/>
    <w:rsid w:val="00D873CC"/>
    <w:rsid w:val="00D93877"/>
    <w:rsid w:val="00D943F5"/>
    <w:rsid w:val="00D979C5"/>
    <w:rsid w:val="00DA1D51"/>
    <w:rsid w:val="00DA3B97"/>
    <w:rsid w:val="00DA4B78"/>
    <w:rsid w:val="00DB1BDA"/>
    <w:rsid w:val="00DB2F69"/>
    <w:rsid w:val="00DC3711"/>
    <w:rsid w:val="00DC61B6"/>
    <w:rsid w:val="00DE336D"/>
    <w:rsid w:val="00DE37C4"/>
    <w:rsid w:val="00DE68AE"/>
    <w:rsid w:val="00DE6AA1"/>
    <w:rsid w:val="00DE723C"/>
    <w:rsid w:val="00DE7C04"/>
    <w:rsid w:val="00DF0D72"/>
    <w:rsid w:val="00DF179D"/>
    <w:rsid w:val="00E0493B"/>
    <w:rsid w:val="00E0788B"/>
    <w:rsid w:val="00E16A3B"/>
    <w:rsid w:val="00E209DB"/>
    <w:rsid w:val="00E22EB0"/>
    <w:rsid w:val="00E24C3B"/>
    <w:rsid w:val="00E25312"/>
    <w:rsid w:val="00E25FDC"/>
    <w:rsid w:val="00E26637"/>
    <w:rsid w:val="00E30661"/>
    <w:rsid w:val="00E30A66"/>
    <w:rsid w:val="00E30F7B"/>
    <w:rsid w:val="00E31EA4"/>
    <w:rsid w:val="00E3301C"/>
    <w:rsid w:val="00E3387C"/>
    <w:rsid w:val="00E34606"/>
    <w:rsid w:val="00E366DD"/>
    <w:rsid w:val="00E43104"/>
    <w:rsid w:val="00E4443F"/>
    <w:rsid w:val="00E450EE"/>
    <w:rsid w:val="00E46FBF"/>
    <w:rsid w:val="00E50750"/>
    <w:rsid w:val="00E50B6C"/>
    <w:rsid w:val="00E51291"/>
    <w:rsid w:val="00E53631"/>
    <w:rsid w:val="00E55CEC"/>
    <w:rsid w:val="00E5608E"/>
    <w:rsid w:val="00E61A6C"/>
    <w:rsid w:val="00E63074"/>
    <w:rsid w:val="00E6700F"/>
    <w:rsid w:val="00E6771A"/>
    <w:rsid w:val="00E67D9F"/>
    <w:rsid w:val="00E67EA4"/>
    <w:rsid w:val="00E74B29"/>
    <w:rsid w:val="00E764CF"/>
    <w:rsid w:val="00E81356"/>
    <w:rsid w:val="00E827B9"/>
    <w:rsid w:val="00E83400"/>
    <w:rsid w:val="00E8361C"/>
    <w:rsid w:val="00E8761E"/>
    <w:rsid w:val="00E90CD5"/>
    <w:rsid w:val="00E968D2"/>
    <w:rsid w:val="00E97EF8"/>
    <w:rsid w:val="00EA2C78"/>
    <w:rsid w:val="00EA4221"/>
    <w:rsid w:val="00EB48D6"/>
    <w:rsid w:val="00EB7411"/>
    <w:rsid w:val="00EC62D0"/>
    <w:rsid w:val="00EC7D94"/>
    <w:rsid w:val="00ED1102"/>
    <w:rsid w:val="00ED21C1"/>
    <w:rsid w:val="00ED28ED"/>
    <w:rsid w:val="00ED7896"/>
    <w:rsid w:val="00EE1756"/>
    <w:rsid w:val="00EE1BCC"/>
    <w:rsid w:val="00EE65AC"/>
    <w:rsid w:val="00EF061E"/>
    <w:rsid w:val="00EF483D"/>
    <w:rsid w:val="00EF5C04"/>
    <w:rsid w:val="00EF6624"/>
    <w:rsid w:val="00EF6FC9"/>
    <w:rsid w:val="00EF7253"/>
    <w:rsid w:val="00F01553"/>
    <w:rsid w:val="00F049AE"/>
    <w:rsid w:val="00F06C1F"/>
    <w:rsid w:val="00F12DB1"/>
    <w:rsid w:val="00F130B5"/>
    <w:rsid w:val="00F15D3B"/>
    <w:rsid w:val="00F16AB2"/>
    <w:rsid w:val="00F20182"/>
    <w:rsid w:val="00F20335"/>
    <w:rsid w:val="00F20AF7"/>
    <w:rsid w:val="00F255C4"/>
    <w:rsid w:val="00F26E71"/>
    <w:rsid w:val="00F32486"/>
    <w:rsid w:val="00F334C6"/>
    <w:rsid w:val="00F349C6"/>
    <w:rsid w:val="00F356E0"/>
    <w:rsid w:val="00F36558"/>
    <w:rsid w:val="00F42B67"/>
    <w:rsid w:val="00F442A2"/>
    <w:rsid w:val="00F54913"/>
    <w:rsid w:val="00F570EB"/>
    <w:rsid w:val="00F5747C"/>
    <w:rsid w:val="00F6143D"/>
    <w:rsid w:val="00F6562C"/>
    <w:rsid w:val="00F65FD3"/>
    <w:rsid w:val="00F6751E"/>
    <w:rsid w:val="00F678CF"/>
    <w:rsid w:val="00F714B9"/>
    <w:rsid w:val="00F723EE"/>
    <w:rsid w:val="00F725A8"/>
    <w:rsid w:val="00F7643F"/>
    <w:rsid w:val="00F772BC"/>
    <w:rsid w:val="00F77FAF"/>
    <w:rsid w:val="00F80082"/>
    <w:rsid w:val="00F81AD2"/>
    <w:rsid w:val="00F83E1E"/>
    <w:rsid w:val="00F83E27"/>
    <w:rsid w:val="00F84D9C"/>
    <w:rsid w:val="00F92FFA"/>
    <w:rsid w:val="00F975B5"/>
    <w:rsid w:val="00FA2685"/>
    <w:rsid w:val="00FA3261"/>
    <w:rsid w:val="00FA5FE8"/>
    <w:rsid w:val="00FA6401"/>
    <w:rsid w:val="00FA717E"/>
    <w:rsid w:val="00FB4B48"/>
    <w:rsid w:val="00FB54F9"/>
    <w:rsid w:val="00FB64EB"/>
    <w:rsid w:val="00FC4347"/>
    <w:rsid w:val="00FC5239"/>
    <w:rsid w:val="00FD433F"/>
    <w:rsid w:val="00FD5E1C"/>
    <w:rsid w:val="00FE12FF"/>
    <w:rsid w:val="00FE3CAD"/>
    <w:rsid w:val="00FF63A2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B173"/>
  <w15:chartTrackingRefBased/>
  <w15:docId w15:val="{544BF9AA-3AE0-439F-B96A-66595D92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64EE"/>
    <w:pPr>
      <w:ind w:left="720"/>
      <w:contextualSpacing/>
    </w:pPr>
  </w:style>
  <w:style w:type="table" w:styleId="TabelacomGrelha">
    <w:name w:val="Table Grid"/>
    <w:basedOn w:val="Tabelanormal"/>
    <w:uiPriority w:val="39"/>
    <w:rsid w:val="00A1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6Colorida">
    <w:name w:val="Grid Table 6 Colorful"/>
    <w:basedOn w:val="Tabelanormal"/>
    <w:uiPriority w:val="51"/>
    <w:rsid w:val="00A165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arter"/>
    <w:uiPriority w:val="99"/>
    <w:unhideWhenUsed/>
    <w:rsid w:val="00873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73136"/>
  </w:style>
  <w:style w:type="paragraph" w:styleId="Rodap">
    <w:name w:val="footer"/>
    <w:basedOn w:val="Normal"/>
    <w:link w:val="RodapCarter"/>
    <w:uiPriority w:val="99"/>
    <w:unhideWhenUsed/>
    <w:rsid w:val="00873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73136"/>
  </w:style>
  <w:style w:type="paragraph" w:styleId="Legenda">
    <w:name w:val="caption"/>
    <w:basedOn w:val="Normal"/>
    <w:next w:val="Normal"/>
    <w:uiPriority w:val="35"/>
    <w:unhideWhenUsed/>
    <w:qFormat/>
    <w:rsid w:val="0020710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13</Pages>
  <Words>4193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892</cp:revision>
  <cp:lastPrinted>2022-10-14T20:14:00Z</cp:lastPrinted>
  <dcterms:created xsi:type="dcterms:W3CDTF">2022-09-29T19:20:00Z</dcterms:created>
  <dcterms:modified xsi:type="dcterms:W3CDTF">2022-10-14T20:14:00Z</dcterms:modified>
</cp:coreProperties>
</file>