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9C6C" w14:textId="77777777" w:rsidR="005F6A70" w:rsidRDefault="005F6A70" w:rsidP="005F6A70">
      <w:pPr>
        <w:pStyle w:val="Corpodetexto"/>
        <w:ind w:left="3980"/>
        <w:rPr>
          <w:sz w:val="20"/>
        </w:rPr>
      </w:pPr>
    </w:p>
    <w:p w14:paraId="768BA5DC" w14:textId="3EF02DAC" w:rsidR="005F6A70" w:rsidRDefault="005F6A70" w:rsidP="005F6A70">
      <w:pPr>
        <w:spacing w:before="61" w:line="240" w:lineRule="auto"/>
        <w:ind w:right="388"/>
        <w:jc w:val="center"/>
        <w:rPr>
          <w:i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7061DA" wp14:editId="29626602">
            <wp:simplePos x="0" y="0"/>
            <wp:positionH relativeFrom="margin">
              <wp:align>center</wp:align>
            </wp:positionH>
            <wp:positionV relativeFrom="topMargin">
              <wp:posOffset>640080</wp:posOffset>
            </wp:positionV>
            <wp:extent cx="2722245" cy="492125"/>
            <wp:effectExtent l="0" t="0" r="1905" b="3175"/>
            <wp:wrapSquare wrapText="bothSides"/>
            <wp:docPr id="1" name="Imagem 1" descr="Escola Superior de Enfermagem de Coimbra | ESE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Escola Superior de Enfermagem de Coimbra | ESEnf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6E5D3" w14:textId="77777777" w:rsidR="005F6A70" w:rsidRDefault="005F6A70" w:rsidP="005F6A70">
      <w:pPr>
        <w:spacing w:before="61" w:line="240" w:lineRule="auto"/>
        <w:ind w:right="388"/>
        <w:jc w:val="center"/>
        <w:rPr>
          <w:i/>
          <w:sz w:val="20"/>
        </w:rPr>
      </w:pPr>
      <w:r>
        <w:rPr>
          <w:rFonts w:ascii="Arial" w:hAnsi="Arial" w:cs="Arial"/>
          <w:i/>
          <w:sz w:val="20"/>
        </w:rPr>
        <w:t>Curso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de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z w:val="20"/>
        </w:rPr>
        <w:t>Licenciatura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em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z w:val="20"/>
        </w:rPr>
        <w:t>Enfermagem</w:t>
      </w:r>
    </w:p>
    <w:p w14:paraId="148BC811" w14:textId="77777777" w:rsidR="005F6A70" w:rsidRDefault="005F6A70" w:rsidP="005F6A70">
      <w:pPr>
        <w:spacing w:before="121"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Ensino Clínico de Cuidados Primários/Diferenciados na Área de Enfermagem Médico-Cirúrgica e Reabilitação</w:t>
      </w:r>
    </w:p>
    <w:p w14:paraId="5186E3AE" w14:textId="77777777" w:rsidR="005F6A70" w:rsidRDefault="005F6A70" w:rsidP="005F6A70">
      <w:pPr>
        <w:spacing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Centro Hospitalar e Universitário de Coimbra – Medicina Interna B</w:t>
      </w:r>
    </w:p>
    <w:p w14:paraId="3ED96A32" w14:textId="77777777" w:rsidR="005F6A70" w:rsidRDefault="005F6A70" w:rsidP="005F6A70">
      <w:pPr>
        <w:spacing w:before="120"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7º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z w:val="20"/>
        </w:rPr>
        <w:t>semestre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– Ano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letivo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2022/2023</w:t>
      </w:r>
    </w:p>
    <w:p w14:paraId="35CBCDCA" w14:textId="77777777" w:rsidR="005F6A70" w:rsidRDefault="005F6A70" w:rsidP="005F6A70">
      <w:pPr>
        <w:spacing w:before="121" w:line="240" w:lineRule="auto"/>
        <w:ind w:right="388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Daniela Gomes</w:t>
      </w:r>
    </w:p>
    <w:p w14:paraId="66A29F1D" w14:textId="77777777" w:rsidR="005F6A70" w:rsidRDefault="005F6A70" w:rsidP="005F6A70">
      <w:pPr>
        <w:tabs>
          <w:tab w:val="left" w:pos="900"/>
          <w:tab w:val="center" w:pos="425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7BF087C" w14:textId="5E11B3DC" w:rsidR="005F6A70" w:rsidRDefault="005F6A70" w:rsidP="005F6A70">
      <w:pPr>
        <w:tabs>
          <w:tab w:val="left" w:pos="900"/>
          <w:tab w:val="center" w:pos="425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FICHA DE APRENDIZAGEM – ÚLCERAS POR PRESSÃO</w:t>
      </w:r>
    </w:p>
    <w:p w14:paraId="46B53492" w14:textId="77777777" w:rsidR="005F6A70" w:rsidRDefault="005F6A70" w:rsidP="005F6A70">
      <w:pPr>
        <w:jc w:val="center"/>
        <w:rPr>
          <w:rFonts w:ascii="Arial" w:hAnsi="Arial" w:cs="Arial"/>
          <w:b/>
          <w:bCs/>
        </w:rPr>
      </w:pPr>
    </w:p>
    <w:p w14:paraId="30AE8F5F" w14:textId="7F12394B" w:rsidR="005F6A70" w:rsidRPr="00135D38" w:rsidRDefault="005F6A70" w:rsidP="005F6A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âmbito do Ensino Clínico (EC) de Cuidados Primários/Diferenciados, na Área de Enfermagem Médico Cirúrgica e Reabilitação, do 7º semestre do Curso de Licenciatura em Enfermagem, a decorrer no Hospital da Universidade de Coimbra, no serviço de Medicina Interna B, sob a orientação da professora Elisabete Ferreira, surgiu o interesse e a necessidade de elaborar a presente ficha de aprendizagem sobre Úlceras por </w:t>
      </w:r>
      <w:r w:rsidRPr="00B24A60">
        <w:rPr>
          <w:rFonts w:ascii="Arial" w:hAnsi="Arial" w:cs="Arial"/>
        </w:rPr>
        <w:t xml:space="preserve">Pressão (UPP) de forma a aumentar o meu conhecimento sobre este tema, por existirem </w:t>
      </w:r>
      <w:r w:rsidRPr="00135D38">
        <w:rPr>
          <w:rFonts w:ascii="Arial" w:hAnsi="Arial" w:cs="Arial"/>
        </w:rPr>
        <w:t xml:space="preserve">no serviço vários doentes com este problema ou com risco de o </w:t>
      </w:r>
      <w:r w:rsidR="00B24A60" w:rsidRPr="00135D38">
        <w:rPr>
          <w:rFonts w:ascii="Arial" w:hAnsi="Arial" w:cs="Arial"/>
        </w:rPr>
        <w:t xml:space="preserve">vir a </w:t>
      </w:r>
      <w:r w:rsidRPr="00135D38">
        <w:rPr>
          <w:rFonts w:ascii="Arial" w:hAnsi="Arial" w:cs="Arial"/>
        </w:rPr>
        <w:t>desenvolver.</w:t>
      </w:r>
      <w:r w:rsidR="0065707E">
        <w:rPr>
          <w:rFonts w:ascii="Arial" w:hAnsi="Arial" w:cs="Arial"/>
        </w:rPr>
        <w:t xml:space="preserve"> É ainda, um meio para me auxiliar na tomada de decisão</w:t>
      </w:r>
      <w:r w:rsidR="0051745B">
        <w:rPr>
          <w:rFonts w:ascii="Arial" w:hAnsi="Arial" w:cs="Arial"/>
        </w:rPr>
        <w:t xml:space="preserve"> de enfermagem</w:t>
      </w:r>
      <w:r w:rsidR="0065707E">
        <w:rPr>
          <w:rFonts w:ascii="Arial" w:hAnsi="Arial" w:cs="Arial"/>
        </w:rPr>
        <w:t xml:space="preserve"> relativamente às opções terapêuticas </w:t>
      </w:r>
      <w:r w:rsidR="0051745B">
        <w:rPr>
          <w:rFonts w:ascii="Arial" w:hAnsi="Arial" w:cs="Arial"/>
        </w:rPr>
        <w:t>disponíveis.</w:t>
      </w:r>
    </w:p>
    <w:p w14:paraId="4BEE90AB" w14:textId="711880BA" w:rsidR="00135D38" w:rsidRPr="00135D38" w:rsidRDefault="00135D38" w:rsidP="005F6A70">
      <w:pPr>
        <w:spacing w:line="360" w:lineRule="auto"/>
        <w:jc w:val="both"/>
        <w:rPr>
          <w:rFonts w:ascii="Arial" w:hAnsi="Arial" w:cs="Arial"/>
        </w:rPr>
      </w:pPr>
      <w:r w:rsidRPr="00135D38">
        <w:rPr>
          <w:rFonts w:ascii="Arial" w:hAnsi="Arial" w:cs="Arial"/>
        </w:rPr>
        <w:t>Na Classificação Internacional para a Prática de Enfermagem (CIPE®), uma úlcera por pressão é definida como sendo um “dano, inflamação ou ferida da pele ou estruturas subjacentes como resultado da compressão tecidular e perfusão inadequada” (International Council of Nurses, 2019).</w:t>
      </w:r>
    </w:p>
    <w:p w14:paraId="6D21DAFC" w14:textId="48D91B06" w:rsidR="00B24A60" w:rsidRPr="00B24A60" w:rsidRDefault="00B24A60" w:rsidP="005F6A70">
      <w:pPr>
        <w:spacing w:line="360" w:lineRule="auto"/>
        <w:jc w:val="both"/>
        <w:rPr>
          <w:rFonts w:ascii="Arial" w:hAnsi="Arial" w:cs="Arial"/>
        </w:rPr>
      </w:pPr>
      <w:r w:rsidRPr="00B24A60">
        <w:rPr>
          <w:rFonts w:ascii="Arial" w:hAnsi="Arial" w:cs="Arial"/>
        </w:rPr>
        <w:t>Para além do impacto que têm na qualidade de vida dos doentes, nomeadamente por serem causadoras de dor e potenciadoras de infeções, têm também impacto a nível económico, pois aumentam o tempo de internamento e os materiais utilizados para o seu tratamento são dispendiosos. Consequentemente, a incidência de úlceras por pressão é um dos indicadores que reflete a qualidade dos cuidados prestados.</w:t>
      </w:r>
    </w:p>
    <w:p w14:paraId="24DC2E56" w14:textId="33C69899" w:rsidR="00B24A60" w:rsidRPr="00B26CD2" w:rsidRDefault="00B24A60" w:rsidP="00B26CD2">
      <w:pPr>
        <w:spacing w:line="360" w:lineRule="auto"/>
        <w:jc w:val="both"/>
        <w:rPr>
          <w:rFonts w:ascii="Arial" w:hAnsi="Arial" w:cs="Arial"/>
        </w:rPr>
      </w:pPr>
      <w:r w:rsidRPr="00B24A60">
        <w:rPr>
          <w:rFonts w:ascii="Arial" w:hAnsi="Arial" w:cs="Arial"/>
        </w:rPr>
        <w:t xml:space="preserve">O desenvolvimento de UPP está intimamente relacionado com o facto de os doentes que são admitidos </w:t>
      </w:r>
      <w:r>
        <w:rPr>
          <w:rFonts w:ascii="Arial" w:hAnsi="Arial" w:cs="Arial"/>
        </w:rPr>
        <w:t>no serviço de Medicina Interna B</w:t>
      </w:r>
      <w:r w:rsidRPr="00B24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serem, na maioria, idosos e </w:t>
      </w:r>
      <w:r w:rsidRPr="00B24A60">
        <w:rPr>
          <w:rFonts w:ascii="Arial" w:hAnsi="Arial" w:cs="Arial"/>
        </w:rPr>
        <w:t>apresentare</w:t>
      </w:r>
      <w:r>
        <w:rPr>
          <w:rFonts w:ascii="Arial" w:hAnsi="Arial" w:cs="Arial"/>
        </w:rPr>
        <w:t>m</w:t>
      </w:r>
      <w:r w:rsidRPr="00B24A60">
        <w:rPr>
          <w:rFonts w:ascii="Arial" w:hAnsi="Arial" w:cs="Arial"/>
        </w:rPr>
        <w:t xml:space="preserve"> elevados graus de dependência. Para além dos quadros clínicos complexos que motivam a sua admissão e </w:t>
      </w:r>
      <w:r w:rsidR="00135D38">
        <w:rPr>
          <w:rFonts w:ascii="Arial" w:hAnsi="Arial" w:cs="Arial"/>
        </w:rPr>
        <w:t>as alterações fisiológicas recorrentes da idade avançada,</w:t>
      </w:r>
      <w:r w:rsidRPr="00B24A60">
        <w:rPr>
          <w:rFonts w:ascii="Arial" w:hAnsi="Arial" w:cs="Arial"/>
        </w:rPr>
        <w:t xml:space="preserve"> que inevitavelmente levam a défices motores, cognitivos e/ou sensitivos</w:t>
      </w:r>
      <w:r>
        <w:rPr>
          <w:rFonts w:ascii="Arial" w:hAnsi="Arial" w:cs="Arial"/>
        </w:rPr>
        <w:t xml:space="preserve"> </w:t>
      </w:r>
      <w:r w:rsidRPr="00B24A60">
        <w:rPr>
          <w:rFonts w:ascii="Arial" w:hAnsi="Arial" w:cs="Arial"/>
        </w:rPr>
        <w:t xml:space="preserve">vão sofrer um impacto negativo e limitante ao nível da autonomia, pelo grau </w:t>
      </w:r>
      <w:r w:rsidRPr="00B24A60">
        <w:rPr>
          <w:rFonts w:ascii="Arial" w:hAnsi="Arial" w:cs="Arial"/>
        </w:rPr>
        <w:lastRenderedPageBreak/>
        <w:t xml:space="preserve">de atrofia muscular e fraqueza que daí advém. Assim, os doentes experienciam </w:t>
      </w:r>
      <w:r w:rsidR="00135D38">
        <w:rPr>
          <w:rFonts w:ascii="Arial" w:hAnsi="Arial" w:cs="Arial"/>
        </w:rPr>
        <w:t xml:space="preserve">ainda mais </w:t>
      </w:r>
      <w:r w:rsidRPr="00B24A60">
        <w:rPr>
          <w:rFonts w:ascii="Arial" w:hAnsi="Arial" w:cs="Arial"/>
        </w:rPr>
        <w:t xml:space="preserve">limitações na sua capacidade de satisfazerem as suas necessidades e de executarem as suas atividades de autocuidado, tornando-se dependentes dos cuidados </w:t>
      </w:r>
      <w:r w:rsidRPr="00B26CD2">
        <w:rPr>
          <w:rFonts w:ascii="Arial" w:hAnsi="Arial" w:cs="Arial"/>
        </w:rPr>
        <w:t>de enfermagem.</w:t>
      </w:r>
      <w:r w:rsidR="00135D38" w:rsidRPr="00B26CD2">
        <w:rPr>
          <w:rFonts w:ascii="Arial" w:hAnsi="Arial" w:cs="Arial"/>
        </w:rPr>
        <w:t xml:space="preserve"> </w:t>
      </w:r>
      <w:r w:rsidR="001A49EB">
        <w:rPr>
          <w:rFonts w:ascii="Arial" w:hAnsi="Arial" w:cs="Arial"/>
        </w:rPr>
        <w:t xml:space="preserve">(Monteiro, </w:t>
      </w:r>
      <w:r w:rsidR="006E3479">
        <w:rPr>
          <w:rFonts w:ascii="Arial" w:hAnsi="Arial" w:cs="Arial"/>
        </w:rPr>
        <w:t>2020)</w:t>
      </w:r>
    </w:p>
    <w:p w14:paraId="5E5C7A8E" w14:textId="34CC61C9" w:rsidR="003909A6" w:rsidRDefault="00B26CD2" w:rsidP="00B26CD2">
      <w:pPr>
        <w:spacing w:line="360" w:lineRule="auto"/>
        <w:jc w:val="both"/>
        <w:rPr>
          <w:rFonts w:ascii="Arial" w:hAnsi="Arial" w:cs="Arial"/>
        </w:rPr>
      </w:pPr>
      <w:r w:rsidRPr="00B26CD2">
        <w:rPr>
          <w:rFonts w:ascii="Arial" w:hAnsi="Arial" w:cs="Arial"/>
        </w:rPr>
        <w:t>O consórcio European Pressure Ulcer Advisory Panel (EPUAP), National Pressure Injury Advisory Panel (NPIAP) and Pan Pacific Pressure Injury Alliance (PPPIA) (2014) sugere a classificação das úlceras por pressão, consoante a profundidade da lesão e os tecidos atingidos, em 6 categorias:</w:t>
      </w:r>
    </w:p>
    <w:p w14:paraId="1FD02FB7" w14:textId="451A0CBE" w:rsidR="00B26CD2" w:rsidRDefault="00B26CD2" w:rsidP="00B26CD2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F6CF0E" wp14:editId="04F84FCD">
            <wp:extent cx="4791025" cy="59283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688" cy="593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33C6" w14:textId="42D8C647" w:rsidR="00B26CD2" w:rsidRDefault="00B26CD2" w:rsidP="00B26C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Fonte: </w:t>
      </w:r>
      <w:hyperlink r:id="rId7" w:history="1">
        <w:r w:rsidRPr="00C05604">
          <w:rPr>
            <w:rStyle w:val="Hiperligao"/>
            <w:rFonts w:ascii="Arial" w:hAnsi="Arial" w:cs="Arial"/>
          </w:rPr>
          <w:t>https://www.researchgate.net/figure/Figura-1-Classificacao-das-ulceras-de-pressao-Fonte-Adaptado-de-Berlowitz-1_fig1_303320722/download</w:t>
        </w:r>
      </w:hyperlink>
    </w:p>
    <w:p w14:paraId="2256CE6A" w14:textId="3ACE0FF6" w:rsidR="00B26CD2" w:rsidRPr="00BE4F1B" w:rsidRDefault="00B02697" w:rsidP="00B26CD2">
      <w:pPr>
        <w:spacing w:line="360" w:lineRule="auto"/>
        <w:jc w:val="both"/>
        <w:rPr>
          <w:rFonts w:ascii="Arial" w:hAnsi="Arial" w:cs="Arial"/>
        </w:rPr>
      </w:pPr>
      <w:r w:rsidRPr="00BE4F1B">
        <w:rPr>
          <w:rFonts w:ascii="Arial" w:hAnsi="Arial" w:cs="Arial"/>
        </w:rPr>
        <w:lastRenderedPageBreak/>
        <w:t>A sistematização do tratamento de feridas ocorre por meio de ações simples que visam remover as barreiras que impedem a cicatrização. Essas barreiras são expressas na palavra TIME, onde cada letra significa uma barreira a ser removida da lesão. As letras da sigla TIME referem-se às palavras inglesas tissue (tecido não viável), infection (</w:t>
      </w:r>
      <w:r w:rsidR="00CD5C8E" w:rsidRPr="00BE4F1B">
        <w:rPr>
          <w:rFonts w:ascii="Arial" w:hAnsi="Arial" w:cs="Arial"/>
        </w:rPr>
        <w:t>infeção</w:t>
      </w:r>
      <w:r w:rsidRPr="00BE4F1B">
        <w:rPr>
          <w:rFonts w:ascii="Arial" w:hAnsi="Arial" w:cs="Arial"/>
        </w:rPr>
        <w:t xml:space="preserve">/inflamação), moisture (manutenção do meio </w:t>
      </w:r>
      <w:r w:rsidR="00CD5C8E">
        <w:rPr>
          <w:rFonts w:ascii="Arial" w:hAnsi="Arial" w:cs="Arial"/>
        </w:rPr>
        <w:t>h</w:t>
      </w:r>
      <w:r w:rsidRPr="00BE4F1B">
        <w:rPr>
          <w:rFonts w:ascii="Arial" w:hAnsi="Arial" w:cs="Arial"/>
        </w:rPr>
        <w:t>úmido) e edge (epitelização das bordas da lesão). São quatro componentes da cicatrização da ferida importantes na preparação do leito e na orientação das decisões terapêuticas dos profissionais.</w:t>
      </w:r>
    </w:p>
    <w:p w14:paraId="39936AF3" w14:textId="3EF95D77" w:rsidR="00CD2B96" w:rsidRDefault="00CD2B96" w:rsidP="00B26CD2">
      <w:pPr>
        <w:spacing w:line="360" w:lineRule="auto"/>
        <w:jc w:val="both"/>
        <w:rPr>
          <w:rFonts w:ascii="Arial" w:hAnsi="Arial" w:cs="Arial"/>
        </w:rPr>
      </w:pPr>
      <w:r w:rsidRPr="00BE4F1B">
        <w:rPr>
          <w:rFonts w:ascii="Arial" w:hAnsi="Arial" w:cs="Arial"/>
        </w:rPr>
        <w:t>Para atingir um bom resultado em termos de cicatrização, é preciso observar esses quatro princípios, sendo necessário que cada um deles apresente um status adequado para que seja possível a progressão do processo cicatricial.</w:t>
      </w:r>
      <w:r w:rsidR="00F32090" w:rsidRPr="00BE4F1B">
        <w:rPr>
          <w:rFonts w:ascii="Arial" w:hAnsi="Arial" w:cs="Arial"/>
        </w:rPr>
        <w:t xml:space="preserve"> (Santos et al, </w:t>
      </w:r>
      <w:r w:rsidR="00BE4F1B" w:rsidRPr="00BE4F1B">
        <w:rPr>
          <w:rFonts w:ascii="Arial" w:hAnsi="Arial" w:cs="Arial"/>
        </w:rPr>
        <w:t>s.d.)</w:t>
      </w:r>
    </w:p>
    <w:p w14:paraId="2D37AFC6" w14:textId="77777777" w:rsidR="00D66474" w:rsidRPr="007E783B" w:rsidRDefault="00D66474" w:rsidP="007B59BB">
      <w:pPr>
        <w:spacing w:line="480" w:lineRule="auto"/>
        <w:jc w:val="both"/>
        <w:rPr>
          <w:rFonts w:ascii="Arial" w:hAnsi="Arial" w:cs="Arial"/>
          <w:b/>
          <w:bCs/>
          <w:u w:val="single"/>
        </w:rPr>
      </w:pPr>
      <w:r w:rsidRPr="007E783B">
        <w:rPr>
          <w:rFonts w:ascii="Arial" w:hAnsi="Arial" w:cs="Arial"/>
          <w:b/>
          <w:bCs/>
          <w:u w:val="single"/>
        </w:rPr>
        <w:t xml:space="preserve">Fatores a considerar na escolha do tratamento: </w:t>
      </w:r>
    </w:p>
    <w:p w14:paraId="725B07E1" w14:textId="0E9B43A9" w:rsidR="00D66474" w:rsidRPr="00890F8A" w:rsidRDefault="00D66474" w:rsidP="00890F8A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890F8A">
        <w:rPr>
          <w:rFonts w:ascii="Arial" w:hAnsi="Arial" w:cs="Arial"/>
        </w:rPr>
        <w:t xml:space="preserve">Capacidade em manter a </w:t>
      </w:r>
      <w:r w:rsidR="00890F8A" w:rsidRPr="00890F8A">
        <w:rPr>
          <w:rFonts w:ascii="Arial" w:hAnsi="Arial" w:cs="Arial"/>
        </w:rPr>
        <w:t>humidade</w:t>
      </w:r>
      <w:r w:rsidRPr="00890F8A">
        <w:rPr>
          <w:rFonts w:ascii="Arial" w:hAnsi="Arial" w:cs="Arial"/>
        </w:rPr>
        <w:t xml:space="preserve"> no leito da ferida; </w:t>
      </w:r>
    </w:p>
    <w:p w14:paraId="213066B7" w14:textId="77777777" w:rsidR="00D66474" w:rsidRPr="00890F8A" w:rsidRDefault="00D66474" w:rsidP="00890F8A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890F8A">
        <w:rPr>
          <w:rFonts w:ascii="Arial" w:hAnsi="Arial" w:cs="Arial"/>
        </w:rPr>
        <w:t xml:space="preserve">Necessidade de reduzir a carga bacteriana; </w:t>
      </w:r>
    </w:p>
    <w:p w14:paraId="51CC8041" w14:textId="77777777" w:rsidR="00D66474" w:rsidRPr="00890F8A" w:rsidRDefault="00D66474" w:rsidP="00890F8A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890F8A">
        <w:rPr>
          <w:rFonts w:ascii="Arial" w:hAnsi="Arial" w:cs="Arial"/>
        </w:rPr>
        <w:t>Características e quantidade de exsudado;</w:t>
      </w:r>
    </w:p>
    <w:p w14:paraId="43B1A7C7" w14:textId="77777777" w:rsidR="00D66474" w:rsidRPr="00890F8A" w:rsidRDefault="00D66474" w:rsidP="00890F8A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890F8A">
        <w:rPr>
          <w:rFonts w:ascii="Arial" w:hAnsi="Arial" w:cs="Arial"/>
        </w:rPr>
        <w:t xml:space="preserve">Tipo de tecido presente no leito da ferida; </w:t>
      </w:r>
    </w:p>
    <w:p w14:paraId="355A969D" w14:textId="77777777" w:rsidR="00D66474" w:rsidRPr="00890F8A" w:rsidRDefault="00D66474" w:rsidP="00890F8A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890F8A">
        <w:rPr>
          <w:rFonts w:ascii="Arial" w:hAnsi="Arial" w:cs="Arial"/>
        </w:rPr>
        <w:t xml:space="preserve">Estado da pele perilesional; </w:t>
      </w:r>
    </w:p>
    <w:p w14:paraId="0A32E3B1" w14:textId="77777777" w:rsidR="00D66474" w:rsidRPr="00890F8A" w:rsidRDefault="00D66474" w:rsidP="00890F8A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890F8A">
        <w:rPr>
          <w:rFonts w:ascii="Arial" w:hAnsi="Arial" w:cs="Arial"/>
        </w:rPr>
        <w:t xml:space="preserve">Tamanho, profundidade e localização da ferida; </w:t>
      </w:r>
    </w:p>
    <w:p w14:paraId="3C180C35" w14:textId="32FEBD26" w:rsidR="00D66474" w:rsidRPr="00890F8A" w:rsidRDefault="00D66474" w:rsidP="00890F8A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890F8A">
        <w:rPr>
          <w:rFonts w:ascii="Arial" w:hAnsi="Arial" w:cs="Arial"/>
        </w:rPr>
        <w:t xml:space="preserve">Presença de locas e/ou trajetos </w:t>
      </w:r>
      <w:r w:rsidR="00890F8A" w:rsidRPr="00890F8A">
        <w:rPr>
          <w:rFonts w:ascii="Arial" w:hAnsi="Arial" w:cs="Arial"/>
        </w:rPr>
        <w:t>fistulosos</w:t>
      </w:r>
      <w:r w:rsidRPr="00890F8A">
        <w:rPr>
          <w:rFonts w:ascii="Arial" w:hAnsi="Arial" w:cs="Arial"/>
        </w:rPr>
        <w:t xml:space="preserve">; </w:t>
      </w:r>
    </w:p>
    <w:p w14:paraId="73D2A2FD" w14:textId="48036261" w:rsidR="00BE4F1B" w:rsidRPr="00CA15CB" w:rsidRDefault="00D66474" w:rsidP="00890F8A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890F8A">
        <w:rPr>
          <w:rFonts w:ascii="Arial" w:hAnsi="Arial" w:cs="Arial"/>
        </w:rPr>
        <w:t xml:space="preserve">Objetivos pessoais do utente para com a ferida. (NPUAP, EPUAP e PPPIA, </w:t>
      </w:r>
      <w:r w:rsidRPr="00CA15CB">
        <w:rPr>
          <w:rFonts w:ascii="Arial" w:hAnsi="Arial" w:cs="Arial"/>
        </w:rPr>
        <w:t>201</w:t>
      </w:r>
      <w:r w:rsidR="005045C1">
        <w:rPr>
          <w:rFonts w:ascii="Arial" w:hAnsi="Arial" w:cs="Arial"/>
        </w:rPr>
        <w:t>9</w:t>
      </w:r>
      <w:r w:rsidRPr="00CA15CB">
        <w:rPr>
          <w:rFonts w:ascii="Arial" w:hAnsi="Arial" w:cs="Arial"/>
        </w:rPr>
        <w:t>)</w:t>
      </w:r>
    </w:p>
    <w:p w14:paraId="4AB84C4A" w14:textId="77777777" w:rsidR="007C52AB" w:rsidRDefault="00572AC9" w:rsidP="007C52AB">
      <w:pPr>
        <w:spacing w:line="480" w:lineRule="auto"/>
        <w:ind w:left="360"/>
        <w:jc w:val="both"/>
        <w:rPr>
          <w:rFonts w:ascii="Arial" w:hAnsi="Arial" w:cs="Arial"/>
          <w:b/>
          <w:bCs/>
          <w:u w:val="single"/>
        </w:rPr>
      </w:pPr>
      <w:r w:rsidRPr="007E783B">
        <w:rPr>
          <w:rFonts w:ascii="Arial" w:hAnsi="Arial" w:cs="Arial"/>
          <w:b/>
          <w:bCs/>
          <w:u w:val="single"/>
        </w:rPr>
        <w:t xml:space="preserve">Opções terapêuticas: </w:t>
      </w:r>
    </w:p>
    <w:p w14:paraId="04385AEA" w14:textId="009762DC" w:rsidR="005D0DA2" w:rsidRPr="007C52AB" w:rsidRDefault="005D0DA2" w:rsidP="007C52AB">
      <w:pPr>
        <w:pStyle w:val="PargrafodaLista"/>
        <w:numPr>
          <w:ilvl w:val="0"/>
          <w:numId w:val="4"/>
        </w:numPr>
        <w:spacing w:line="480" w:lineRule="auto"/>
        <w:ind w:left="709" w:hanging="425"/>
        <w:jc w:val="both"/>
        <w:rPr>
          <w:rFonts w:ascii="Arial" w:hAnsi="Arial" w:cs="Arial"/>
          <w:b/>
          <w:bCs/>
          <w:u w:val="single"/>
        </w:rPr>
      </w:pPr>
      <w:r w:rsidRPr="007C52AB">
        <w:rPr>
          <w:rFonts w:ascii="Arial" w:hAnsi="Arial" w:cs="Arial"/>
          <w:b/>
          <w:bCs/>
        </w:rPr>
        <w:t>Cuidados à pele perilesional:</w:t>
      </w:r>
      <w:r w:rsidRPr="007C52AB">
        <w:rPr>
          <w:rFonts w:ascii="Arial" w:hAnsi="Arial" w:cs="Arial"/>
        </w:rPr>
        <w:t xml:space="preserve"> Cremes barreira/ Ácidos gordos</w:t>
      </w:r>
      <w:r w:rsidR="00750153" w:rsidRPr="007C52AB">
        <w:rPr>
          <w:rFonts w:ascii="Arial" w:hAnsi="Arial" w:cs="Arial"/>
        </w:rPr>
        <w:t xml:space="preserve"> hiperoxigenados</w:t>
      </w:r>
    </w:p>
    <w:p w14:paraId="17E8A1F8" w14:textId="2B840ECB" w:rsidR="00604D51" w:rsidRPr="00CA15CB" w:rsidRDefault="00572AC9" w:rsidP="007C52AB">
      <w:pPr>
        <w:pStyle w:val="PargrafodaLista"/>
        <w:numPr>
          <w:ilvl w:val="0"/>
          <w:numId w:val="3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A15CB">
        <w:rPr>
          <w:rFonts w:ascii="Arial" w:hAnsi="Arial" w:cs="Arial"/>
          <w:b/>
          <w:bCs/>
        </w:rPr>
        <w:t xml:space="preserve">Controlo do </w:t>
      </w:r>
      <w:r w:rsidR="00CA15CB" w:rsidRPr="00CA15CB">
        <w:rPr>
          <w:rFonts w:ascii="Arial" w:hAnsi="Arial" w:cs="Arial"/>
          <w:b/>
          <w:bCs/>
        </w:rPr>
        <w:t>odor</w:t>
      </w:r>
      <w:r w:rsidR="00CA15CB">
        <w:rPr>
          <w:rFonts w:ascii="Arial" w:hAnsi="Arial" w:cs="Arial"/>
          <w:b/>
          <w:bCs/>
        </w:rPr>
        <w:t>:</w:t>
      </w:r>
      <w:r w:rsidR="00CA15CB" w:rsidRPr="00CA15CB">
        <w:rPr>
          <w:rFonts w:ascii="Arial" w:hAnsi="Arial" w:cs="Arial"/>
        </w:rPr>
        <w:t xml:space="preserve"> Carvão</w:t>
      </w:r>
      <w:r w:rsidRPr="00CA15CB">
        <w:rPr>
          <w:rFonts w:ascii="Arial" w:hAnsi="Arial" w:cs="Arial"/>
        </w:rPr>
        <w:t xml:space="preserve"> </w:t>
      </w:r>
    </w:p>
    <w:p w14:paraId="09040886" w14:textId="4B3C8369" w:rsidR="00604D51" w:rsidRPr="00CA15CB" w:rsidRDefault="00572AC9" w:rsidP="007C52AB">
      <w:pPr>
        <w:pStyle w:val="PargrafodaLista"/>
        <w:numPr>
          <w:ilvl w:val="0"/>
          <w:numId w:val="3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A15CB">
        <w:rPr>
          <w:rFonts w:ascii="Arial" w:hAnsi="Arial" w:cs="Arial"/>
          <w:b/>
          <w:bCs/>
        </w:rPr>
        <w:t>Controlo do exsudado</w:t>
      </w:r>
      <w:r w:rsidR="00CA15CB">
        <w:rPr>
          <w:rFonts w:ascii="Arial" w:hAnsi="Arial" w:cs="Arial"/>
          <w:b/>
          <w:bCs/>
        </w:rPr>
        <w:t>:</w:t>
      </w:r>
      <w:r w:rsidRPr="00CA15CB">
        <w:rPr>
          <w:rFonts w:ascii="Arial" w:hAnsi="Arial" w:cs="Arial"/>
        </w:rPr>
        <w:t xml:space="preserve"> Alginatos / Carboximetilcelulose/ Espumas </w:t>
      </w:r>
    </w:p>
    <w:p w14:paraId="57455CA7" w14:textId="6B8A25B7" w:rsidR="00604D51" w:rsidRPr="00CA15CB" w:rsidRDefault="00572AC9" w:rsidP="007C52AB">
      <w:pPr>
        <w:pStyle w:val="PargrafodaLista"/>
        <w:numPr>
          <w:ilvl w:val="0"/>
          <w:numId w:val="3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A15CB">
        <w:rPr>
          <w:rFonts w:ascii="Arial" w:hAnsi="Arial" w:cs="Arial"/>
          <w:b/>
          <w:bCs/>
        </w:rPr>
        <w:t>Controlo da infecção</w:t>
      </w:r>
      <w:r w:rsidR="00CA15CB">
        <w:rPr>
          <w:rFonts w:ascii="Arial" w:hAnsi="Arial" w:cs="Arial"/>
        </w:rPr>
        <w:t>:</w:t>
      </w:r>
      <w:r w:rsidRPr="00CA15CB">
        <w:rPr>
          <w:rFonts w:ascii="Arial" w:hAnsi="Arial" w:cs="Arial"/>
        </w:rPr>
        <w:t xml:space="preserve"> Polihexanida/ Prata/ Iodo/ Mel </w:t>
      </w:r>
    </w:p>
    <w:p w14:paraId="791BBF83" w14:textId="06D178BA" w:rsidR="00604D51" w:rsidRPr="00CA15CB" w:rsidRDefault="00572AC9" w:rsidP="007C52AB">
      <w:pPr>
        <w:pStyle w:val="PargrafodaLista"/>
        <w:numPr>
          <w:ilvl w:val="0"/>
          <w:numId w:val="3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A15CB">
        <w:rPr>
          <w:rFonts w:ascii="Arial" w:hAnsi="Arial" w:cs="Arial"/>
          <w:b/>
          <w:bCs/>
        </w:rPr>
        <w:t>Desbridamento</w:t>
      </w:r>
      <w:r w:rsidR="00CA15CB">
        <w:rPr>
          <w:rFonts w:ascii="Arial" w:hAnsi="Arial" w:cs="Arial"/>
        </w:rPr>
        <w:t xml:space="preserve">: </w:t>
      </w:r>
      <w:r w:rsidRPr="00CA15CB">
        <w:rPr>
          <w:rFonts w:ascii="Arial" w:hAnsi="Arial" w:cs="Arial"/>
        </w:rPr>
        <w:t xml:space="preserve">Colagenase/ Hidrogel/ Poliacrilato impregnado </w:t>
      </w:r>
    </w:p>
    <w:p w14:paraId="6B067059" w14:textId="2D113B88" w:rsidR="00CA15CB" w:rsidRPr="00CA15CB" w:rsidRDefault="00572AC9" w:rsidP="007C52AB">
      <w:pPr>
        <w:pStyle w:val="PargrafodaLista"/>
        <w:numPr>
          <w:ilvl w:val="0"/>
          <w:numId w:val="3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A15CB">
        <w:rPr>
          <w:rFonts w:ascii="Arial" w:hAnsi="Arial" w:cs="Arial"/>
          <w:b/>
          <w:bCs/>
        </w:rPr>
        <w:t>Granulantes/ Epitelizantes</w:t>
      </w:r>
      <w:r w:rsidR="00CA15CB">
        <w:rPr>
          <w:rFonts w:ascii="Arial" w:hAnsi="Arial" w:cs="Arial"/>
        </w:rPr>
        <w:t>:</w:t>
      </w:r>
      <w:r w:rsidRPr="00CA15CB">
        <w:rPr>
          <w:rFonts w:ascii="Arial" w:hAnsi="Arial" w:cs="Arial"/>
        </w:rPr>
        <w:t xml:space="preserve"> Hidrocolóides /Películas</w:t>
      </w:r>
    </w:p>
    <w:p w14:paraId="55142E0C" w14:textId="019D5F72" w:rsidR="00CA15CB" w:rsidRPr="00CA15CB" w:rsidRDefault="00572AC9" w:rsidP="007C52AB">
      <w:pPr>
        <w:pStyle w:val="PargrafodaLista"/>
        <w:numPr>
          <w:ilvl w:val="0"/>
          <w:numId w:val="3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A15CB">
        <w:rPr>
          <w:rFonts w:ascii="Arial" w:hAnsi="Arial" w:cs="Arial"/>
          <w:b/>
          <w:bCs/>
        </w:rPr>
        <w:t>Interfaces</w:t>
      </w:r>
      <w:r w:rsidR="00CA15CB">
        <w:rPr>
          <w:rFonts w:ascii="Arial" w:hAnsi="Arial" w:cs="Arial"/>
        </w:rPr>
        <w:t>:</w:t>
      </w:r>
      <w:r w:rsidRPr="00CA15CB">
        <w:rPr>
          <w:rFonts w:ascii="Arial" w:hAnsi="Arial" w:cs="Arial"/>
        </w:rPr>
        <w:t xml:space="preserve"> Gazes impregnadas / Silicones </w:t>
      </w:r>
    </w:p>
    <w:p w14:paraId="233D55D9" w14:textId="0512B1E6" w:rsidR="00572AC9" w:rsidRDefault="00572AC9" w:rsidP="007C52AB">
      <w:pPr>
        <w:pStyle w:val="PargrafodaLista"/>
        <w:numPr>
          <w:ilvl w:val="0"/>
          <w:numId w:val="3"/>
        </w:numPr>
        <w:spacing w:line="480" w:lineRule="auto"/>
        <w:ind w:left="709" w:hanging="425"/>
        <w:jc w:val="both"/>
        <w:rPr>
          <w:rFonts w:ascii="Arial" w:hAnsi="Arial" w:cs="Arial"/>
        </w:rPr>
      </w:pPr>
      <w:r w:rsidRPr="00CA15CB">
        <w:rPr>
          <w:rFonts w:ascii="Arial" w:hAnsi="Arial" w:cs="Arial"/>
          <w:b/>
          <w:bCs/>
        </w:rPr>
        <w:t>Promotores da cicatrização</w:t>
      </w:r>
      <w:r w:rsidR="00CA15CB">
        <w:rPr>
          <w:rFonts w:ascii="Arial" w:hAnsi="Arial" w:cs="Arial"/>
          <w:b/>
          <w:bCs/>
        </w:rPr>
        <w:t>:</w:t>
      </w:r>
      <w:r w:rsidRPr="00CA15CB">
        <w:rPr>
          <w:rFonts w:ascii="Arial" w:hAnsi="Arial" w:cs="Arial"/>
        </w:rPr>
        <w:t xml:space="preserve"> Ácido hialurónico / Colagénio</w:t>
      </w:r>
      <w:r w:rsidR="00F559A1">
        <w:rPr>
          <w:rFonts w:ascii="Arial" w:hAnsi="Arial" w:cs="Arial"/>
        </w:rPr>
        <w:t xml:space="preserve"> </w:t>
      </w:r>
      <w:r w:rsidR="000C4DD7">
        <w:rPr>
          <w:rFonts w:ascii="Arial" w:hAnsi="Arial" w:cs="Arial"/>
        </w:rPr>
        <w:t>(Neves, D. 2019)</w:t>
      </w:r>
    </w:p>
    <w:p w14:paraId="3FB333A0" w14:textId="77777777" w:rsidR="00293DBC" w:rsidRDefault="00293DBC" w:rsidP="00293DBC">
      <w:pPr>
        <w:spacing w:line="480" w:lineRule="auto"/>
        <w:jc w:val="both"/>
        <w:rPr>
          <w:rFonts w:ascii="Arial" w:hAnsi="Arial" w:cs="Arial"/>
        </w:rPr>
      </w:pPr>
    </w:p>
    <w:p w14:paraId="0FFA7399" w14:textId="77811897" w:rsidR="00293DBC" w:rsidRPr="00167E4C" w:rsidRDefault="00266FEE" w:rsidP="007E07BC">
      <w:pPr>
        <w:spacing w:line="360" w:lineRule="auto"/>
        <w:jc w:val="both"/>
        <w:rPr>
          <w:rFonts w:ascii="Arial" w:hAnsi="Arial" w:cs="Arial"/>
          <w:u w:val="single"/>
        </w:rPr>
      </w:pPr>
      <w:r w:rsidRPr="00167E4C">
        <w:rPr>
          <w:rFonts w:ascii="Arial" w:hAnsi="Arial" w:cs="Arial"/>
          <w:u w:val="single"/>
        </w:rPr>
        <w:t>Úlceras por pressão relacionadas com dispositivos médicos</w:t>
      </w:r>
    </w:p>
    <w:p w14:paraId="480F3368" w14:textId="3F7C1961" w:rsidR="00266FEE" w:rsidRDefault="007B1864" w:rsidP="007E07BC">
      <w:pPr>
        <w:spacing w:line="360" w:lineRule="auto"/>
        <w:jc w:val="both"/>
        <w:rPr>
          <w:rFonts w:ascii="Arial" w:hAnsi="Arial" w:cs="Arial"/>
        </w:rPr>
      </w:pPr>
      <w:r w:rsidRPr="00167E4C">
        <w:rPr>
          <w:rFonts w:ascii="Arial" w:hAnsi="Arial" w:cs="Arial"/>
        </w:rPr>
        <w:t xml:space="preserve">Este tipo de lesão é definido como um dano na pele e/ou tecidos moles subjacentes, resultante do uso </w:t>
      </w:r>
      <w:r w:rsidRPr="007E07BC">
        <w:rPr>
          <w:rFonts w:ascii="Arial" w:hAnsi="Arial" w:cs="Arial"/>
        </w:rPr>
        <w:t xml:space="preserve">de dispositivos médicos </w:t>
      </w:r>
      <w:r w:rsidR="00167E4C" w:rsidRPr="007E07BC">
        <w:rPr>
          <w:rFonts w:ascii="Arial" w:hAnsi="Arial" w:cs="Arial"/>
        </w:rPr>
        <w:t>que</w:t>
      </w:r>
      <w:r w:rsidRPr="007E07BC">
        <w:rPr>
          <w:rFonts w:ascii="Arial" w:hAnsi="Arial" w:cs="Arial"/>
        </w:rPr>
        <w:t xml:space="preserve"> tenham contato com a pele</w:t>
      </w:r>
      <w:r w:rsidR="00167E4C" w:rsidRPr="007E07BC">
        <w:rPr>
          <w:rFonts w:ascii="Arial" w:hAnsi="Arial" w:cs="Arial"/>
        </w:rPr>
        <w:t xml:space="preserve">. </w:t>
      </w:r>
      <w:r w:rsidR="007E07BC" w:rsidRPr="007E07BC">
        <w:rPr>
          <w:rFonts w:ascii="Arial" w:hAnsi="Arial" w:cs="Arial"/>
        </w:rPr>
        <w:t>Dentr</w:t>
      </w:r>
      <w:r w:rsidR="007E07BC">
        <w:rPr>
          <w:rFonts w:ascii="Arial" w:hAnsi="Arial" w:cs="Arial"/>
        </w:rPr>
        <w:t>o</w:t>
      </w:r>
      <w:r w:rsidR="007E07BC" w:rsidRPr="007E07BC">
        <w:rPr>
          <w:rFonts w:ascii="Arial" w:hAnsi="Arial" w:cs="Arial"/>
        </w:rPr>
        <w:t xml:space="preserve"> </w:t>
      </w:r>
      <w:r w:rsidR="007E07BC">
        <w:rPr>
          <w:rFonts w:ascii="Arial" w:hAnsi="Arial" w:cs="Arial"/>
        </w:rPr>
        <w:t>d</w:t>
      </w:r>
      <w:r w:rsidR="007E07BC" w:rsidRPr="007E07BC">
        <w:rPr>
          <w:rFonts w:ascii="Arial" w:hAnsi="Arial" w:cs="Arial"/>
        </w:rPr>
        <w:t xml:space="preserve">os dispositivos médicos utilizados com a finalidade terapêutica, foram identificados como potencialmente causadores de </w:t>
      </w:r>
      <w:r w:rsidR="005948F0">
        <w:rPr>
          <w:rFonts w:ascii="Arial" w:hAnsi="Arial" w:cs="Arial"/>
        </w:rPr>
        <w:t>UPP</w:t>
      </w:r>
      <w:r w:rsidR="007E07BC" w:rsidRPr="007E07BC">
        <w:rPr>
          <w:rFonts w:ascii="Arial" w:hAnsi="Arial" w:cs="Arial"/>
        </w:rPr>
        <w:t xml:space="preserve"> as cânulas nasais, cânulas de traqueostomia, cateteres urinários, colares cervicais, fixadores de tubo traqueal, máscaras de ventilação não-invasiva, meias elásticas, oxímetros de pulso, talas e aparelhos gessados, sondas gástrica e enteral e </w:t>
      </w:r>
      <w:r w:rsidR="00960872">
        <w:rPr>
          <w:rFonts w:ascii="Arial" w:hAnsi="Arial" w:cs="Arial"/>
        </w:rPr>
        <w:t>tubo</w:t>
      </w:r>
      <w:r w:rsidR="007E07BC" w:rsidRPr="007E07BC">
        <w:rPr>
          <w:rFonts w:ascii="Arial" w:hAnsi="Arial" w:cs="Arial"/>
        </w:rPr>
        <w:t xml:space="preserve"> endotraqueal</w:t>
      </w:r>
      <w:r w:rsidR="00960872">
        <w:rPr>
          <w:rFonts w:ascii="Arial" w:hAnsi="Arial" w:cs="Arial"/>
        </w:rPr>
        <w:t xml:space="preserve">. </w:t>
      </w:r>
      <w:r w:rsidR="00513939">
        <w:rPr>
          <w:rFonts w:ascii="Arial" w:hAnsi="Arial" w:cs="Arial"/>
        </w:rPr>
        <w:t>(Soldera et al, 2021)</w:t>
      </w:r>
      <w:r w:rsidR="007D341F">
        <w:rPr>
          <w:rFonts w:ascii="Arial" w:hAnsi="Arial" w:cs="Arial"/>
        </w:rPr>
        <w:t xml:space="preserve"> </w:t>
      </w:r>
    </w:p>
    <w:p w14:paraId="4DBE8678" w14:textId="1FA6E337" w:rsidR="00A8123B" w:rsidRPr="00D86E7F" w:rsidRDefault="00A8123B" w:rsidP="007E07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serviço de Medicina Interna B </w:t>
      </w:r>
      <w:r w:rsidR="003920AB">
        <w:rPr>
          <w:rFonts w:ascii="Arial" w:hAnsi="Arial" w:cs="Arial"/>
        </w:rPr>
        <w:t xml:space="preserve">as UPP relacionadas com dispositivos médicos mais comuns </w:t>
      </w:r>
      <w:r w:rsidR="00E35BF2">
        <w:rPr>
          <w:rFonts w:ascii="Arial" w:hAnsi="Arial" w:cs="Arial"/>
        </w:rPr>
        <w:t>são associadas às máscaras de ventilação não-invasiva</w:t>
      </w:r>
      <w:r w:rsidR="00831C80">
        <w:rPr>
          <w:rFonts w:ascii="Arial" w:hAnsi="Arial" w:cs="Arial"/>
        </w:rPr>
        <w:t>.</w:t>
      </w:r>
      <w:r w:rsidR="008B3C99">
        <w:rPr>
          <w:rFonts w:ascii="Arial" w:hAnsi="Arial" w:cs="Arial"/>
        </w:rPr>
        <w:t xml:space="preserve"> Assim, é relevante </w:t>
      </w:r>
      <w:r w:rsidR="008B3C99" w:rsidRPr="00D86E7F">
        <w:rPr>
          <w:rFonts w:ascii="Arial" w:hAnsi="Arial" w:cs="Arial"/>
        </w:rPr>
        <w:t xml:space="preserve">para mim enquanto estudante </w:t>
      </w:r>
      <w:r w:rsidR="00DA2FCD" w:rsidRPr="00D86E7F">
        <w:rPr>
          <w:rFonts w:ascii="Arial" w:hAnsi="Arial" w:cs="Arial"/>
        </w:rPr>
        <w:t>perceber de que forma posso contribuir para a redução d</w:t>
      </w:r>
      <w:r w:rsidR="000B1B81" w:rsidRPr="00D86E7F">
        <w:rPr>
          <w:rFonts w:ascii="Arial" w:hAnsi="Arial" w:cs="Arial"/>
        </w:rPr>
        <w:t>o aparecimento deste tipo de lesões.</w:t>
      </w:r>
    </w:p>
    <w:p w14:paraId="7D9FF9D3" w14:textId="67A4BAD2" w:rsidR="000B1B81" w:rsidRPr="0065707E" w:rsidRDefault="000B1B81" w:rsidP="007E07BC">
      <w:pPr>
        <w:spacing w:line="360" w:lineRule="auto"/>
        <w:jc w:val="both"/>
        <w:rPr>
          <w:rFonts w:ascii="Arial" w:hAnsi="Arial" w:cs="Arial"/>
          <w:lang w:val="en-US"/>
        </w:rPr>
      </w:pPr>
      <w:r w:rsidRPr="00D86E7F">
        <w:rPr>
          <w:rFonts w:ascii="Arial" w:hAnsi="Arial" w:cs="Arial"/>
        </w:rPr>
        <w:t>Relativamente aos cuidados preventivos, a inspeção diária da pele à volta ou sob o dispositivo médico realizada durante o exame físico permite observar alterações na aparência da pele</w:t>
      </w:r>
      <w:r w:rsidR="008F6252">
        <w:rPr>
          <w:rFonts w:ascii="Arial" w:hAnsi="Arial" w:cs="Arial"/>
        </w:rPr>
        <w:t xml:space="preserve">. </w:t>
      </w:r>
      <w:r w:rsidRPr="00D86E7F">
        <w:rPr>
          <w:rFonts w:ascii="Arial" w:hAnsi="Arial" w:cs="Arial"/>
        </w:rPr>
        <w:t>Es</w:t>
      </w:r>
      <w:r w:rsidR="00061AB8" w:rsidRPr="00D86E7F">
        <w:rPr>
          <w:rFonts w:ascii="Arial" w:hAnsi="Arial" w:cs="Arial"/>
        </w:rPr>
        <w:t>t</w:t>
      </w:r>
      <w:r w:rsidRPr="00D86E7F">
        <w:rPr>
          <w:rFonts w:ascii="Arial" w:hAnsi="Arial" w:cs="Arial"/>
        </w:rPr>
        <w:t xml:space="preserve">e cuidado é essencial, uma vez </w:t>
      </w:r>
      <w:r w:rsidR="003E4D80">
        <w:rPr>
          <w:rFonts w:ascii="Arial" w:hAnsi="Arial" w:cs="Arial"/>
        </w:rPr>
        <w:t xml:space="preserve">que após serem </w:t>
      </w:r>
      <w:r w:rsidRPr="00D86E7F">
        <w:rPr>
          <w:rFonts w:ascii="Arial" w:hAnsi="Arial" w:cs="Arial"/>
        </w:rPr>
        <w:t>observado</w:t>
      </w:r>
      <w:r w:rsidR="00DF768E" w:rsidRPr="00D86E7F">
        <w:rPr>
          <w:rFonts w:ascii="Arial" w:hAnsi="Arial" w:cs="Arial"/>
        </w:rPr>
        <w:t>s</w:t>
      </w:r>
      <w:r w:rsidRPr="00D86E7F">
        <w:rPr>
          <w:rFonts w:ascii="Arial" w:hAnsi="Arial" w:cs="Arial"/>
        </w:rPr>
        <w:t xml:space="preserve"> os primeiros sinais</w:t>
      </w:r>
      <w:r w:rsidR="00CF635A" w:rsidRPr="00D86E7F">
        <w:rPr>
          <w:rFonts w:ascii="Arial" w:hAnsi="Arial" w:cs="Arial"/>
        </w:rPr>
        <w:t>,</w:t>
      </w:r>
      <w:r w:rsidRPr="00D86E7F">
        <w:rPr>
          <w:rFonts w:ascii="Arial" w:hAnsi="Arial" w:cs="Arial"/>
        </w:rPr>
        <w:t xml:space="preserve"> as ações para </w:t>
      </w:r>
      <w:r w:rsidRPr="005552B3">
        <w:rPr>
          <w:rFonts w:ascii="Arial" w:hAnsi="Arial" w:cs="Arial"/>
        </w:rPr>
        <w:t xml:space="preserve">prevenção desse dano devem ser implementadas. </w:t>
      </w:r>
      <w:r w:rsidR="00CF635A" w:rsidRPr="005552B3">
        <w:rPr>
          <w:rFonts w:ascii="Arial" w:hAnsi="Arial" w:cs="Arial"/>
        </w:rPr>
        <w:t>A inspeção da pele quando o doente se queixa de dor é</w:t>
      </w:r>
      <w:r w:rsidRPr="005552B3">
        <w:rPr>
          <w:rFonts w:ascii="Arial" w:hAnsi="Arial" w:cs="Arial"/>
        </w:rPr>
        <w:t xml:space="preserve"> um preditor precoce de formação de </w:t>
      </w:r>
      <w:r w:rsidR="00CF635A" w:rsidRPr="005552B3">
        <w:rPr>
          <w:rFonts w:ascii="Arial" w:hAnsi="Arial" w:cs="Arial"/>
        </w:rPr>
        <w:t>UPP</w:t>
      </w:r>
      <w:r w:rsidRPr="005552B3">
        <w:rPr>
          <w:rFonts w:ascii="Arial" w:hAnsi="Arial" w:cs="Arial"/>
        </w:rPr>
        <w:t xml:space="preserve">. Os </w:t>
      </w:r>
      <w:r w:rsidR="00CF635A" w:rsidRPr="005552B3">
        <w:rPr>
          <w:rFonts w:ascii="Arial" w:hAnsi="Arial" w:cs="Arial"/>
        </w:rPr>
        <w:t>doentes</w:t>
      </w:r>
      <w:r w:rsidRPr="005552B3">
        <w:rPr>
          <w:rFonts w:ascii="Arial" w:hAnsi="Arial" w:cs="Arial"/>
        </w:rPr>
        <w:t xml:space="preserve"> graves estão mais propensos a desenvolver </w:t>
      </w:r>
      <w:r w:rsidR="00CF635A" w:rsidRPr="005552B3">
        <w:rPr>
          <w:rFonts w:ascii="Arial" w:hAnsi="Arial" w:cs="Arial"/>
        </w:rPr>
        <w:t>estas</w:t>
      </w:r>
      <w:r w:rsidR="003B54BA" w:rsidRPr="005552B3">
        <w:rPr>
          <w:rFonts w:ascii="Arial" w:hAnsi="Arial" w:cs="Arial"/>
        </w:rPr>
        <w:t xml:space="preserve"> lesões</w:t>
      </w:r>
      <w:r w:rsidRPr="005552B3">
        <w:rPr>
          <w:rFonts w:ascii="Arial" w:hAnsi="Arial" w:cs="Arial"/>
        </w:rPr>
        <w:t xml:space="preserve">, devido a sua condição clínica, principalmente aqueles que </w:t>
      </w:r>
      <w:r w:rsidR="003B54BA" w:rsidRPr="005552B3">
        <w:rPr>
          <w:rFonts w:ascii="Arial" w:hAnsi="Arial" w:cs="Arial"/>
        </w:rPr>
        <w:t>se encontram</w:t>
      </w:r>
      <w:r w:rsidRPr="005552B3">
        <w:rPr>
          <w:rFonts w:ascii="Arial" w:hAnsi="Arial" w:cs="Arial"/>
        </w:rPr>
        <w:t xml:space="preserve"> confusos, pois o risco é aumentado </w:t>
      </w:r>
      <w:r w:rsidR="00D86E7F" w:rsidRPr="005552B3">
        <w:rPr>
          <w:rFonts w:ascii="Arial" w:hAnsi="Arial" w:cs="Arial"/>
        </w:rPr>
        <w:t>uma vez que</w:t>
      </w:r>
      <w:r w:rsidRPr="005552B3">
        <w:rPr>
          <w:rFonts w:ascii="Arial" w:hAnsi="Arial" w:cs="Arial"/>
        </w:rPr>
        <w:t xml:space="preserve"> não conseguem relatar dor ou desconforto associado ao dispositivo.</w:t>
      </w:r>
      <w:r w:rsidR="009C4B51" w:rsidRPr="005552B3">
        <w:rPr>
          <w:rFonts w:ascii="Arial" w:hAnsi="Arial" w:cs="Arial"/>
        </w:rPr>
        <w:t xml:space="preserve"> </w:t>
      </w:r>
      <w:r w:rsidR="00D63947">
        <w:rPr>
          <w:rFonts w:ascii="Arial" w:hAnsi="Arial" w:cs="Arial"/>
        </w:rPr>
        <w:t xml:space="preserve">Outro cuidado importante é reposicionar </w:t>
      </w:r>
      <w:r w:rsidR="009C4B51" w:rsidRPr="005552B3">
        <w:rPr>
          <w:rFonts w:ascii="Arial" w:hAnsi="Arial" w:cs="Arial"/>
        </w:rPr>
        <w:t>o dispositivo sempre que possível, para redistribuir a pressão e diminuir forças de cisalhamento.</w:t>
      </w:r>
      <w:r w:rsidR="00CA0FBD">
        <w:rPr>
          <w:rFonts w:ascii="Arial" w:hAnsi="Arial" w:cs="Arial"/>
        </w:rPr>
        <w:t xml:space="preserve"> A pele deve ser mantida limpa</w:t>
      </w:r>
      <w:r w:rsidR="00FA6BAE">
        <w:rPr>
          <w:rFonts w:ascii="Arial" w:hAnsi="Arial" w:cs="Arial"/>
        </w:rPr>
        <w:t xml:space="preserve"> ao redor do dispositivo médico, </w:t>
      </w:r>
      <w:r w:rsidR="006364E2">
        <w:rPr>
          <w:rFonts w:ascii="Arial" w:hAnsi="Arial" w:cs="Arial"/>
        </w:rPr>
        <w:t xml:space="preserve">de forma a evitar alterações no microclima que tornam o tecido vulnerável. </w:t>
      </w:r>
      <w:r w:rsidR="007E5228">
        <w:rPr>
          <w:rFonts w:ascii="Arial" w:hAnsi="Arial" w:cs="Arial"/>
        </w:rPr>
        <w:t>Além disso podem ser utilizados para prevenção</w:t>
      </w:r>
      <w:r w:rsidR="002904DB">
        <w:rPr>
          <w:rFonts w:ascii="Arial" w:hAnsi="Arial" w:cs="Arial"/>
        </w:rPr>
        <w:t xml:space="preserve"> os hidrocolóides finos,</w:t>
      </w:r>
      <w:r w:rsidR="00B95522">
        <w:rPr>
          <w:rFonts w:ascii="Arial" w:hAnsi="Arial" w:cs="Arial"/>
        </w:rPr>
        <w:t xml:space="preserve"> película transparente ou </w:t>
      </w:r>
      <w:r w:rsidR="00154543">
        <w:rPr>
          <w:rFonts w:ascii="Arial" w:hAnsi="Arial" w:cs="Arial"/>
        </w:rPr>
        <w:t>produtos</w:t>
      </w:r>
      <w:r w:rsidR="00B95522">
        <w:rPr>
          <w:rFonts w:ascii="Arial" w:hAnsi="Arial" w:cs="Arial"/>
        </w:rPr>
        <w:t xml:space="preserve"> de barreira</w:t>
      </w:r>
      <w:r w:rsidR="00154543">
        <w:rPr>
          <w:rFonts w:ascii="Arial" w:hAnsi="Arial" w:cs="Arial"/>
        </w:rPr>
        <w:t>, pois estes diminuem</w:t>
      </w:r>
      <w:r w:rsidR="00267E6C">
        <w:rPr>
          <w:rFonts w:ascii="Arial" w:hAnsi="Arial" w:cs="Arial"/>
        </w:rPr>
        <w:t xml:space="preserve"> a humidade, a fricção e o cisalhamento do dispositivo sobre a pele.</w:t>
      </w:r>
      <w:r w:rsidR="00715ABF" w:rsidRPr="005552B3">
        <w:rPr>
          <w:rFonts w:ascii="Arial" w:hAnsi="Arial" w:cs="Arial"/>
        </w:rPr>
        <w:t xml:space="preserve"> </w:t>
      </w:r>
      <w:r w:rsidR="00715ABF" w:rsidRPr="0065707E">
        <w:rPr>
          <w:rFonts w:ascii="Arial" w:hAnsi="Arial" w:cs="Arial"/>
          <w:lang w:val="en-US"/>
        </w:rPr>
        <w:t>(Soldera et al, 2021)</w:t>
      </w:r>
    </w:p>
    <w:p w14:paraId="167A2DA8" w14:textId="77777777" w:rsidR="007D009A" w:rsidRPr="0065707E" w:rsidRDefault="007D009A" w:rsidP="007E07B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32DB322" w14:textId="77777777" w:rsidR="007D009A" w:rsidRPr="0065707E" w:rsidRDefault="007D009A" w:rsidP="007E07B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AFC6126" w14:textId="77777777" w:rsidR="007D009A" w:rsidRPr="0065707E" w:rsidRDefault="007D009A" w:rsidP="007E07B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7737321" w14:textId="77777777" w:rsidR="007D009A" w:rsidRPr="0065707E" w:rsidRDefault="007D009A" w:rsidP="007E07B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B007645" w14:textId="77777777" w:rsidR="007D009A" w:rsidRPr="0065707E" w:rsidRDefault="007D009A" w:rsidP="007E07B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6CC9341" w14:textId="77777777" w:rsidR="007D009A" w:rsidRPr="0065707E" w:rsidRDefault="007D009A" w:rsidP="007E07B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74CD28E2" w14:textId="77777777" w:rsidR="007D009A" w:rsidRPr="0065707E" w:rsidRDefault="007D009A" w:rsidP="007E07B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92DE493" w14:textId="7DF202BE" w:rsidR="00D26725" w:rsidRPr="0065707E" w:rsidRDefault="00D26725" w:rsidP="007E07BC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65707E">
        <w:rPr>
          <w:rFonts w:ascii="Arial" w:hAnsi="Arial" w:cs="Arial"/>
          <w:b/>
          <w:bCs/>
          <w:lang w:val="en-US"/>
        </w:rPr>
        <w:t>REFERÊNCIAS BIBLIOGRÁFICAS</w:t>
      </w:r>
    </w:p>
    <w:p w14:paraId="412B007D" w14:textId="77777777" w:rsidR="008A5DDE" w:rsidRPr="00200E7A" w:rsidRDefault="008A5DDE" w:rsidP="005045C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200E7A">
        <w:rPr>
          <w:rFonts w:ascii="Arial" w:hAnsi="Arial" w:cs="Arial"/>
          <w:lang w:val="en-US"/>
        </w:rPr>
        <w:t xml:space="preserve">European Pressure Ulcer Advisory Panel, National Pressure Injury Advisory Panel and Pan Pacific Pressure Injury Alliance. </w:t>
      </w:r>
      <w:r w:rsidRPr="005045C1">
        <w:rPr>
          <w:rFonts w:ascii="Arial" w:hAnsi="Arial" w:cs="Arial"/>
          <w:i/>
          <w:iCs/>
        </w:rPr>
        <w:t>Prevenção e tratamento de lesões / úlceras por pressão. Guia de consulta rápida. (edição Portuguesa)</w:t>
      </w:r>
      <w:r w:rsidRPr="00200E7A">
        <w:rPr>
          <w:rFonts w:ascii="Arial" w:hAnsi="Arial" w:cs="Arial"/>
        </w:rPr>
        <w:t xml:space="preserve">. Emily Haesler (Ed.). EPUAP/NPIAP/PPPIA: 2019. Recuperado de: </w:t>
      </w:r>
      <w:hyperlink r:id="rId8" w:history="1">
        <w:r w:rsidRPr="00200E7A">
          <w:rPr>
            <w:rStyle w:val="Hiperligao"/>
            <w:rFonts w:ascii="Arial" w:hAnsi="Arial" w:cs="Arial"/>
            <w:color w:val="auto"/>
          </w:rPr>
          <w:t>https://www.epuap.org/wp-content/uploads/2020/11/qrg-2020-brazilian-portuguese.pdf</w:t>
        </w:r>
      </w:hyperlink>
    </w:p>
    <w:p w14:paraId="29BEA55C" w14:textId="77777777" w:rsidR="008A5DDE" w:rsidRPr="007D009A" w:rsidRDefault="008A5DDE" w:rsidP="007D009A">
      <w:pPr>
        <w:spacing w:line="360" w:lineRule="auto"/>
        <w:ind w:left="284" w:hanging="284"/>
        <w:jc w:val="both"/>
        <w:rPr>
          <w:rFonts w:ascii="Arial" w:hAnsi="Arial" w:cs="Arial"/>
          <w:shd w:val="clear" w:color="auto" w:fill="F9F2F4"/>
        </w:rPr>
      </w:pPr>
      <w:r w:rsidRPr="00200E7A">
        <w:rPr>
          <w:rFonts w:ascii="Arial" w:hAnsi="Arial" w:cs="Arial"/>
        </w:rPr>
        <w:t xml:space="preserve">Monteiro, O. (2020) </w:t>
      </w:r>
      <w:r w:rsidRPr="005045C1">
        <w:rPr>
          <w:rFonts w:ascii="Arial" w:hAnsi="Arial" w:cs="Arial"/>
          <w:i/>
          <w:iCs/>
        </w:rPr>
        <w:t>Risco de úlcera por pressão na pessoa em situação crítica em unidades de cuidados intensivos – Validação da escala Calculate</w:t>
      </w:r>
      <w:r w:rsidRPr="00200E7A">
        <w:rPr>
          <w:rFonts w:ascii="Arial" w:hAnsi="Arial" w:cs="Arial"/>
        </w:rPr>
        <w:t xml:space="preserve">. Instituto Politécnico de Viana do Castelo, Portugal. Recuperado de: </w:t>
      </w:r>
      <w:hyperlink r:id="rId9" w:history="1">
        <w:r w:rsidRPr="00200E7A">
          <w:rPr>
            <w:rStyle w:val="Hiperligao"/>
            <w:rFonts w:ascii="Arial" w:hAnsi="Arial" w:cs="Arial"/>
            <w:color w:val="auto"/>
            <w:shd w:val="clear" w:color="auto" w:fill="F9F2F4"/>
          </w:rPr>
          <w:t>http://hdl.handle.net/20.500.11960/2555</w:t>
        </w:r>
      </w:hyperlink>
    </w:p>
    <w:p w14:paraId="11DA8E1F" w14:textId="77777777" w:rsidR="008A5DDE" w:rsidRPr="00200E7A" w:rsidRDefault="008A5DDE" w:rsidP="005045C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200E7A">
        <w:rPr>
          <w:rFonts w:ascii="Arial" w:hAnsi="Arial" w:cs="Arial"/>
        </w:rPr>
        <w:t xml:space="preserve">Neves, D. (2019) </w:t>
      </w:r>
      <w:r w:rsidRPr="005045C1">
        <w:rPr>
          <w:rFonts w:ascii="Arial" w:hAnsi="Arial" w:cs="Arial"/>
          <w:i/>
          <w:iCs/>
        </w:rPr>
        <w:t>Opções terapêuticas no tratamento de feridas</w:t>
      </w:r>
      <w:r w:rsidRPr="00200E7A">
        <w:rPr>
          <w:rFonts w:ascii="Arial" w:hAnsi="Arial" w:cs="Arial"/>
        </w:rPr>
        <w:t>. Escola Superior de Enfermagem de Coimbra</w:t>
      </w:r>
    </w:p>
    <w:p w14:paraId="088AEA9F" w14:textId="77777777" w:rsidR="008A5DDE" w:rsidRDefault="008A5DDE" w:rsidP="005045C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200E7A">
        <w:rPr>
          <w:rFonts w:ascii="Arial" w:hAnsi="Arial" w:cs="Arial"/>
        </w:rPr>
        <w:t xml:space="preserve">Santos, J., Porto, S., Suzuki, L., Sostizzo, L., Antoniazzi, J., &amp; Echer, I. (s.d.). </w:t>
      </w:r>
      <w:r w:rsidRPr="005045C1">
        <w:rPr>
          <w:rFonts w:ascii="Arial" w:hAnsi="Arial" w:cs="Arial"/>
          <w:i/>
          <w:iCs/>
        </w:rPr>
        <w:t xml:space="preserve">Avaliação e tratamento a feridas: orientação aos profissionais de saúde. </w:t>
      </w:r>
      <w:r>
        <w:rPr>
          <w:rFonts w:ascii="Arial" w:hAnsi="Arial" w:cs="Arial"/>
        </w:rPr>
        <w:t>Hospital de Clinicas de Porto Alegre.</w:t>
      </w:r>
      <w:r w:rsidRPr="00200E7A">
        <w:rPr>
          <w:rFonts w:ascii="Arial" w:hAnsi="Arial" w:cs="Arial"/>
        </w:rPr>
        <w:t xml:space="preserve"> Recuperado de </w:t>
      </w:r>
      <w:hyperlink r:id="rId10" w:history="1">
        <w:r w:rsidRPr="00200E7A">
          <w:rPr>
            <w:rStyle w:val="Hiperligao"/>
            <w:rFonts w:ascii="Arial" w:hAnsi="Arial" w:cs="Arial"/>
            <w:color w:val="auto"/>
          </w:rPr>
          <w:t>http://www.lume.ufrgs.br/bitstream/handle/10183/34755/000790228.pdf</w:t>
        </w:r>
      </w:hyperlink>
    </w:p>
    <w:p w14:paraId="54578172" w14:textId="77777777" w:rsidR="008A5DDE" w:rsidRPr="00200E7A" w:rsidRDefault="008A5DDE" w:rsidP="005045C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200E7A">
        <w:rPr>
          <w:rFonts w:ascii="Arial" w:hAnsi="Arial" w:cs="Arial"/>
        </w:rPr>
        <w:t xml:space="preserve">Soldera, D., Girondi, J., Hammerschidt, K., Amante, L. &amp; Neta, E. (2021) Lesões por pressão relacionadas a dispositivos médicos na prática clínica de enfermeiros. </w:t>
      </w:r>
      <w:r w:rsidRPr="005045C1">
        <w:rPr>
          <w:rFonts w:ascii="Arial" w:hAnsi="Arial" w:cs="Arial"/>
          <w:i/>
          <w:iCs/>
        </w:rPr>
        <w:t>Enferm Foco. 2021;12(2):209-22.</w:t>
      </w:r>
      <w:r w:rsidRPr="00200E7A">
        <w:rPr>
          <w:rFonts w:ascii="Arial" w:hAnsi="Arial" w:cs="Arial"/>
        </w:rPr>
        <w:t xml:space="preserve"> DOI: 10.21675/2357-707X.2021.v12.n2.3427</w:t>
      </w:r>
    </w:p>
    <w:p w14:paraId="7514FD2A" w14:textId="41031BA6" w:rsidR="00A044E3" w:rsidRPr="009A7DAB" w:rsidRDefault="00A044E3" w:rsidP="007E07BC">
      <w:pPr>
        <w:spacing w:line="360" w:lineRule="auto"/>
        <w:jc w:val="both"/>
        <w:rPr>
          <w:rFonts w:ascii="Arial" w:hAnsi="Arial" w:cs="Arial"/>
        </w:rPr>
      </w:pPr>
    </w:p>
    <w:sectPr w:rsidR="00A044E3" w:rsidRPr="009A7DAB" w:rsidSect="00D26725">
      <w:pgSz w:w="11906" w:h="16838"/>
      <w:pgMar w:top="1701" w:right="1134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113"/>
    <w:multiLevelType w:val="hybridMultilevel"/>
    <w:tmpl w:val="779C19E0"/>
    <w:lvl w:ilvl="0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D17F9"/>
    <w:multiLevelType w:val="hybridMultilevel"/>
    <w:tmpl w:val="BB0EBBE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37E08"/>
    <w:multiLevelType w:val="hybridMultilevel"/>
    <w:tmpl w:val="7A022242"/>
    <w:lvl w:ilvl="0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5B037D"/>
    <w:multiLevelType w:val="hybridMultilevel"/>
    <w:tmpl w:val="203C20A8"/>
    <w:lvl w:ilvl="0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496992">
    <w:abstractNumId w:val="1"/>
  </w:num>
  <w:num w:numId="2" w16cid:durableId="1054503913">
    <w:abstractNumId w:val="0"/>
  </w:num>
  <w:num w:numId="3" w16cid:durableId="1907186285">
    <w:abstractNumId w:val="3"/>
  </w:num>
  <w:num w:numId="4" w16cid:durableId="29865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70"/>
    <w:rsid w:val="0000199A"/>
    <w:rsid w:val="0002415E"/>
    <w:rsid w:val="00061AB8"/>
    <w:rsid w:val="000B1B81"/>
    <w:rsid w:val="000C4DD7"/>
    <w:rsid w:val="000D083D"/>
    <w:rsid w:val="00135D38"/>
    <w:rsid w:val="00154543"/>
    <w:rsid w:val="00167E4C"/>
    <w:rsid w:val="001A49EB"/>
    <w:rsid w:val="001D74D5"/>
    <w:rsid w:val="00200E7A"/>
    <w:rsid w:val="00255756"/>
    <w:rsid w:val="00266FEE"/>
    <w:rsid w:val="00267E6C"/>
    <w:rsid w:val="002904DB"/>
    <w:rsid w:val="00293DBC"/>
    <w:rsid w:val="003909A6"/>
    <w:rsid w:val="003910A3"/>
    <w:rsid w:val="003920AB"/>
    <w:rsid w:val="003B54BA"/>
    <w:rsid w:val="003E4D80"/>
    <w:rsid w:val="003F0694"/>
    <w:rsid w:val="004564BC"/>
    <w:rsid w:val="005045C1"/>
    <w:rsid w:val="00513939"/>
    <w:rsid w:val="0051745B"/>
    <w:rsid w:val="00530A56"/>
    <w:rsid w:val="005552B3"/>
    <w:rsid w:val="00572AC9"/>
    <w:rsid w:val="005948F0"/>
    <w:rsid w:val="005D0DA2"/>
    <w:rsid w:val="005F6A70"/>
    <w:rsid w:val="00604D51"/>
    <w:rsid w:val="006364E2"/>
    <w:rsid w:val="0065707E"/>
    <w:rsid w:val="006C0AB6"/>
    <w:rsid w:val="006E3479"/>
    <w:rsid w:val="00715ABF"/>
    <w:rsid w:val="00750153"/>
    <w:rsid w:val="007B1864"/>
    <w:rsid w:val="007B59BB"/>
    <w:rsid w:val="007C52AB"/>
    <w:rsid w:val="007D009A"/>
    <w:rsid w:val="007D341F"/>
    <w:rsid w:val="007E07BC"/>
    <w:rsid w:val="007E219D"/>
    <w:rsid w:val="007E5228"/>
    <w:rsid w:val="007E783B"/>
    <w:rsid w:val="00831C80"/>
    <w:rsid w:val="00890F8A"/>
    <w:rsid w:val="008A5DDE"/>
    <w:rsid w:val="008B3C99"/>
    <w:rsid w:val="008F5323"/>
    <w:rsid w:val="008F6252"/>
    <w:rsid w:val="0094097E"/>
    <w:rsid w:val="00960872"/>
    <w:rsid w:val="009622AC"/>
    <w:rsid w:val="009A7DAB"/>
    <w:rsid w:val="009C4B51"/>
    <w:rsid w:val="00A044E3"/>
    <w:rsid w:val="00A8123B"/>
    <w:rsid w:val="00B02697"/>
    <w:rsid w:val="00B206DE"/>
    <w:rsid w:val="00B24A60"/>
    <w:rsid w:val="00B26CD2"/>
    <w:rsid w:val="00B95522"/>
    <w:rsid w:val="00BB65E5"/>
    <w:rsid w:val="00BE4F1B"/>
    <w:rsid w:val="00CA0FBD"/>
    <w:rsid w:val="00CA15CB"/>
    <w:rsid w:val="00CD2B96"/>
    <w:rsid w:val="00CD5C8E"/>
    <w:rsid w:val="00CF635A"/>
    <w:rsid w:val="00D26725"/>
    <w:rsid w:val="00D63947"/>
    <w:rsid w:val="00D66474"/>
    <w:rsid w:val="00D86E7F"/>
    <w:rsid w:val="00DA2FCD"/>
    <w:rsid w:val="00DE573F"/>
    <w:rsid w:val="00DF768E"/>
    <w:rsid w:val="00E35BF2"/>
    <w:rsid w:val="00E36171"/>
    <w:rsid w:val="00F32090"/>
    <w:rsid w:val="00F43A9F"/>
    <w:rsid w:val="00F559A1"/>
    <w:rsid w:val="00F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5A26"/>
  <w15:chartTrackingRefBased/>
  <w15:docId w15:val="{DF399DFB-BF76-4DBF-A61E-9C5B45C1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70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5F6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5F6A70"/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B26CD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26CD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0F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uap.org/wp-content/uploads/2020/11/qrg-2020-brazilian-portugues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figure/Figura-1-Classificacao-das-ulceras-de-pressao-Fonte-Adaptado-de-Berlowitz-1_fig1_303320722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ume.ufrgs.br/bitstream/handle/10183/34755/00079022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dl.handle.net/20.500.11960/255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1306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78</cp:revision>
  <dcterms:created xsi:type="dcterms:W3CDTF">2022-11-17T11:05:00Z</dcterms:created>
  <dcterms:modified xsi:type="dcterms:W3CDTF">2022-11-17T16:26:00Z</dcterms:modified>
</cp:coreProperties>
</file>