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5F0B" w14:textId="77777777" w:rsidR="00FE631E" w:rsidRDefault="00FE631E" w:rsidP="00FE631E">
      <w:pPr>
        <w:pStyle w:val="Corpodetexto"/>
        <w:ind w:left="3980"/>
        <w:rPr>
          <w:sz w:val="20"/>
        </w:rPr>
      </w:pPr>
    </w:p>
    <w:p w14:paraId="3FD273D7" w14:textId="77777777" w:rsidR="00FE631E" w:rsidRDefault="00FE631E" w:rsidP="00FE631E">
      <w:pPr>
        <w:spacing w:before="61" w:line="240" w:lineRule="auto"/>
        <w:ind w:right="388"/>
        <w:jc w:val="center"/>
        <w:rPr>
          <w:i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A6011D" wp14:editId="4385AA59">
            <wp:simplePos x="0" y="0"/>
            <wp:positionH relativeFrom="margin">
              <wp:align>center</wp:align>
            </wp:positionH>
            <wp:positionV relativeFrom="topMargin">
              <wp:posOffset>640080</wp:posOffset>
            </wp:positionV>
            <wp:extent cx="2722245" cy="492125"/>
            <wp:effectExtent l="0" t="0" r="1905" b="3175"/>
            <wp:wrapSquare wrapText="bothSides"/>
            <wp:docPr id="4" name="Imagem 4" descr="Escola Superior de Enfermagem de Coimbra |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ola Superior de Enfermagem de Coimbra | ESEnf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ED403" w14:textId="5DB69080" w:rsidR="00FE631E" w:rsidRPr="00FE631E" w:rsidRDefault="00FE631E" w:rsidP="00FE631E">
      <w:pPr>
        <w:spacing w:before="61" w:line="240" w:lineRule="auto"/>
        <w:ind w:right="388"/>
        <w:jc w:val="center"/>
        <w:rPr>
          <w:i/>
          <w:sz w:val="20"/>
        </w:rPr>
      </w:pPr>
      <w:r w:rsidRPr="006F5C00">
        <w:rPr>
          <w:rFonts w:ascii="Arial" w:hAnsi="Arial" w:cs="Arial"/>
          <w:i/>
          <w:sz w:val="20"/>
        </w:rPr>
        <w:t>Curso</w:t>
      </w:r>
      <w:r w:rsidRPr="006F5C00">
        <w:rPr>
          <w:rFonts w:ascii="Arial" w:hAnsi="Arial" w:cs="Arial"/>
          <w:i/>
          <w:spacing w:val="-1"/>
          <w:sz w:val="20"/>
        </w:rPr>
        <w:t xml:space="preserve"> </w:t>
      </w:r>
      <w:r w:rsidRPr="006F5C00">
        <w:rPr>
          <w:rFonts w:ascii="Arial" w:hAnsi="Arial" w:cs="Arial"/>
          <w:i/>
          <w:sz w:val="20"/>
        </w:rPr>
        <w:t>de</w:t>
      </w:r>
      <w:r w:rsidRPr="006F5C00">
        <w:rPr>
          <w:rFonts w:ascii="Arial" w:hAnsi="Arial" w:cs="Arial"/>
          <w:i/>
          <w:spacing w:val="-2"/>
          <w:sz w:val="20"/>
        </w:rPr>
        <w:t xml:space="preserve"> </w:t>
      </w:r>
      <w:r w:rsidRPr="006F5C00">
        <w:rPr>
          <w:rFonts w:ascii="Arial" w:hAnsi="Arial" w:cs="Arial"/>
          <w:i/>
          <w:sz w:val="20"/>
        </w:rPr>
        <w:t>Licenciatura</w:t>
      </w:r>
      <w:r w:rsidRPr="006F5C00">
        <w:rPr>
          <w:rFonts w:ascii="Arial" w:hAnsi="Arial" w:cs="Arial"/>
          <w:i/>
          <w:spacing w:val="-1"/>
          <w:sz w:val="20"/>
        </w:rPr>
        <w:t xml:space="preserve"> </w:t>
      </w:r>
      <w:r w:rsidRPr="006F5C00">
        <w:rPr>
          <w:rFonts w:ascii="Arial" w:hAnsi="Arial" w:cs="Arial"/>
          <w:i/>
          <w:sz w:val="20"/>
        </w:rPr>
        <w:t>em</w:t>
      </w:r>
      <w:r w:rsidRPr="006F5C00">
        <w:rPr>
          <w:rFonts w:ascii="Arial" w:hAnsi="Arial" w:cs="Arial"/>
          <w:i/>
          <w:spacing w:val="-2"/>
          <w:sz w:val="20"/>
        </w:rPr>
        <w:t xml:space="preserve"> </w:t>
      </w:r>
      <w:r w:rsidRPr="006F5C00">
        <w:rPr>
          <w:rFonts w:ascii="Arial" w:hAnsi="Arial" w:cs="Arial"/>
          <w:i/>
          <w:sz w:val="20"/>
        </w:rPr>
        <w:t>Enfermagem</w:t>
      </w:r>
    </w:p>
    <w:p w14:paraId="4368368E" w14:textId="77777777" w:rsidR="00FE631E" w:rsidRPr="006F5C00" w:rsidRDefault="00FE631E" w:rsidP="00FE631E">
      <w:pPr>
        <w:spacing w:before="121" w:line="240" w:lineRule="auto"/>
        <w:ind w:right="388"/>
        <w:jc w:val="center"/>
        <w:rPr>
          <w:rFonts w:ascii="Arial" w:hAnsi="Arial" w:cs="Arial"/>
          <w:i/>
          <w:sz w:val="20"/>
        </w:rPr>
      </w:pPr>
      <w:r w:rsidRPr="006F5C00">
        <w:rPr>
          <w:rFonts w:ascii="Arial" w:hAnsi="Arial" w:cs="Arial"/>
          <w:i/>
          <w:sz w:val="20"/>
        </w:rPr>
        <w:t>Ensino Clínico de Cuidados Primários/Diferenciados na Área de Enfermagem Médico-Cirúrgica e Reabilitação</w:t>
      </w:r>
    </w:p>
    <w:p w14:paraId="1001B9A9" w14:textId="77777777" w:rsidR="00FE631E" w:rsidRPr="006F5C00" w:rsidRDefault="00FE631E" w:rsidP="00FE631E">
      <w:pPr>
        <w:spacing w:line="240" w:lineRule="auto"/>
        <w:ind w:right="388"/>
        <w:jc w:val="center"/>
        <w:rPr>
          <w:rFonts w:ascii="Arial" w:hAnsi="Arial" w:cs="Arial"/>
          <w:i/>
          <w:sz w:val="20"/>
        </w:rPr>
      </w:pPr>
      <w:r w:rsidRPr="006F5C00">
        <w:rPr>
          <w:rFonts w:ascii="Arial" w:hAnsi="Arial" w:cs="Arial"/>
          <w:i/>
          <w:sz w:val="20"/>
        </w:rPr>
        <w:t>Centro Hospitalar e Universitário de Coimbra – Medicina Interna B</w:t>
      </w:r>
    </w:p>
    <w:p w14:paraId="2D3C343B" w14:textId="77777777" w:rsidR="00FE631E" w:rsidRPr="006F5C00" w:rsidRDefault="00FE631E" w:rsidP="00FE631E">
      <w:pPr>
        <w:spacing w:before="120" w:line="240" w:lineRule="auto"/>
        <w:ind w:right="388"/>
        <w:jc w:val="center"/>
        <w:rPr>
          <w:rFonts w:ascii="Arial" w:hAnsi="Arial" w:cs="Arial"/>
          <w:i/>
          <w:sz w:val="20"/>
        </w:rPr>
      </w:pPr>
      <w:r w:rsidRPr="006F5C00">
        <w:rPr>
          <w:rFonts w:ascii="Arial" w:hAnsi="Arial" w:cs="Arial"/>
          <w:i/>
          <w:sz w:val="20"/>
        </w:rPr>
        <w:t>7º</w:t>
      </w:r>
      <w:r w:rsidRPr="006F5C00">
        <w:rPr>
          <w:rFonts w:ascii="Arial" w:hAnsi="Arial" w:cs="Arial"/>
          <w:i/>
          <w:spacing w:val="-2"/>
          <w:sz w:val="20"/>
        </w:rPr>
        <w:t xml:space="preserve"> </w:t>
      </w:r>
      <w:r w:rsidRPr="006F5C00">
        <w:rPr>
          <w:rFonts w:ascii="Arial" w:hAnsi="Arial" w:cs="Arial"/>
          <w:i/>
          <w:sz w:val="20"/>
        </w:rPr>
        <w:t>semestre</w:t>
      </w:r>
      <w:r w:rsidRPr="006F5C00">
        <w:rPr>
          <w:rFonts w:ascii="Arial" w:hAnsi="Arial" w:cs="Arial"/>
          <w:i/>
          <w:spacing w:val="-1"/>
          <w:sz w:val="20"/>
        </w:rPr>
        <w:t xml:space="preserve"> </w:t>
      </w:r>
      <w:r w:rsidRPr="006F5C00">
        <w:rPr>
          <w:rFonts w:ascii="Arial" w:hAnsi="Arial" w:cs="Arial"/>
          <w:i/>
          <w:sz w:val="20"/>
        </w:rPr>
        <w:t>– Ano</w:t>
      </w:r>
      <w:r w:rsidRPr="006F5C00">
        <w:rPr>
          <w:rFonts w:ascii="Arial" w:hAnsi="Arial" w:cs="Arial"/>
          <w:i/>
          <w:spacing w:val="-1"/>
          <w:sz w:val="20"/>
        </w:rPr>
        <w:t xml:space="preserve"> </w:t>
      </w:r>
      <w:r w:rsidRPr="006F5C00">
        <w:rPr>
          <w:rFonts w:ascii="Arial" w:hAnsi="Arial" w:cs="Arial"/>
          <w:i/>
          <w:sz w:val="20"/>
        </w:rPr>
        <w:t>letivo</w:t>
      </w:r>
      <w:r w:rsidRPr="006F5C00">
        <w:rPr>
          <w:rFonts w:ascii="Arial" w:hAnsi="Arial" w:cs="Arial"/>
          <w:i/>
          <w:spacing w:val="-1"/>
          <w:sz w:val="20"/>
        </w:rPr>
        <w:t xml:space="preserve"> </w:t>
      </w:r>
      <w:r w:rsidRPr="006F5C00">
        <w:rPr>
          <w:rFonts w:ascii="Arial" w:hAnsi="Arial" w:cs="Arial"/>
          <w:i/>
          <w:sz w:val="20"/>
        </w:rPr>
        <w:t>2022/2023</w:t>
      </w:r>
    </w:p>
    <w:p w14:paraId="79AC78DF" w14:textId="77777777" w:rsidR="00FE631E" w:rsidRPr="006F5C00" w:rsidRDefault="00FE631E" w:rsidP="00FE631E">
      <w:pPr>
        <w:spacing w:before="121" w:line="240" w:lineRule="auto"/>
        <w:ind w:right="388"/>
        <w:jc w:val="center"/>
        <w:rPr>
          <w:rFonts w:ascii="Arial" w:hAnsi="Arial" w:cs="Arial"/>
          <w:i/>
          <w:sz w:val="20"/>
        </w:rPr>
      </w:pPr>
      <w:r w:rsidRPr="006F5C00">
        <w:rPr>
          <w:rFonts w:ascii="Arial" w:hAnsi="Arial" w:cs="Arial"/>
          <w:i/>
          <w:sz w:val="20"/>
        </w:rPr>
        <w:t>Daniela Gomes</w:t>
      </w:r>
    </w:p>
    <w:p w14:paraId="2C7D3F55" w14:textId="13663C68" w:rsidR="00FE631E" w:rsidRDefault="00FE631E" w:rsidP="00FE631E">
      <w:pPr>
        <w:tabs>
          <w:tab w:val="left" w:pos="900"/>
          <w:tab w:val="center" w:pos="425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59B6E69" w14:textId="58757102" w:rsidR="003909A6" w:rsidRDefault="00FE631E" w:rsidP="00FE631E">
      <w:pPr>
        <w:tabs>
          <w:tab w:val="left" w:pos="900"/>
          <w:tab w:val="center" w:pos="425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F5C00" w:rsidRPr="006F5C00">
        <w:rPr>
          <w:rFonts w:ascii="Arial" w:hAnsi="Arial" w:cs="Arial"/>
          <w:b/>
          <w:bCs/>
        </w:rPr>
        <w:t xml:space="preserve">FICHA DE </w:t>
      </w:r>
      <w:r w:rsidR="006F5C00">
        <w:rPr>
          <w:rFonts w:ascii="Arial" w:hAnsi="Arial" w:cs="Arial"/>
          <w:b/>
          <w:bCs/>
        </w:rPr>
        <w:t>APRENDIZAGEM – VENTILAÇÃO NÃO INVASIVA</w:t>
      </w:r>
    </w:p>
    <w:p w14:paraId="4FC16320" w14:textId="77777777" w:rsidR="00C01257" w:rsidRDefault="00C01257" w:rsidP="006F5C00">
      <w:pPr>
        <w:jc w:val="center"/>
        <w:rPr>
          <w:rFonts w:ascii="Arial" w:hAnsi="Arial" w:cs="Arial"/>
          <w:b/>
          <w:bCs/>
        </w:rPr>
      </w:pPr>
    </w:p>
    <w:p w14:paraId="04B11BF7" w14:textId="3C1AEDD5" w:rsidR="006F5C00" w:rsidRDefault="006F5C00" w:rsidP="006F5C00">
      <w:pPr>
        <w:spacing w:line="360" w:lineRule="auto"/>
        <w:jc w:val="both"/>
        <w:rPr>
          <w:rFonts w:ascii="Arial" w:hAnsi="Arial" w:cs="Arial"/>
        </w:rPr>
      </w:pPr>
      <w:r w:rsidRPr="006F5C00">
        <w:rPr>
          <w:rFonts w:ascii="Arial" w:hAnsi="Arial" w:cs="Arial"/>
        </w:rPr>
        <w:t xml:space="preserve">No âmbito do Ensino Clínico (EC) de Cuidados Primários/Diferenciados, na Área de Enfermagem </w:t>
      </w:r>
      <w:r>
        <w:rPr>
          <w:rFonts w:ascii="Arial" w:hAnsi="Arial" w:cs="Arial"/>
        </w:rPr>
        <w:t>Médico Cirúrgica e Reabilitação</w:t>
      </w:r>
      <w:r w:rsidRPr="006F5C00">
        <w:rPr>
          <w:rFonts w:ascii="Arial" w:hAnsi="Arial" w:cs="Arial"/>
        </w:rPr>
        <w:t xml:space="preserve">, do </w:t>
      </w:r>
      <w:r>
        <w:rPr>
          <w:rFonts w:ascii="Arial" w:hAnsi="Arial" w:cs="Arial"/>
        </w:rPr>
        <w:t>7</w:t>
      </w:r>
      <w:r w:rsidRPr="006F5C00">
        <w:rPr>
          <w:rFonts w:ascii="Arial" w:hAnsi="Arial" w:cs="Arial"/>
        </w:rPr>
        <w:t xml:space="preserve">º semestre do Curso de Licenciatura em Enfermagem, a decorrer </w:t>
      </w:r>
      <w:r>
        <w:rPr>
          <w:rFonts w:ascii="Arial" w:hAnsi="Arial" w:cs="Arial"/>
        </w:rPr>
        <w:t>no Hospital da Universidade de Coimbra, no serviço de Medicina Interna B</w:t>
      </w:r>
      <w:r w:rsidRPr="006F5C00">
        <w:rPr>
          <w:rFonts w:ascii="Arial" w:hAnsi="Arial" w:cs="Arial"/>
        </w:rPr>
        <w:t xml:space="preserve">, sob a orientação </w:t>
      </w:r>
      <w:r>
        <w:rPr>
          <w:rFonts w:ascii="Arial" w:hAnsi="Arial" w:cs="Arial"/>
        </w:rPr>
        <w:t>da professora Elisabete Ferreira</w:t>
      </w:r>
      <w:r w:rsidRPr="006F5C00">
        <w:rPr>
          <w:rFonts w:ascii="Arial" w:hAnsi="Arial" w:cs="Arial"/>
        </w:rPr>
        <w:t xml:space="preserve">, surgiu o interesse </w:t>
      </w:r>
      <w:r>
        <w:rPr>
          <w:rFonts w:ascii="Arial" w:hAnsi="Arial" w:cs="Arial"/>
        </w:rPr>
        <w:t xml:space="preserve">e a necessidade </w:t>
      </w:r>
      <w:r w:rsidRPr="006F5C00">
        <w:rPr>
          <w:rFonts w:ascii="Arial" w:hAnsi="Arial" w:cs="Arial"/>
        </w:rPr>
        <w:t>de elaborar a presente ficha de aprendizage</w:t>
      </w:r>
      <w:r>
        <w:rPr>
          <w:rFonts w:ascii="Arial" w:hAnsi="Arial" w:cs="Arial"/>
        </w:rPr>
        <w:t xml:space="preserve">m sobre Ventilação Não Invasiva (VNI) de forma a aumentar o meu conhecimento </w:t>
      </w:r>
      <w:r w:rsidR="005D215E">
        <w:rPr>
          <w:rFonts w:ascii="Arial" w:hAnsi="Arial" w:cs="Arial"/>
        </w:rPr>
        <w:t xml:space="preserve">sobre este tema, por ser uma prática recorrente no serviço. </w:t>
      </w:r>
    </w:p>
    <w:p w14:paraId="759E8FCF" w14:textId="79E40D49" w:rsidR="00055FFA" w:rsidRDefault="005D215E" w:rsidP="006F5C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VNI </w:t>
      </w:r>
      <w:r w:rsidR="003964A5">
        <w:rPr>
          <w:rFonts w:ascii="Arial" w:hAnsi="Arial" w:cs="Arial"/>
        </w:rPr>
        <w:t>consis</w:t>
      </w:r>
      <w:r w:rsidR="00012F80">
        <w:rPr>
          <w:rFonts w:ascii="Arial" w:hAnsi="Arial" w:cs="Arial"/>
        </w:rPr>
        <w:t xml:space="preserve">te na aplicação de um suporte </w:t>
      </w:r>
      <w:proofErr w:type="spellStart"/>
      <w:r w:rsidR="00012F80">
        <w:rPr>
          <w:rFonts w:ascii="Arial" w:hAnsi="Arial" w:cs="Arial"/>
        </w:rPr>
        <w:t>ventilatório</w:t>
      </w:r>
      <w:proofErr w:type="spellEnd"/>
      <w:r w:rsidR="00012F80">
        <w:rPr>
          <w:rFonts w:ascii="Arial" w:hAnsi="Arial" w:cs="Arial"/>
        </w:rPr>
        <w:t xml:space="preserve"> sem recurso a </w:t>
      </w:r>
      <w:r w:rsidR="006A2336">
        <w:rPr>
          <w:rFonts w:ascii="Arial" w:hAnsi="Arial" w:cs="Arial"/>
        </w:rPr>
        <w:t xml:space="preserve">métodos invasivos da via aérea, </w:t>
      </w:r>
      <w:r w:rsidR="00554024">
        <w:rPr>
          <w:rFonts w:ascii="Arial" w:hAnsi="Arial" w:cs="Arial"/>
        </w:rPr>
        <w:t xml:space="preserve">como a entubação </w:t>
      </w:r>
      <w:proofErr w:type="spellStart"/>
      <w:r w:rsidR="00554024">
        <w:rPr>
          <w:rFonts w:ascii="Arial" w:hAnsi="Arial" w:cs="Arial"/>
        </w:rPr>
        <w:t>orotraqueal</w:t>
      </w:r>
      <w:proofErr w:type="spellEnd"/>
      <w:r w:rsidR="00554024">
        <w:rPr>
          <w:rFonts w:ascii="Arial" w:hAnsi="Arial" w:cs="Arial"/>
        </w:rPr>
        <w:t xml:space="preserve"> </w:t>
      </w:r>
      <w:r w:rsidR="00890684">
        <w:rPr>
          <w:rFonts w:ascii="Arial" w:hAnsi="Arial" w:cs="Arial"/>
        </w:rPr>
        <w:t xml:space="preserve">(EOT) </w:t>
      </w:r>
      <w:r w:rsidR="00554024">
        <w:rPr>
          <w:rFonts w:ascii="Arial" w:hAnsi="Arial" w:cs="Arial"/>
        </w:rPr>
        <w:t>e traqueostomia</w:t>
      </w:r>
      <w:r w:rsidR="00077449">
        <w:rPr>
          <w:rFonts w:ascii="Arial" w:hAnsi="Arial" w:cs="Arial"/>
        </w:rPr>
        <w:t>. Os objetivos da VNI são a diminuição do trabalho respiratório</w:t>
      </w:r>
      <w:r w:rsidR="00421A1B">
        <w:rPr>
          <w:rFonts w:ascii="Arial" w:hAnsi="Arial" w:cs="Arial"/>
        </w:rPr>
        <w:t>, o repouso dos músculos respiratórios</w:t>
      </w:r>
      <w:r w:rsidR="0000016B">
        <w:rPr>
          <w:rFonts w:ascii="Arial" w:hAnsi="Arial" w:cs="Arial"/>
        </w:rPr>
        <w:t xml:space="preserve"> e </w:t>
      </w:r>
      <w:r w:rsidR="00421A1B">
        <w:rPr>
          <w:rFonts w:ascii="Arial" w:hAnsi="Arial" w:cs="Arial"/>
        </w:rPr>
        <w:t>a melhoria das trocas gasosa</w:t>
      </w:r>
      <w:r w:rsidR="0000016B">
        <w:rPr>
          <w:rFonts w:ascii="Arial" w:hAnsi="Arial" w:cs="Arial"/>
        </w:rPr>
        <w:t>s.</w:t>
      </w:r>
      <w:r w:rsidR="000C720E">
        <w:rPr>
          <w:rFonts w:ascii="Arial" w:hAnsi="Arial" w:cs="Arial"/>
        </w:rPr>
        <w:t xml:space="preserve"> As suas principais vantagens são </w:t>
      </w:r>
      <w:r w:rsidR="00AF3813">
        <w:rPr>
          <w:rFonts w:ascii="Arial" w:hAnsi="Arial" w:cs="Arial"/>
        </w:rPr>
        <w:t xml:space="preserve">a diminuição dos riscos associados </w:t>
      </w:r>
      <w:r w:rsidR="00E24080">
        <w:rPr>
          <w:rFonts w:ascii="Arial" w:hAnsi="Arial" w:cs="Arial"/>
        </w:rPr>
        <w:t xml:space="preserve">à EOT, nomeadamente </w:t>
      </w:r>
      <w:r w:rsidR="00DA789D">
        <w:rPr>
          <w:rFonts w:ascii="Arial" w:hAnsi="Arial" w:cs="Arial"/>
        </w:rPr>
        <w:t>infeções nosocomiais e lesão traqueal,</w:t>
      </w:r>
      <w:r w:rsidR="00A574AF">
        <w:rPr>
          <w:rFonts w:ascii="Arial" w:hAnsi="Arial" w:cs="Arial"/>
        </w:rPr>
        <w:t xml:space="preserve"> não sendo necessári</w:t>
      </w:r>
      <w:r w:rsidR="000513CE">
        <w:rPr>
          <w:rFonts w:ascii="Arial" w:hAnsi="Arial" w:cs="Arial"/>
        </w:rPr>
        <w:t>a sedação, permite ao doente falar,</w:t>
      </w:r>
      <w:r w:rsidR="00F964A0">
        <w:rPr>
          <w:rFonts w:ascii="Arial" w:hAnsi="Arial" w:cs="Arial"/>
        </w:rPr>
        <w:t xml:space="preserve"> manter tosse eficaz e alimentação oral</w:t>
      </w:r>
      <w:r w:rsidR="001778D0">
        <w:rPr>
          <w:rFonts w:ascii="Arial" w:hAnsi="Arial" w:cs="Arial"/>
        </w:rPr>
        <w:t xml:space="preserve">. Assim, </w:t>
      </w:r>
      <w:r w:rsidR="00EE3BAE">
        <w:rPr>
          <w:rFonts w:ascii="Arial" w:hAnsi="Arial" w:cs="Arial"/>
        </w:rPr>
        <w:t>acarreta uma diminuição do tempo de internamento hospitalar</w:t>
      </w:r>
      <w:r w:rsidR="00FD74FB">
        <w:rPr>
          <w:rFonts w:ascii="Arial" w:hAnsi="Arial" w:cs="Arial"/>
        </w:rPr>
        <w:t xml:space="preserve">, da mortalidade e dos custos associados. </w:t>
      </w:r>
      <w:r w:rsidR="00731208">
        <w:rPr>
          <w:rFonts w:ascii="Arial" w:hAnsi="Arial" w:cs="Arial"/>
        </w:rPr>
        <w:t xml:space="preserve">(Ferreira </w:t>
      </w:r>
      <w:proofErr w:type="spellStart"/>
      <w:r w:rsidR="00731208">
        <w:rPr>
          <w:rFonts w:ascii="Arial" w:hAnsi="Arial" w:cs="Arial"/>
        </w:rPr>
        <w:t>et</w:t>
      </w:r>
      <w:proofErr w:type="spellEnd"/>
      <w:r w:rsidR="00731208">
        <w:rPr>
          <w:rFonts w:ascii="Arial" w:hAnsi="Arial" w:cs="Arial"/>
        </w:rPr>
        <w:t xml:space="preserve"> al, 2009)</w:t>
      </w:r>
      <w:r w:rsidR="00C97306">
        <w:rPr>
          <w:rFonts w:ascii="Arial" w:hAnsi="Arial" w:cs="Arial"/>
        </w:rPr>
        <w:t xml:space="preserve"> Ainda, segundo Lima &amp; Carvalho</w:t>
      </w:r>
      <w:r w:rsidR="00D30B92">
        <w:rPr>
          <w:rFonts w:ascii="Arial" w:hAnsi="Arial" w:cs="Arial"/>
        </w:rPr>
        <w:t xml:space="preserve"> (2021), preserva os mecanismos de defesa das vias aéreas</w:t>
      </w:r>
      <w:r w:rsidR="00071302">
        <w:rPr>
          <w:rFonts w:ascii="Arial" w:hAnsi="Arial" w:cs="Arial"/>
        </w:rPr>
        <w:t xml:space="preserve"> e </w:t>
      </w:r>
      <w:r w:rsidR="00F232F7">
        <w:rPr>
          <w:rFonts w:ascii="Arial" w:hAnsi="Arial" w:cs="Arial"/>
        </w:rPr>
        <w:t>tem um custo inferior quando comparado à ventilação mecânica invasiva</w:t>
      </w:r>
      <w:r w:rsidR="00071302">
        <w:rPr>
          <w:rFonts w:ascii="Arial" w:hAnsi="Arial" w:cs="Arial"/>
        </w:rPr>
        <w:t xml:space="preserve">. No que diz respeito às desvantagens, </w:t>
      </w:r>
      <w:r w:rsidR="00210B77">
        <w:rPr>
          <w:rFonts w:ascii="Arial" w:hAnsi="Arial" w:cs="Arial"/>
        </w:rPr>
        <w:t xml:space="preserve">pode surgir claustrofobia/desconforto associado à máscara, </w:t>
      </w:r>
      <w:r w:rsidR="00055FFA">
        <w:rPr>
          <w:rFonts w:ascii="Arial" w:hAnsi="Arial" w:cs="Arial"/>
        </w:rPr>
        <w:t>úlceras por pressão</w:t>
      </w:r>
      <w:r w:rsidR="002406C9">
        <w:rPr>
          <w:rFonts w:ascii="Arial" w:hAnsi="Arial" w:cs="Arial"/>
        </w:rPr>
        <w:t>, via aérea não protegida e ausência de acesso direto à árvore brônquica para aspiração de secreções em excesso.</w:t>
      </w:r>
    </w:p>
    <w:p w14:paraId="7A2FD12E" w14:textId="68216280" w:rsidR="00E24385" w:rsidRDefault="001F3F72" w:rsidP="006F5C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Existem dois modelos de VNI: </w:t>
      </w:r>
      <w:r w:rsidR="00365AC1">
        <w:rPr>
          <w:rFonts w:ascii="Arial" w:hAnsi="Arial" w:cs="Arial"/>
        </w:rPr>
        <w:t>a ventilação</w:t>
      </w:r>
      <w:r>
        <w:rPr>
          <w:rFonts w:ascii="Arial" w:hAnsi="Arial" w:cs="Arial"/>
        </w:rPr>
        <w:t xml:space="preserve"> regulad</w:t>
      </w:r>
      <w:r w:rsidR="00365A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pressão </w:t>
      </w:r>
      <w:r w:rsidR="00365AC1">
        <w:rPr>
          <w:rFonts w:ascii="Arial" w:hAnsi="Arial" w:cs="Arial"/>
        </w:rPr>
        <w:t>ou regulada por</w:t>
      </w:r>
      <w:r w:rsidR="007A0B9E">
        <w:rPr>
          <w:rFonts w:ascii="Arial" w:hAnsi="Arial" w:cs="Arial"/>
        </w:rPr>
        <w:t xml:space="preserve"> volume. Os mais utilizados são os ventiladores regulados</w:t>
      </w:r>
      <w:r w:rsidR="00224A00">
        <w:rPr>
          <w:rFonts w:ascii="Arial" w:hAnsi="Arial" w:cs="Arial"/>
        </w:rPr>
        <w:t xml:space="preserve"> por pressão, por apresentarem menor custo, maior capacidade</w:t>
      </w:r>
      <w:r w:rsidR="0069133B">
        <w:rPr>
          <w:rFonts w:ascii="Arial" w:hAnsi="Arial" w:cs="Arial"/>
        </w:rPr>
        <w:t xml:space="preserve"> para compensação de fugas, são mais portáteis e </w:t>
      </w:r>
      <w:r w:rsidR="00315AB3">
        <w:rPr>
          <w:rFonts w:ascii="Arial" w:hAnsi="Arial" w:cs="Arial"/>
        </w:rPr>
        <w:t>mais bem</w:t>
      </w:r>
      <w:r w:rsidR="0069133B">
        <w:rPr>
          <w:rFonts w:ascii="Arial" w:hAnsi="Arial" w:cs="Arial"/>
        </w:rPr>
        <w:t xml:space="preserve"> tolerados pelos doentes.</w:t>
      </w:r>
      <w:r w:rsidR="00F423C1">
        <w:rPr>
          <w:rFonts w:ascii="Arial" w:hAnsi="Arial" w:cs="Arial"/>
        </w:rPr>
        <w:t xml:space="preserve"> </w:t>
      </w:r>
      <w:r w:rsidR="00FA4FF8" w:rsidRPr="00315AB3">
        <w:rPr>
          <w:rFonts w:ascii="Arial" w:hAnsi="Arial" w:cs="Arial"/>
        </w:rPr>
        <w:t xml:space="preserve">Os ventiladores portáteis regulados por pressão são muitas vezes designados </w:t>
      </w:r>
      <w:proofErr w:type="spellStart"/>
      <w:r w:rsidR="00FA4FF8" w:rsidRPr="00315AB3">
        <w:rPr>
          <w:rFonts w:ascii="Arial" w:hAnsi="Arial" w:cs="Arial"/>
        </w:rPr>
        <w:t>BiPAP</w:t>
      </w:r>
      <w:proofErr w:type="spellEnd"/>
      <w:r w:rsidR="00FA4FF8" w:rsidRPr="00315AB3">
        <w:rPr>
          <w:rFonts w:ascii="Arial" w:hAnsi="Arial" w:cs="Arial"/>
        </w:rPr>
        <w:t xml:space="preserve"> (</w:t>
      </w:r>
      <w:proofErr w:type="spellStart"/>
      <w:r w:rsidR="00FA4FF8" w:rsidRPr="00315AB3">
        <w:rPr>
          <w:rFonts w:ascii="Arial" w:hAnsi="Arial" w:cs="Arial"/>
        </w:rPr>
        <w:t>bi-level</w:t>
      </w:r>
      <w:proofErr w:type="spellEnd"/>
      <w:r w:rsidR="00FA4FF8" w:rsidRPr="00315AB3">
        <w:rPr>
          <w:rFonts w:ascii="Arial" w:hAnsi="Arial" w:cs="Arial"/>
        </w:rPr>
        <w:t xml:space="preserve"> positive </w:t>
      </w:r>
      <w:proofErr w:type="spellStart"/>
      <w:r w:rsidR="00FA4FF8" w:rsidRPr="00315AB3">
        <w:rPr>
          <w:rFonts w:ascii="Arial" w:hAnsi="Arial" w:cs="Arial"/>
        </w:rPr>
        <w:t>airway</w:t>
      </w:r>
      <w:proofErr w:type="spellEnd"/>
      <w:r w:rsidR="00FA4FF8" w:rsidRPr="00315AB3">
        <w:rPr>
          <w:rFonts w:ascii="Arial" w:hAnsi="Arial" w:cs="Arial"/>
        </w:rPr>
        <w:t xml:space="preserve"> </w:t>
      </w:r>
      <w:proofErr w:type="spellStart"/>
      <w:r w:rsidR="00FA4FF8" w:rsidRPr="00315AB3">
        <w:rPr>
          <w:rFonts w:ascii="Arial" w:hAnsi="Arial" w:cs="Arial"/>
        </w:rPr>
        <w:t>pressure</w:t>
      </w:r>
      <w:proofErr w:type="spellEnd"/>
      <w:r w:rsidR="00FA4FF8" w:rsidRPr="00315AB3">
        <w:rPr>
          <w:rFonts w:ascii="Arial" w:hAnsi="Arial" w:cs="Arial"/>
        </w:rPr>
        <w:t>), apesar</w:t>
      </w:r>
      <w:r w:rsidR="00FE631E">
        <w:rPr>
          <w:rFonts w:ascii="Arial" w:hAnsi="Arial" w:cs="Arial"/>
        </w:rPr>
        <w:t xml:space="preserve"> </w:t>
      </w:r>
      <w:r w:rsidR="00FA4FF8" w:rsidRPr="00315AB3">
        <w:rPr>
          <w:rFonts w:ascii="Arial" w:hAnsi="Arial" w:cs="Arial"/>
        </w:rPr>
        <w:lastRenderedPageBreak/>
        <w:t xml:space="preserve">de esta ser uma denominação errónea, dado tratar-se de uma marca comercial. O </w:t>
      </w:r>
      <w:proofErr w:type="spellStart"/>
      <w:r w:rsidR="00FA4FF8" w:rsidRPr="00315AB3">
        <w:rPr>
          <w:rFonts w:ascii="Arial" w:hAnsi="Arial" w:cs="Arial"/>
        </w:rPr>
        <w:t>BiPAP</w:t>
      </w:r>
      <w:proofErr w:type="spellEnd"/>
      <w:r w:rsidR="00FA4FF8" w:rsidRPr="00315AB3">
        <w:rPr>
          <w:rFonts w:ascii="Arial" w:hAnsi="Arial" w:cs="Arial"/>
        </w:rPr>
        <w:t xml:space="preserve"> fornece uma ventilação por pressão positiva com dois níveis de pressão, um nível de suporte inspiratóri</w:t>
      </w:r>
      <w:r w:rsidR="00315AB3" w:rsidRPr="00315AB3">
        <w:rPr>
          <w:rFonts w:ascii="Arial" w:hAnsi="Arial" w:cs="Arial"/>
        </w:rPr>
        <w:t>o</w:t>
      </w:r>
      <w:r w:rsidR="00315AB3">
        <w:rPr>
          <w:rFonts w:ascii="Arial" w:hAnsi="Arial" w:cs="Arial"/>
        </w:rPr>
        <w:t xml:space="preserve"> e um nível de pressão no fim da expiração. </w:t>
      </w:r>
      <w:r w:rsidR="00000C70" w:rsidRPr="004176E8">
        <w:rPr>
          <w:rFonts w:ascii="Arial" w:hAnsi="Arial" w:cs="Arial"/>
        </w:rPr>
        <w:t xml:space="preserve">O CPAP aplica uma pressão contínua durante todo o ciclo respiratório (inspiração e expiração), não assistindo </w:t>
      </w:r>
      <w:r w:rsidR="004176E8" w:rsidRPr="004176E8">
        <w:rPr>
          <w:rFonts w:ascii="Arial" w:hAnsi="Arial" w:cs="Arial"/>
        </w:rPr>
        <w:t>ativamente</w:t>
      </w:r>
      <w:r w:rsidR="00000C70" w:rsidRPr="004176E8">
        <w:rPr>
          <w:rFonts w:ascii="Arial" w:hAnsi="Arial" w:cs="Arial"/>
        </w:rPr>
        <w:t xml:space="preserve"> a inspiração</w:t>
      </w:r>
      <w:r w:rsidR="004176E8" w:rsidRPr="004176E8">
        <w:rPr>
          <w:rFonts w:ascii="Arial" w:hAnsi="Arial" w:cs="Arial"/>
        </w:rPr>
        <w:t xml:space="preserve">. Não é por isso considerado um verdadeiro modo </w:t>
      </w:r>
      <w:proofErr w:type="spellStart"/>
      <w:r w:rsidR="004176E8" w:rsidRPr="004176E8">
        <w:rPr>
          <w:rFonts w:ascii="Arial" w:hAnsi="Arial" w:cs="Arial"/>
        </w:rPr>
        <w:t>ventilatório</w:t>
      </w:r>
      <w:proofErr w:type="spellEnd"/>
      <w:r w:rsidR="004176E8" w:rsidRPr="004176E8">
        <w:rPr>
          <w:rFonts w:ascii="Arial" w:hAnsi="Arial" w:cs="Arial"/>
        </w:rPr>
        <w:t xml:space="preserve">, sendo a sua principal utilização no </w:t>
      </w:r>
      <w:r w:rsidR="00AA5752">
        <w:rPr>
          <w:rFonts w:ascii="Arial" w:hAnsi="Arial" w:cs="Arial"/>
        </w:rPr>
        <w:t>síndrome de apneia obstrutiva do sono</w:t>
      </w:r>
      <w:r w:rsidR="004176E8" w:rsidRPr="004176E8">
        <w:rPr>
          <w:rFonts w:ascii="Arial" w:hAnsi="Arial" w:cs="Arial"/>
        </w:rPr>
        <w:t xml:space="preserve"> e em alguns casos de edema agudo do pulmão.</w:t>
      </w:r>
      <w:r w:rsidR="00A2179F">
        <w:rPr>
          <w:rFonts w:ascii="Arial" w:hAnsi="Arial" w:cs="Arial"/>
        </w:rPr>
        <w:t xml:space="preserve"> (Ferreira </w:t>
      </w:r>
      <w:proofErr w:type="spellStart"/>
      <w:r w:rsidR="00A2179F">
        <w:rPr>
          <w:rFonts w:ascii="Arial" w:hAnsi="Arial" w:cs="Arial"/>
        </w:rPr>
        <w:t>et</w:t>
      </w:r>
      <w:proofErr w:type="spellEnd"/>
      <w:r w:rsidR="00A2179F">
        <w:rPr>
          <w:rFonts w:ascii="Arial" w:hAnsi="Arial" w:cs="Arial"/>
        </w:rPr>
        <w:t xml:space="preserve"> al, 2009)</w:t>
      </w:r>
    </w:p>
    <w:p w14:paraId="16DF8EE0" w14:textId="1F4F5D13" w:rsidR="00561FE8" w:rsidRPr="00A021F1" w:rsidRDefault="00561FE8" w:rsidP="006F5C00">
      <w:pPr>
        <w:spacing w:line="360" w:lineRule="auto"/>
        <w:jc w:val="both"/>
        <w:rPr>
          <w:rFonts w:ascii="Arial" w:hAnsi="Arial" w:cs="Arial"/>
        </w:rPr>
      </w:pPr>
      <w:r w:rsidRPr="00561FE8">
        <w:rPr>
          <w:rFonts w:ascii="Arial" w:hAnsi="Arial" w:cs="Arial"/>
        </w:rPr>
        <w:t xml:space="preserve">Existem inúmeras condições clínicas que indicam a utilização da VNI como recurso terapêutico, como o edema agudo de pulmão (EAP); a exacerbação da doença pulmonar obstrutiva crônica (DPOC); crises asmáticas; pneumonia; pós-operatórios e o </w:t>
      </w:r>
      <w:r w:rsidRPr="00A021F1">
        <w:rPr>
          <w:rFonts w:ascii="Arial" w:hAnsi="Arial" w:cs="Arial"/>
        </w:rPr>
        <w:t>desmame da ventilação mecânica invasiva</w:t>
      </w:r>
      <w:r w:rsidR="00A021F1" w:rsidRPr="00A021F1">
        <w:rPr>
          <w:rFonts w:ascii="Arial" w:hAnsi="Arial" w:cs="Arial"/>
        </w:rPr>
        <w:t>.</w:t>
      </w:r>
      <w:r w:rsidR="00A93470">
        <w:rPr>
          <w:rFonts w:ascii="Arial" w:hAnsi="Arial" w:cs="Arial"/>
        </w:rPr>
        <w:t xml:space="preserve"> </w:t>
      </w:r>
      <w:r w:rsidR="002E4C51">
        <w:rPr>
          <w:rFonts w:ascii="Arial" w:hAnsi="Arial" w:cs="Arial"/>
        </w:rPr>
        <w:t>(</w:t>
      </w:r>
      <w:proofErr w:type="spellStart"/>
      <w:r w:rsidR="000C0A50">
        <w:rPr>
          <w:rFonts w:ascii="Arial" w:hAnsi="Arial" w:cs="Arial"/>
        </w:rPr>
        <w:t>Asturian</w:t>
      </w:r>
      <w:proofErr w:type="spellEnd"/>
      <w:r w:rsidR="000C0A50">
        <w:rPr>
          <w:rFonts w:ascii="Arial" w:hAnsi="Arial" w:cs="Arial"/>
        </w:rPr>
        <w:t xml:space="preserve">, Ferreira &amp; </w:t>
      </w:r>
      <w:proofErr w:type="spellStart"/>
      <w:r w:rsidR="000C0A50">
        <w:rPr>
          <w:rFonts w:ascii="Arial" w:hAnsi="Arial" w:cs="Arial"/>
        </w:rPr>
        <w:t>Pilger</w:t>
      </w:r>
      <w:proofErr w:type="spellEnd"/>
      <w:r w:rsidR="000C0A50">
        <w:rPr>
          <w:rFonts w:ascii="Arial" w:hAnsi="Arial" w:cs="Arial"/>
        </w:rPr>
        <w:t>, 20</w:t>
      </w:r>
      <w:r w:rsidR="000530BC">
        <w:rPr>
          <w:rFonts w:ascii="Arial" w:hAnsi="Arial" w:cs="Arial"/>
        </w:rPr>
        <w:t>21)</w:t>
      </w:r>
    </w:p>
    <w:p w14:paraId="3FAC9A00" w14:textId="62B4E6F4" w:rsidR="00283E68" w:rsidRDefault="00283E68" w:rsidP="006F5C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Podem ser utilizados </w:t>
      </w:r>
      <w:r w:rsidR="00CC5E88">
        <w:rPr>
          <w:rFonts w:ascii="Arial" w:hAnsi="Arial" w:cs="Arial"/>
        </w:rPr>
        <w:t xml:space="preserve">diferentes tipos de </w:t>
      </w:r>
      <w:r w:rsidR="008C0248">
        <w:rPr>
          <w:rFonts w:ascii="Arial" w:hAnsi="Arial" w:cs="Arial"/>
        </w:rPr>
        <w:t>interfaces</w:t>
      </w:r>
      <w:r w:rsidR="00CC5E88">
        <w:rPr>
          <w:rFonts w:ascii="Arial" w:hAnsi="Arial" w:cs="Arial"/>
        </w:rPr>
        <w:t xml:space="preserve"> na ventilação, </w:t>
      </w:r>
      <w:r w:rsidR="00B53DFC">
        <w:rPr>
          <w:rFonts w:ascii="Arial" w:hAnsi="Arial" w:cs="Arial"/>
        </w:rPr>
        <w:t xml:space="preserve">tais como </w:t>
      </w:r>
      <w:r w:rsidR="0000150D">
        <w:rPr>
          <w:rFonts w:ascii="Arial" w:hAnsi="Arial" w:cs="Arial"/>
        </w:rPr>
        <w:t xml:space="preserve">máscara </w:t>
      </w:r>
      <w:proofErr w:type="spellStart"/>
      <w:r w:rsidR="0000150D">
        <w:rPr>
          <w:rFonts w:ascii="Arial" w:hAnsi="Arial" w:cs="Arial"/>
        </w:rPr>
        <w:t>oronasal</w:t>
      </w:r>
      <w:proofErr w:type="spellEnd"/>
      <w:r w:rsidR="0000150D">
        <w:rPr>
          <w:rFonts w:ascii="Arial" w:hAnsi="Arial" w:cs="Arial"/>
        </w:rPr>
        <w:t>, máscara nasal, máscara oral, másc</w:t>
      </w:r>
      <w:r w:rsidR="007B7BF6">
        <w:rPr>
          <w:rFonts w:ascii="Arial" w:hAnsi="Arial" w:cs="Arial"/>
        </w:rPr>
        <w:t>ara facial total, almofadas nasais</w:t>
      </w:r>
      <w:r w:rsidR="00153FDF">
        <w:rPr>
          <w:rFonts w:ascii="Arial" w:hAnsi="Arial" w:cs="Arial"/>
        </w:rPr>
        <w:t>/cânulas nasais</w:t>
      </w:r>
      <w:r w:rsidR="00911B4C">
        <w:rPr>
          <w:rFonts w:ascii="Arial" w:hAnsi="Arial" w:cs="Arial"/>
        </w:rPr>
        <w:t xml:space="preserve"> e capacete. (Lima &amp; Carvalho, 2021)</w:t>
      </w:r>
    </w:p>
    <w:p w14:paraId="0E391F75" w14:textId="1A75FD69" w:rsidR="009404D0" w:rsidRDefault="00046071" w:rsidP="006F5C00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B876EF3" wp14:editId="147947F7">
            <wp:extent cx="5580927" cy="3368040"/>
            <wp:effectExtent l="0" t="0" r="127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025" t="30100" r="22390" b="9197"/>
                    <a:stretch/>
                  </pic:blipFill>
                  <pic:spPr bwMode="auto">
                    <a:xfrm>
                      <a:off x="0" y="0"/>
                      <a:ext cx="5610208" cy="338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F0FA5" w14:textId="6C62B20E" w:rsidR="001D48C8" w:rsidRPr="007866D3" w:rsidRDefault="00756986" w:rsidP="006F5C00">
      <w:pPr>
        <w:spacing w:line="360" w:lineRule="auto"/>
        <w:jc w:val="both"/>
        <w:rPr>
          <w:rFonts w:ascii="Arial" w:hAnsi="Arial" w:cs="Arial"/>
        </w:rPr>
      </w:pPr>
      <w:r w:rsidRPr="007866D3">
        <w:rPr>
          <w:rFonts w:ascii="Arial" w:hAnsi="Arial" w:cs="Arial"/>
        </w:rPr>
        <w:t xml:space="preserve">Todas as máscaras podem ser usadas para </w:t>
      </w:r>
      <w:r w:rsidR="0062240A" w:rsidRPr="007866D3">
        <w:rPr>
          <w:rFonts w:ascii="Arial" w:hAnsi="Arial" w:cs="Arial"/>
        </w:rPr>
        <w:t>otimizar</w:t>
      </w:r>
      <w:r w:rsidRPr="007866D3">
        <w:rPr>
          <w:rFonts w:ascii="Arial" w:hAnsi="Arial" w:cs="Arial"/>
        </w:rPr>
        <w:t xml:space="preserve"> a VNI, mas não devem retardar a entubação no doente crítico se a VNI falhar</w:t>
      </w:r>
      <w:r w:rsidR="0062240A" w:rsidRPr="007866D3">
        <w:rPr>
          <w:rFonts w:ascii="Arial" w:hAnsi="Arial" w:cs="Arial"/>
        </w:rPr>
        <w:t>. O doente</w:t>
      </w:r>
      <w:r w:rsidRPr="007866D3">
        <w:rPr>
          <w:rFonts w:ascii="Arial" w:hAnsi="Arial" w:cs="Arial"/>
        </w:rPr>
        <w:t xml:space="preserve"> ou cuidadores devem ser capaz</w:t>
      </w:r>
      <w:r w:rsidR="0007648A">
        <w:rPr>
          <w:rFonts w:ascii="Arial" w:hAnsi="Arial" w:cs="Arial"/>
        </w:rPr>
        <w:t xml:space="preserve">es </w:t>
      </w:r>
      <w:r w:rsidRPr="007866D3">
        <w:rPr>
          <w:rFonts w:ascii="Arial" w:hAnsi="Arial" w:cs="Arial"/>
        </w:rPr>
        <w:t>de colocar e retirar as máscaras</w:t>
      </w:r>
      <w:r w:rsidR="0062240A" w:rsidRPr="007866D3">
        <w:rPr>
          <w:rFonts w:ascii="Arial" w:hAnsi="Arial" w:cs="Arial"/>
        </w:rPr>
        <w:t>. Deve ser ponderado o</w:t>
      </w:r>
      <w:r w:rsidRPr="007866D3">
        <w:rPr>
          <w:rFonts w:ascii="Arial" w:hAnsi="Arial" w:cs="Arial"/>
        </w:rPr>
        <w:t xml:space="preserve"> uso de </w:t>
      </w:r>
      <w:r w:rsidR="0062240A" w:rsidRPr="007866D3">
        <w:rPr>
          <w:rFonts w:ascii="Arial" w:hAnsi="Arial" w:cs="Arial"/>
        </w:rPr>
        <w:t>mais de uma</w:t>
      </w:r>
      <w:r w:rsidRPr="007866D3">
        <w:rPr>
          <w:rFonts w:ascii="Arial" w:hAnsi="Arial" w:cs="Arial"/>
        </w:rPr>
        <w:t xml:space="preserve"> máscara em </w:t>
      </w:r>
      <w:r w:rsidR="0062240A" w:rsidRPr="007866D3">
        <w:rPr>
          <w:rFonts w:ascii="Arial" w:hAnsi="Arial" w:cs="Arial"/>
        </w:rPr>
        <w:t>doente</w:t>
      </w:r>
      <w:r w:rsidRPr="007866D3">
        <w:rPr>
          <w:rFonts w:ascii="Arial" w:hAnsi="Arial" w:cs="Arial"/>
        </w:rPr>
        <w:t>s que u</w:t>
      </w:r>
      <w:r w:rsidR="0062240A" w:rsidRPr="007866D3">
        <w:rPr>
          <w:rFonts w:ascii="Arial" w:hAnsi="Arial" w:cs="Arial"/>
        </w:rPr>
        <w:t>tilizem</w:t>
      </w:r>
      <w:r w:rsidRPr="007866D3">
        <w:rPr>
          <w:rFonts w:ascii="Arial" w:hAnsi="Arial" w:cs="Arial"/>
        </w:rPr>
        <w:t xml:space="preserve"> mais de 12h (prevenção de úlceras </w:t>
      </w:r>
      <w:r w:rsidR="007866D3" w:rsidRPr="007866D3">
        <w:rPr>
          <w:rFonts w:ascii="Arial" w:hAnsi="Arial" w:cs="Arial"/>
        </w:rPr>
        <w:t xml:space="preserve">por </w:t>
      </w:r>
      <w:r w:rsidRPr="007866D3">
        <w:rPr>
          <w:rFonts w:ascii="Arial" w:hAnsi="Arial" w:cs="Arial"/>
        </w:rPr>
        <w:t>pressão)</w:t>
      </w:r>
      <w:r w:rsidR="007866D3" w:rsidRPr="007866D3">
        <w:rPr>
          <w:rFonts w:ascii="Arial" w:hAnsi="Arial" w:cs="Arial"/>
        </w:rPr>
        <w:t>.</w:t>
      </w:r>
    </w:p>
    <w:p w14:paraId="08541C83" w14:textId="65B0CF97" w:rsidR="00E55083" w:rsidRPr="0062240A" w:rsidRDefault="00B42B36" w:rsidP="006F5C00">
      <w:pPr>
        <w:spacing w:line="360" w:lineRule="auto"/>
        <w:jc w:val="both"/>
        <w:rPr>
          <w:rFonts w:ascii="Arial" w:hAnsi="Arial" w:cs="Arial"/>
        </w:rPr>
      </w:pPr>
      <w:r w:rsidRPr="0062240A">
        <w:rPr>
          <w:rFonts w:ascii="Arial" w:hAnsi="Arial" w:cs="Arial"/>
        </w:rPr>
        <w:t xml:space="preserve">A </w:t>
      </w:r>
      <w:r w:rsidR="00183E4C" w:rsidRPr="0062240A">
        <w:rPr>
          <w:rFonts w:ascii="Arial" w:hAnsi="Arial" w:cs="Arial"/>
        </w:rPr>
        <w:t>humidificação</w:t>
      </w:r>
      <w:r w:rsidR="001B4947">
        <w:rPr>
          <w:rFonts w:ascii="Arial" w:hAnsi="Arial" w:cs="Arial"/>
        </w:rPr>
        <w:t xml:space="preserve"> deve ser utilizada</w:t>
      </w:r>
      <w:r w:rsidR="000A6E0E">
        <w:rPr>
          <w:rFonts w:ascii="Arial" w:hAnsi="Arial" w:cs="Arial"/>
        </w:rPr>
        <w:t xml:space="preserve"> nos débitos superiores a 5L/min e</w:t>
      </w:r>
      <w:r w:rsidR="00183E4C" w:rsidRPr="0062240A">
        <w:rPr>
          <w:rFonts w:ascii="Arial" w:hAnsi="Arial" w:cs="Arial"/>
        </w:rPr>
        <w:t xml:space="preserve"> </w:t>
      </w:r>
      <w:r w:rsidR="006633E4" w:rsidRPr="0062240A">
        <w:rPr>
          <w:rFonts w:ascii="Arial" w:hAnsi="Arial" w:cs="Arial"/>
        </w:rPr>
        <w:t xml:space="preserve">tem o objetivo de reduzir o risco de resistência aumentada das vias aéreas, </w:t>
      </w:r>
      <w:proofErr w:type="spellStart"/>
      <w:r w:rsidR="00800B8A" w:rsidRPr="0062240A">
        <w:rPr>
          <w:rFonts w:ascii="Arial" w:hAnsi="Arial" w:cs="Arial"/>
        </w:rPr>
        <w:t>impactação</w:t>
      </w:r>
      <w:proofErr w:type="spellEnd"/>
      <w:r w:rsidR="00800B8A" w:rsidRPr="0062240A">
        <w:rPr>
          <w:rFonts w:ascii="Arial" w:hAnsi="Arial" w:cs="Arial"/>
        </w:rPr>
        <w:t xml:space="preserve"> </w:t>
      </w:r>
      <w:proofErr w:type="spellStart"/>
      <w:r w:rsidR="00800B8A" w:rsidRPr="0062240A">
        <w:rPr>
          <w:rFonts w:ascii="Arial" w:hAnsi="Arial" w:cs="Arial"/>
        </w:rPr>
        <w:t>mucóide</w:t>
      </w:r>
      <w:proofErr w:type="spellEnd"/>
      <w:r w:rsidR="00800B8A" w:rsidRPr="0062240A">
        <w:rPr>
          <w:rFonts w:ascii="Arial" w:hAnsi="Arial" w:cs="Arial"/>
        </w:rPr>
        <w:t xml:space="preserve">, </w:t>
      </w:r>
      <w:proofErr w:type="spellStart"/>
      <w:r w:rsidR="00800B8A" w:rsidRPr="0062240A">
        <w:rPr>
          <w:rFonts w:ascii="Arial" w:hAnsi="Arial" w:cs="Arial"/>
        </w:rPr>
        <w:lastRenderedPageBreak/>
        <w:t>dismotilidade</w:t>
      </w:r>
      <w:proofErr w:type="spellEnd"/>
      <w:r w:rsidR="00800B8A" w:rsidRPr="0062240A">
        <w:rPr>
          <w:rFonts w:ascii="Arial" w:hAnsi="Arial" w:cs="Arial"/>
        </w:rPr>
        <w:t xml:space="preserve"> ciliar</w:t>
      </w:r>
      <w:r w:rsidR="0062240A" w:rsidRPr="0062240A">
        <w:rPr>
          <w:rFonts w:ascii="Arial" w:hAnsi="Arial" w:cs="Arial"/>
        </w:rPr>
        <w:t xml:space="preserve"> e</w:t>
      </w:r>
      <w:r w:rsidR="00800B8A" w:rsidRPr="0062240A">
        <w:rPr>
          <w:rFonts w:ascii="Arial" w:hAnsi="Arial" w:cs="Arial"/>
        </w:rPr>
        <w:t xml:space="preserve"> descamação do epitélio</w:t>
      </w:r>
      <w:r w:rsidR="0062240A" w:rsidRPr="0062240A">
        <w:rPr>
          <w:rFonts w:ascii="Arial" w:hAnsi="Arial" w:cs="Arial"/>
        </w:rPr>
        <w:t>. Preserva a normal função da mucosa e reduz o desconforto e melhora a tolerância.</w:t>
      </w:r>
    </w:p>
    <w:p w14:paraId="5EB6BF51" w14:textId="7D340215" w:rsidR="00E55083" w:rsidRDefault="00E55083" w:rsidP="00E55083">
      <w:pPr>
        <w:spacing w:line="360" w:lineRule="auto"/>
        <w:jc w:val="both"/>
        <w:rPr>
          <w:rFonts w:ascii="Arial" w:hAnsi="Arial" w:cs="Arial"/>
        </w:rPr>
      </w:pPr>
      <w:r w:rsidRPr="00A021F1">
        <w:rPr>
          <w:rFonts w:ascii="Arial" w:hAnsi="Arial" w:cs="Arial"/>
        </w:rPr>
        <w:t>As contraindicações</w:t>
      </w:r>
      <w:r w:rsidR="00B42B36">
        <w:rPr>
          <w:rFonts w:ascii="Arial" w:hAnsi="Arial" w:cs="Arial"/>
        </w:rPr>
        <w:t xml:space="preserve"> da VNI</w:t>
      </w:r>
      <w:r w:rsidRPr="00A021F1">
        <w:rPr>
          <w:rFonts w:ascii="Arial" w:hAnsi="Arial" w:cs="Arial"/>
        </w:rPr>
        <w:t xml:space="preserve"> incluem obstrução e trauma na via aérea superior, pneumotórax não drenado, instabilidade hemodinâmica grave, redução do nível de consciência</w:t>
      </w:r>
      <w:r>
        <w:rPr>
          <w:rFonts w:ascii="Arial" w:hAnsi="Arial" w:cs="Arial"/>
        </w:rPr>
        <w:t xml:space="preserve">, </w:t>
      </w:r>
      <w:r w:rsidRPr="00A021F1">
        <w:rPr>
          <w:rFonts w:ascii="Arial" w:hAnsi="Arial" w:cs="Arial"/>
        </w:rPr>
        <w:t>agitação psicomotora excessiva</w:t>
      </w:r>
      <w:r>
        <w:rPr>
          <w:rFonts w:ascii="Arial" w:hAnsi="Arial" w:cs="Arial"/>
        </w:rPr>
        <w:t xml:space="preserve">, paragem cardiorrespiratória, </w:t>
      </w:r>
      <w:r w:rsidRPr="00760E43">
        <w:rPr>
          <w:rFonts w:ascii="Arial" w:hAnsi="Arial" w:cs="Arial"/>
        </w:rPr>
        <w:t xml:space="preserve">encefalopatia grave, hemorragia gastrintestinal grave, obstrução da via aérea superior, </w:t>
      </w:r>
      <w:r>
        <w:rPr>
          <w:rFonts w:ascii="Arial" w:hAnsi="Arial" w:cs="Arial"/>
        </w:rPr>
        <w:t>i</w:t>
      </w:r>
      <w:r w:rsidRPr="00760E43">
        <w:rPr>
          <w:rFonts w:ascii="Arial" w:hAnsi="Arial" w:cs="Arial"/>
        </w:rPr>
        <w:t>ncapacidade de drenagem de secreções traqueobrônquicas</w:t>
      </w:r>
      <w:r>
        <w:rPr>
          <w:rFonts w:ascii="Arial" w:hAnsi="Arial" w:cs="Arial"/>
        </w:rPr>
        <w:t xml:space="preserve"> e i</w:t>
      </w:r>
      <w:r w:rsidRPr="00760E43">
        <w:rPr>
          <w:rFonts w:ascii="Arial" w:hAnsi="Arial" w:cs="Arial"/>
        </w:rPr>
        <w:t>ncapacidade de proteção da via aérea com risco de aspiração</w:t>
      </w:r>
      <w:r>
        <w:rPr>
          <w:rFonts w:ascii="Arial" w:hAnsi="Arial" w:cs="Arial"/>
        </w:rPr>
        <w:t>.</w:t>
      </w:r>
      <w:r w:rsidR="007866D3">
        <w:rPr>
          <w:rFonts w:ascii="Arial" w:hAnsi="Arial" w:cs="Arial"/>
        </w:rPr>
        <w:t xml:space="preserve"> (Lima &amp; Carvalho, 2021)</w:t>
      </w:r>
    </w:p>
    <w:p w14:paraId="23D66211" w14:textId="77777777" w:rsidR="00E55083" w:rsidRDefault="00E55083" w:rsidP="00E550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que concerne às complicações, surge a claustrofobia, </w:t>
      </w:r>
      <w:proofErr w:type="spellStart"/>
      <w:r>
        <w:rPr>
          <w:rFonts w:ascii="Arial" w:hAnsi="Arial" w:cs="Arial"/>
        </w:rPr>
        <w:t>epistáxis</w:t>
      </w:r>
      <w:proofErr w:type="spellEnd"/>
      <w:r>
        <w:rPr>
          <w:rFonts w:ascii="Arial" w:hAnsi="Arial" w:cs="Arial"/>
        </w:rPr>
        <w:t xml:space="preserve">/ congestão nasal/ secura das mucosas, irritação oftálmica, desconforto/necrose facial pela necessidade de pressões elevadas, cefaleias, distensão gástrica, fugas, </w:t>
      </w:r>
      <w:proofErr w:type="spellStart"/>
      <w:r>
        <w:rPr>
          <w:rFonts w:ascii="Arial" w:hAnsi="Arial" w:cs="Arial"/>
        </w:rPr>
        <w:t>rebreathing</w:t>
      </w:r>
      <w:proofErr w:type="spellEnd"/>
      <w:r>
        <w:rPr>
          <w:rFonts w:ascii="Arial" w:hAnsi="Arial" w:cs="Arial"/>
        </w:rPr>
        <w:t>, arritmias e pneumotórax.</w:t>
      </w:r>
    </w:p>
    <w:p w14:paraId="6FB71BE9" w14:textId="77777777" w:rsidR="00E55083" w:rsidRDefault="00E55083" w:rsidP="006F5C00">
      <w:pPr>
        <w:spacing w:line="360" w:lineRule="auto"/>
        <w:jc w:val="both"/>
        <w:rPr>
          <w:rFonts w:ascii="Arial" w:hAnsi="Arial" w:cs="Arial"/>
        </w:rPr>
      </w:pPr>
    </w:p>
    <w:p w14:paraId="6C8BC3EC" w14:textId="0A73F8C3" w:rsidR="00576BDE" w:rsidRPr="004F3AAA" w:rsidRDefault="00576BDE" w:rsidP="006F5C00">
      <w:pPr>
        <w:spacing w:line="360" w:lineRule="auto"/>
        <w:jc w:val="both"/>
        <w:rPr>
          <w:rFonts w:ascii="Arial" w:hAnsi="Arial" w:cs="Arial"/>
          <w:b/>
          <w:bCs/>
        </w:rPr>
      </w:pPr>
      <w:r w:rsidRPr="004F3AAA">
        <w:rPr>
          <w:rFonts w:ascii="Arial" w:hAnsi="Arial" w:cs="Arial"/>
          <w:b/>
          <w:bCs/>
        </w:rPr>
        <w:t>REFERÊNCIAS BIBLIOGRÁFICAS</w:t>
      </w:r>
    </w:p>
    <w:p w14:paraId="5E2FC05A" w14:textId="77777777" w:rsidR="004F3AAA" w:rsidRPr="00850BFD" w:rsidRDefault="004F3AAA" w:rsidP="00367C50">
      <w:p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367C50">
        <w:rPr>
          <w:rFonts w:ascii="Arial" w:hAnsi="Arial" w:cs="Arial"/>
        </w:rPr>
        <w:t>Asturian</w:t>
      </w:r>
      <w:proofErr w:type="spellEnd"/>
      <w:r w:rsidRPr="00367C50">
        <w:rPr>
          <w:rFonts w:ascii="Arial" w:hAnsi="Arial" w:cs="Arial"/>
        </w:rPr>
        <w:t xml:space="preserve">, K. Ferreira &amp; M., </w:t>
      </w:r>
      <w:proofErr w:type="spellStart"/>
      <w:r w:rsidRPr="00367C50">
        <w:rPr>
          <w:rFonts w:ascii="Arial" w:hAnsi="Arial" w:cs="Arial"/>
        </w:rPr>
        <w:t>Pilger</w:t>
      </w:r>
      <w:proofErr w:type="spellEnd"/>
      <w:r w:rsidRPr="00367C50">
        <w:rPr>
          <w:rFonts w:ascii="Arial" w:hAnsi="Arial" w:cs="Arial"/>
        </w:rPr>
        <w:t xml:space="preserve">, D. (2021). Terapia Inalatória em Ventilação Não Invasiva em Pacientes com Doença Pulmonar Obstrutiva Crónica. </w:t>
      </w:r>
      <w:r w:rsidRPr="00850BFD">
        <w:rPr>
          <w:rFonts w:ascii="Arial" w:hAnsi="Arial" w:cs="Arial"/>
        </w:rPr>
        <w:t xml:space="preserve">Revista </w:t>
      </w:r>
      <w:proofErr w:type="spellStart"/>
      <w:r w:rsidRPr="00850BFD">
        <w:rPr>
          <w:rFonts w:ascii="Arial" w:hAnsi="Arial" w:cs="Arial"/>
        </w:rPr>
        <w:t>Clinical</w:t>
      </w:r>
      <w:proofErr w:type="spellEnd"/>
      <w:r w:rsidRPr="00850BFD">
        <w:rPr>
          <w:rFonts w:ascii="Arial" w:hAnsi="Arial" w:cs="Arial"/>
        </w:rPr>
        <w:t xml:space="preserve"> </w:t>
      </w:r>
      <w:proofErr w:type="spellStart"/>
      <w:r w:rsidRPr="00850BFD">
        <w:rPr>
          <w:rFonts w:ascii="Arial" w:hAnsi="Arial" w:cs="Arial"/>
        </w:rPr>
        <w:t>and</w:t>
      </w:r>
      <w:proofErr w:type="spellEnd"/>
      <w:r w:rsidRPr="00850BFD">
        <w:rPr>
          <w:rFonts w:ascii="Arial" w:hAnsi="Arial" w:cs="Arial"/>
        </w:rPr>
        <w:t xml:space="preserve"> </w:t>
      </w:r>
      <w:proofErr w:type="spellStart"/>
      <w:r w:rsidRPr="00850BFD">
        <w:rPr>
          <w:rFonts w:ascii="Arial" w:hAnsi="Arial" w:cs="Arial"/>
        </w:rPr>
        <w:t>Biomedical</w:t>
      </w:r>
      <w:proofErr w:type="spellEnd"/>
      <w:r w:rsidRPr="00850BFD">
        <w:rPr>
          <w:rFonts w:ascii="Arial" w:hAnsi="Arial" w:cs="Arial"/>
        </w:rPr>
        <w:t xml:space="preserve"> Research. DOI: https://doi.org/10.22491/2357-9730.113476</w:t>
      </w:r>
    </w:p>
    <w:p w14:paraId="68F31ABA" w14:textId="77777777" w:rsidR="004F3AAA" w:rsidRPr="00367C50" w:rsidRDefault="004F3AAA" w:rsidP="00367C5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367C50">
        <w:rPr>
          <w:rFonts w:ascii="Arial" w:hAnsi="Arial" w:cs="Arial"/>
        </w:rPr>
        <w:t xml:space="preserve">Ferreira, S., Nogueira, C., Conde, S. &amp; Taveira, N. (2009). Ventilação não invasiva. Revista Portuguesa de Pneumologia. Vila Nova de Gaia, Portugal. </w:t>
      </w:r>
    </w:p>
    <w:p w14:paraId="51555033" w14:textId="77777777" w:rsidR="004F3AAA" w:rsidRPr="00367C50" w:rsidRDefault="004F3AAA" w:rsidP="00367C5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367C50">
        <w:rPr>
          <w:rFonts w:ascii="Arial" w:hAnsi="Arial" w:cs="Arial"/>
        </w:rPr>
        <w:t>Lima, F. &amp; Carvalho, J. (2021). Ventilação Não Invasiva – Serviço de Pneumologia. Serviço de Saúde da RAM. Recuperado de: https://comum.rcaap.pt/bitstream/10400.26/37710/1/42%C2%AA%20Sess%C3%A3o%20Cientifica%20-%20VNI-Ventila%C3%A7%C3%A3o%20n%C3%A3o%20invasiva.pdf</w:t>
      </w:r>
    </w:p>
    <w:p w14:paraId="50F28D51" w14:textId="77777777" w:rsidR="004F3AAA" w:rsidRPr="00367C50" w:rsidRDefault="004F3AAA" w:rsidP="00367C5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367C50">
        <w:rPr>
          <w:rFonts w:ascii="Arial" w:hAnsi="Arial" w:cs="Arial"/>
        </w:rPr>
        <w:t xml:space="preserve">Nunes, H., </w:t>
      </w:r>
      <w:proofErr w:type="spellStart"/>
      <w:r w:rsidRPr="00367C50">
        <w:rPr>
          <w:rFonts w:ascii="Arial" w:hAnsi="Arial" w:cs="Arial"/>
        </w:rPr>
        <w:t>Carreiró</w:t>
      </w:r>
      <w:proofErr w:type="spellEnd"/>
      <w:r w:rsidRPr="00367C50">
        <w:rPr>
          <w:rFonts w:ascii="Arial" w:hAnsi="Arial" w:cs="Arial"/>
        </w:rPr>
        <w:t xml:space="preserve">, R., Oliveira, C. &amp; Catela, N. (2020). A Pessoa e a Doença Respiratória – Cuidados às vias aéreas – Aspiração de secreções. Escola Superior de Enfermagem de Coimbra, Portugal. </w:t>
      </w:r>
    </w:p>
    <w:p w14:paraId="63A5A75B" w14:textId="59853E52" w:rsidR="006945CA" w:rsidRPr="00BB25DF" w:rsidRDefault="004F3AAA" w:rsidP="00367C50">
      <w:p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367C50">
        <w:rPr>
          <w:rFonts w:ascii="Arial" w:hAnsi="Arial" w:cs="Arial"/>
        </w:rPr>
        <w:t>Weigert</w:t>
      </w:r>
      <w:proofErr w:type="spellEnd"/>
      <w:r w:rsidRPr="00367C50">
        <w:rPr>
          <w:rFonts w:ascii="Arial" w:hAnsi="Arial" w:cs="Arial"/>
        </w:rPr>
        <w:t xml:space="preserve">, R. </w:t>
      </w:r>
      <w:proofErr w:type="spellStart"/>
      <w:r w:rsidRPr="00367C50">
        <w:rPr>
          <w:rFonts w:ascii="Arial" w:hAnsi="Arial" w:cs="Arial"/>
        </w:rPr>
        <w:t>et</w:t>
      </w:r>
      <w:proofErr w:type="spellEnd"/>
      <w:r w:rsidRPr="00367C50">
        <w:rPr>
          <w:rFonts w:ascii="Arial" w:hAnsi="Arial" w:cs="Arial"/>
        </w:rPr>
        <w:t xml:space="preserve"> al (2021). Utilização da Ventilação Mecânica Não Invasiva em Pacientes Internados na Unidade de Terapia Intensiva Adulto: Sucesso, Insucesso, Motivo da VNI, Tempo de Internação, Alta ou Óbito. </w:t>
      </w:r>
      <w:proofErr w:type="spellStart"/>
      <w:r w:rsidRPr="00367C50">
        <w:rPr>
          <w:rFonts w:ascii="Arial" w:hAnsi="Arial" w:cs="Arial"/>
          <w:lang w:val="en-US"/>
        </w:rPr>
        <w:t>Revista</w:t>
      </w:r>
      <w:proofErr w:type="spellEnd"/>
      <w:r w:rsidRPr="00367C50">
        <w:rPr>
          <w:rFonts w:ascii="Arial" w:hAnsi="Arial" w:cs="Arial"/>
          <w:lang w:val="en-US"/>
        </w:rPr>
        <w:t xml:space="preserve"> Clinical and Biomedical Research. DOI: https://doi.org/10.22491/2357-9730.106812</w:t>
      </w:r>
    </w:p>
    <w:sectPr w:rsidR="006945CA" w:rsidRPr="00BB25DF"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B65D" w14:textId="77777777" w:rsidR="000A2CB9" w:rsidRDefault="000A2CB9" w:rsidP="006F5C00">
      <w:pPr>
        <w:spacing w:after="0" w:line="240" w:lineRule="auto"/>
      </w:pPr>
      <w:r>
        <w:separator/>
      </w:r>
    </w:p>
  </w:endnote>
  <w:endnote w:type="continuationSeparator" w:id="0">
    <w:p w14:paraId="7436B2A8" w14:textId="77777777" w:rsidR="000A2CB9" w:rsidRDefault="000A2CB9" w:rsidP="006F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8623" w14:textId="77777777" w:rsidR="000A2CB9" w:rsidRDefault="000A2CB9" w:rsidP="006F5C00">
      <w:pPr>
        <w:spacing w:after="0" w:line="240" w:lineRule="auto"/>
      </w:pPr>
      <w:r>
        <w:separator/>
      </w:r>
    </w:p>
  </w:footnote>
  <w:footnote w:type="continuationSeparator" w:id="0">
    <w:p w14:paraId="0E7A1287" w14:textId="77777777" w:rsidR="000A2CB9" w:rsidRDefault="000A2CB9" w:rsidP="006F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A19C" w14:textId="77777777" w:rsidR="004B6E7A" w:rsidRDefault="004B6E7A" w:rsidP="004B6E7A">
    <w:pPr>
      <w:pStyle w:val="Corpodetexto"/>
      <w:ind w:left="3980"/>
      <w:rPr>
        <w:sz w:val="20"/>
      </w:rPr>
    </w:pPr>
  </w:p>
  <w:p w14:paraId="0BB3E239" w14:textId="77777777" w:rsidR="004B6E7A" w:rsidRDefault="004B6E7A" w:rsidP="004B6E7A">
    <w:pPr>
      <w:spacing w:before="61"/>
      <w:ind w:right="388"/>
      <w:jc w:val="center"/>
      <w:rPr>
        <w:i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CB6E7A" wp14:editId="205A0B80">
          <wp:simplePos x="0" y="0"/>
          <wp:positionH relativeFrom="margin">
            <wp:align>center</wp:align>
          </wp:positionH>
          <wp:positionV relativeFrom="topMargin">
            <wp:posOffset>640080</wp:posOffset>
          </wp:positionV>
          <wp:extent cx="2722245" cy="492125"/>
          <wp:effectExtent l="0" t="0" r="1905" b="3175"/>
          <wp:wrapSquare wrapText="bothSides"/>
          <wp:docPr id="5" name="Imagem 5" descr="Escola Superior de Enfermagem de Coimbra | ESEn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cola Superior de Enfermagem de Coimbra | ESEn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24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A64A0" w14:textId="77777777" w:rsidR="004B6E7A" w:rsidRDefault="004B6E7A" w:rsidP="004B6E7A">
    <w:pPr>
      <w:spacing w:before="61"/>
      <w:ind w:right="388"/>
      <w:jc w:val="center"/>
      <w:rPr>
        <w:i/>
        <w:sz w:val="20"/>
      </w:rPr>
    </w:pPr>
  </w:p>
  <w:p w14:paraId="36F2FF47" w14:textId="77777777" w:rsidR="004B6E7A" w:rsidRPr="006F5C00" w:rsidRDefault="004B6E7A" w:rsidP="004B6E7A">
    <w:pPr>
      <w:spacing w:before="61"/>
      <w:ind w:right="388"/>
      <w:jc w:val="center"/>
      <w:rPr>
        <w:rFonts w:ascii="Arial" w:hAnsi="Arial" w:cs="Arial"/>
        <w:i/>
        <w:sz w:val="20"/>
      </w:rPr>
    </w:pPr>
    <w:r w:rsidRPr="006F5C00">
      <w:rPr>
        <w:rFonts w:ascii="Arial" w:hAnsi="Arial" w:cs="Arial"/>
        <w:i/>
        <w:sz w:val="20"/>
      </w:rPr>
      <w:t>Curso</w:t>
    </w:r>
    <w:r w:rsidRPr="006F5C00">
      <w:rPr>
        <w:rFonts w:ascii="Arial" w:hAnsi="Arial" w:cs="Arial"/>
        <w:i/>
        <w:spacing w:val="-1"/>
        <w:sz w:val="20"/>
      </w:rPr>
      <w:t xml:space="preserve"> </w:t>
    </w:r>
    <w:r w:rsidRPr="006F5C00">
      <w:rPr>
        <w:rFonts w:ascii="Arial" w:hAnsi="Arial" w:cs="Arial"/>
        <w:i/>
        <w:sz w:val="20"/>
      </w:rPr>
      <w:t>de</w:t>
    </w:r>
    <w:r w:rsidRPr="006F5C00">
      <w:rPr>
        <w:rFonts w:ascii="Arial" w:hAnsi="Arial" w:cs="Arial"/>
        <w:i/>
        <w:spacing w:val="-2"/>
        <w:sz w:val="20"/>
      </w:rPr>
      <w:t xml:space="preserve"> </w:t>
    </w:r>
    <w:r w:rsidRPr="006F5C00">
      <w:rPr>
        <w:rFonts w:ascii="Arial" w:hAnsi="Arial" w:cs="Arial"/>
        <w:i/>
        <w:sz w:val="20"/>
      </w:rPr>
      <w:t>Licenciatura</w:t>
    </w:r>
    <w:r w:rsidRPr="006F5C00">
      <w:rPr>
        <w:rFonts w:ascii="Arial" w:hAnsi="Arial" w:cs="Arial"/>
        <w:i/>
        <w:spacing w:val="-1"/>
        <w:sz w:val="20"/>
      </w:rPr>
      <w:t xml:space="preserve"> </w:t>
    </w:r>
    <w:r w:rsidRPr="006F5C00">
      <w:rPr>
        <w:rFonts w:ascii="Arial" w:hAnsi="Arial" w:cs="Arial"/>
        <w:i/>
        <w:sz w:val="20"/>
      </w:rPr>
      <w:t>em</w:t>
    </w:r>
    <w:r w:rsidRPr="006F5C00">
      <w:rPr>
        <w:rFonts w:ascii="Arial" w:hAnsi="Arial" w:cs="Arial"/>
        <w:i/>
        <w:spacing w:val="-2"/>
        <w:sz w:val="20"/>
      </w:rPr>
      <w:t xml:space="preserve"> </w:t>
    </w:r>
    <w:r w:rsidRPr="006F5C00">
      <w:rPr>
        <w:rFonts w:ascii="Arial" w:hAnsi="Arial" w:cs="Arial"/>
        <w:i/>
        <w:sz w:val="20"/>
      </w:rPr>
      <w:t>Enfermagem</w:t>
    </w:r>
  </w:p>
  <w:p w14:paraId="233826A1" w14:textId="77777777" w:rsidR="004B6E7A" w:rsidRPr="006F5C00" w:rsidRDefault="004B6E7A" w:rsidP="004B6E7A">
    <w:pPr>
      <w:spacing w:before="121" w:line="362" w:lineRule="auto"/>
      <w:ind w:right="388"/>
      <w:jc w:val="center"/>
      <w:rPr>
        <w:rFonts w:ascii="Arial" w:hAnsi="Arial" w:cs="Arial"/>
        <w:i/>
        <w:sz w:val="20"/>
      </w:rPr>
    </w:pPr>
    <w:r w:rsidRPr="006F5C00">
      <w:rPr>
        <w:rFonts w:ascii="Arial" w:hAnsi="Arial" w:cs="Arial"/>
        <w:i/>
        <w:sz w:val="20"/>
      </w:rPr>
      <w:t>Ensino Clínico de Cuidados Primários/Diferenciados na Área de Enfermagem Médico-Cirúrgica e Reabilitação</w:t>
    </w:r>
  </w:p>
  <w:p w14:paraId="3C2EAE2E" w14:textId="77777777" w:rsidR="004B6E7A" w:rsidRPr="006F5C00" w:rsidRDefault="004B6E7A" w:rsidP="004B6E7A">
    <w:pPr>
      <w:spacing w:line="229" w:lineRule="exact"/>
      <w:ind w:right="388"/>
      <w:jc w:val="center"/>
      <w:rPr>
        <w:rFonts w:ascii="Arial" w:hAnsi="Arial" w:cs="Arial"/>
        <w:i/>
        <w:sz w:val="20"/>
      </w:rPr>
    </w:pPr>
    <w:r w:rsidRPr="006F5C00">
      <w:rPr>
        <w:rFonts w:ascii="Arial" w:hAnsi="Arial" w:cs="Arial"/>
        <w:i/>
        <w:sz w:val="20"/>
      </w:rPr>
      <w:t>Centro Hospitalar e Universitário de Coimbra – Medicina Interna B</w:t>
    </w:r>
  </w:p>
  <w:p w14:paraId="65DCDD52" w14:textId="77777777" w:rsidR="004B6E7A" w:rsidRPr="006F5C00" w:rsidRDefault="004B6E7A" w:rsidP="004B6E7A">
    <w:pPr>
      <w:spacing w:before="120"/>
      <w:ind w:right="388"/>
      <w:jc w:val="center"/>
      <w:rPr>
        <w:rFonts w:ascii="Arial" w:hAnsi="Arial" w:cs="Arial"/>
        <w:i/>
        <w:sz w:val="20"/>
      </w:rPr>
    </w:pPr>
    <w:r w:rsidRPr="006F5C00">
      <w:rPr>
        <w:rFonts w:ascii="Arial" w:hAnsi="Arial" w:cs="Arial"/>
        <w:i/>
        <w:sz w:val="20"/>
      </w:rPr>
      <w:t>7º</w:t>
    </w:r>
    <w:r w:rsidRPr="006F5C00">
      <w:rPr>
        <w:rFonts w:ascii="Arial" w:hAnsi="Arial" w:cs="Arial"/>
        <w:i/>
        <w:spacing w:val="-2"/>
        <w:sz w:val="20"/>
      </w:rPr>
      <w:t xml:space="preserve"> </w:t>
    </w:r>
    <w:r w:rsidRPr="006F5C00">
      <w:rPr>
        <w:rFonts w:ascii="Arial" w:hAnsi="Arial" w:cs="Arial"/>
        <w:i/>
        <w:sz w:val="20"/>
      </w:rPr>
      <w:t>semestre</w:t>
    </w:r>
    <w:r w:rsidRPr="006F5C00">
      <w:rPr>
        <w:rFonts w:ascii="Arial" w:hAnsi="Arial" w:cs="Arial"/>
        <w:i/>
        <w:spacing w:val="-1"/>
        <w:sz w:val="20"/>
      </w:rPr>
      <w:t xml:space="preserve"> </w:t>
    </w:r>
    <w:r w:rsidRPr="006F5C00">
      <w:rPr>
        <w:rFonts w:ascii="Arial" w:hAnsi="Arial" w:cs="Arial"/>
        <w:i/>
        <w:sz w:val="20"/>
      </w:rPr>
      <w:t>– Ano</w:t>
    </w:r>
    <w:r w:rsidRPr="006F5C00">
      <w:rPr>
        <w:rFonts w:ascii="Arial" w:hAnsi="Arial" w:cs="Arial"/>
        <w:i/>
        <w:spacing w:val="-1"/>
        <w:sz w:val="20"/>
      </w:rPr>
      <w:t xml:space="preserve"> </w:t>
    </w:r>
    <w:r w:rsidRPr="006F5C00">
      <w:rPr>
        <w:rFonts w:ascii="Arial" w:hAnsi="Arial" w:cs="Arial"/>
        <w:i/>
        <w:sz w:val="20"/>
      </w:rPr>
      <w:t>letivo</w:t>
    </w:r>
    <w:r w:rsidRPr="006F5C00">
      <w:rPr>
        <w:rFonts w:ascii="Arial" w:hAnsi="Arial" w:cs="Arial"/>
        <w:i/>
        <w:spacing w:val="-1"/>
        <w:sz w:val="20"/>
      </w:rPr>
      <w:t xml:space="preserve"> </w:t>
    </w:r>
    <w:r w:rsidRPr="006F5C00">
      <w:rPr>
        <w:rFonts w:ascii="Arial" w:hAnsi="Arial" w:cs="Arial"/>
        <w:i/>
        <w:sz w:val="20"/>
      </w:rPr>
      <w:t>2022/2023</w:t>
    </w:r>
  </w:p>
  <w:p w14:paraId="65237EFC" w14:textId="77777777" w:rsidR="004B6E7A" w:rsidRPr="006F5C00" w:rsidRDefault="004B6E7A" w:rsidP="004B6E7A">
    <w:pPr>
      <w:spacing w:before="121"/>
      <w:ind w:right="388"/>
      <w:jc w:val="center"/>
      <w:rPr>
        <w:rFonts w:ascii="Arial" w:hAnsi="Arial" w:cs="Arial"/>
        <w:i/>
        <w:sz w:val="20"/>
      </w:rPr>
    </w:pPr>
    <w:r w:rsidRPr="006F5C00">
      <w:rPr>
        <w:rFonts w:ascii="Arial" w:hAnsi="Arial" w:cs="Arial"/>
        <w:i/>
        <w:sz w:val="20"/>
      </w:rPr>
      <w:t>Daniela Gomes</w:t>
    </w:r>
  </w:p>
  <w:p w14:paraId="4DA74686" w14:textId="77777777" w:rsidR="004B6E7A" w:rsidRDefault="004B6E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00"/>
    <w:rsid w:val="0000016B"/>
    <w:rsid w:val="00000C70"/>
    <w:rsid w:val="0000150D"/>
    <w:rsid w:val="00012F80"/>
    <w:rsid w:val="00040076"/>
    <w:rsid w:val="00046071"/>
    <w:rsid w:val="000513CE"/>
    <w:rsid w:val="000530BC"/>
    <w:rsid w:val="00055FFA"/>
    <w:rsid w:val="00071302"/>
    <w:rsid w:val="000713C0"/>
    <w:rsid w:val="0007648A"/>
    <w:rsid w:val="00077449"/>
    <w:rsid w:val="000A0A16"/>
    <w:rsid w:val="000A2CB9"/>
    <w:rsid w:val="000A6E0E"/>
    <w:rsid w:val="000B46B2"/>
    <w:rsid w:val="000C0A50"/>
    <w:rsid w:val="000C390F"/>
    <w:rsid w:val="000C720E"/>
    <w:rsid w:val="001078F3"/>
    <w:rsid w:val="00153FDF"/>
    <w:rsid w:val="001778D0"/>
    <w:rsid w:val="00183E4C"/>
    <w:rsid w:val="00192672"/>
    <w:rsid w:val="001A2B6A"/>
    <w:rsid w:val="001B4947"/>
    <w:rsid w:val="001C7A55"/>
    <w:rsid w:val="001D48C8"/>
    <w:rsid w:val="001E3E8A"/>
    <w:rsid w:val="001F3F72"/>
    <w:rsid w:val="00210B77"/>
    <w:rsid w:val="00224A00"/>
    <w:rsid w:val="002406C9"/>
    <w:rsid w:val="00283E68"/>
    <w:rsid w:val="002E4C51"/>
    <w:rsid w:val="00315AB3"/>
    <w:rsid w:val="00365AC1"/>
    <w:rsid w:val="00366984"/>
    <w:rsid w:val="003679D3"/>
    <w:rsid w:val="00367C50"/>
    <w:rsid w:val="003909A6"/>
    <w:rsid w:val="003964A5"/>
    <w:rsid w:val="003B6924"/>
    <w:rsid w:val="004176E8"/>
    <w:rsid w:val="00421A1B"/>
    <w:rsid w:val="00445345"/>
    <w:rsid w:val="004B0B79"/>
    <w:rsid w:val="004B6E7A"/>
    <w:rsid w:val="004C35A9"/>
    <w:rsid w:val="004F3AAA"/>
    <w:rsid w:val="00554024"/>
    <w:rsid w:val="00561FE8"/>
    <w:rsid w:val="00576BDE"/>
    <w:rsid w:val="005D215E"/>
    <w:rsid w:val="005E0270"/>
    <w:rsid w:val="0062240A"/>
    <w:rsid w:val="006633E4"/>
    <w:rsid w:val="0069133B"/>
    <w:rsid w:val="006945CA"/>
    <w:rsid w:val="006A2336"/>
    <w:rsid w:val="006E6268"/>
    <w:rsid w:val="006F5C00"/>
    <w:rsid w:val="00701C19"/>
    <w:rsid w:val="00731208"/>
    <w:rsid w:val="007328C0"/>
    <w:rsid w:val="00756986"/>
    <w:rsid w:val="00760E43"/>
    <w:rsid w:val="007772B3"/>
    <w:rsid w:val="007866D3"/>
    <w:rsid w:val="007A0B9E"/>
    <w:rsid w:val="007B7BF6"/>
    <w:rsid w:val="007E219D"/>
    <w:rsid w:val="00800B8A"/>
    <w:rsid w:val="0083478A"/>
    <w:rsid w:val="00850BFD"/>
    <w:rsid w:val="00890684"/>
    <w:rsid w:val="008958B5"/>
    <w:rsid w:val="008C0248"/>
    <w:rsid w:val="00903410"/>
    <w:rsid w:val="0090722B"/>
    <w:rsid w:val="00911B4C"/>
    <w:rsid w:val="009404D0"/>
    <w:rsid w:val="0094358F"/>
    <w:rsid w:val="009475C8"/>
    <w:rsid w:val="009622AC"/>
    <w:rsid w:val="009F7A3F"/>
    <w:rsid w:val="00A021F1"/>
    <w:rsid w:val="00A2179F"/>
    <w:rsid w:val="00A41993"/>
    <w:rsid w:val="00A574AF"/>
    <w:rsid w:val="00A93470"/>
    <w:rsid w:val="00AA5752"/>
    <w:rsid w:val="00AC78A3"/>
    <w:rsid w:val="00AE3C86"/>
    <w:rsid w:val="00AF3813"/>
    <w:rsid w:val="00B078D3"/>
    <w:rsid w:val="00B13F60"/>
    <w:rsid w:val="00B42B36"/>
    <w:rsid w:val="00B53DFC"/>
    <w:rsid w:val="00BB25DF"/>
    <w:rsid w:val="00C01257"/>
    <w:rsid w:val="00C12263"/>
    <w:rsid w:val="00C85477"/>
    <w:rsid w:val="00C97306"/>
    <w:rsid w:val="00CC5E88"/>
    <w:rsid w:val="00D30B92"/>
    <w:rsid w:val="00D42579"/>
    <w:rsid w:val="00D60AD0"/>
    <w:rsid w:val="00DA789D"/>
    <w:rsid w:val="00DB7D77"/>
    <w:rsid w:val="00DF34E5"/>
    <w:rsid w:val="00E24080"/>
    <w:rsid w:val="00E24385"/>
    <w:rsid w:val="00E55083"/>
    <w:rsid w:val="00E81B33"/>
    <w:rsid w:val="00EE3BAE"/>
    <w:rsid w:val="00EE7E1B"/>
    <w:rsid w:val="00F232F7"/>
    <w:rsid w:val="00F423C1"/>
    <w:rsid w:val="00F964A0"/>
    <w:rsid w:val="00FA4FF8"/>
    <w:rsid w:val="00FC0A63"/>
    <w:rsid w:val="00FD74FB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09AD4"/>
  <w15:chartTrackingRefBased/>
  <w15:docId w15:val="{7932D857-A8F3-4F72-A257-F1E978A3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3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F5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5C00"/>
  </w:style>
  <w:style w:type="paragraph" w:styleId="Rodap">
    <w:name w:val="footer"/>
    <w:basedOn w:val="Normal"/>
    <w:link w:val="RodapCarter"/>
    <w:uiPriority w:val="99"/>
    <w:unhideWhenUsed/>
    <w:rsid w:val="006F5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5C00"/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6F5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6F5C0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35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B7D7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B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60B3-D1CE-45FB-AF8D-6F70679E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920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117</cp:revision>
  <dcterms:created xsi:type="dcterms:W3CDTF">2022-10-28T19:05:00Z</dcterms:created>
  <dcterms:modified xsi:type="dcterms:W3CDTF">2022-11-03T20:51:00Z</dcterms:modified>
</cp:coreProperties>
</file>