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D4" w:rsidRDefault="00F967D4" w:rsidP="00F967D4">
      <w:pPr>
        <w:pStyle w:val="Default"/>
      </w:pPr>
    </w:p>
    <w:p w:rsidR="00F967D4" w:rsidRDefault="00F967D4" w:rsidP="00F967D4"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191C9E43" wp14:editId="79F035C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447925" cy="1354009"/>
            <wp:effectExtent l="0" t="0" r="0" b="0"/>
            <wp:wrapSquare wrapText="bothSides"/>
            <wp:docPr id="1" name="Imagem 1" descr="Resultado de imagem para esen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esenf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5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67D4" w:rsidRDefault="00F967D4" w:rsidP="00F967D4"/>
    <w:p w:rsidR="00F967D4" w:rsidRDefault="00F967D4" w:rsidP="00F967D4"/>
    <w:p w:rsidR="00F967D4" w:rsidRPr="00EF75EB" w:rsidRDefault="00F967D4" w:rsidP="00F967D4"/>
    <w:p w:rsidR="00F967D4" w:rsidRPr="00EF75EB" w:rsidRDefault="00F967D4" w:rsidP="00F967D4"/>
    <w:p w:rsidR="00F967D4" w:rsidRPr="006A5FB6" w:rsidRDefault="00F967D4" w:rsidP="00F967D4">
      <w:pPr>
        <w:jc w:val="center"/>
        <w:rPr>
          <w:rFonts w:ascii="Times New Roman" w:hAnsi="Times New Roman" w:cs="Times New Roman"/>
          <w:sz w:val="18"/>
        </w:rPr>
      </w:pPr>
      <w:r w:rsidRPr="006A5FB6">
        <w:rPr>
          <w:rFonts w:ascii="Times New Roman" w:hAnsi="Times New Roman" w:cs="Times New Roman"/>
          <w:sz w:val="18"/>
        </w:rPr>
        <w:t>ANA FILIPA DOS SANTOS</w:t>
      </w:r>
    </w:p>
    <w:p w:rsidR="00F967D4" w:rsidRPr="006A5FB6" w:rsidRDefault="00F967D4" w:rsidP="00F967D4">
      <w:pPr>
        <w:jc w:val="center"/>
        <w:rPr>
          <w:rFonts w:ascii="Times New Roman" w:hAnsi="Times New Roman" w:cs="Times New Roman"/>
          <w:sz w:val="18"/>
        </w:rPr>
      </w:pPr>
      <w:r w:rsidRPr="006A5FB6">
        <w:rPr>
          <w:rFonts w:ascii="Times New Roman" w:hAnsi="Times New Roman" w:cs="Times New Roman"/>
          <w:sz w:val="18"/>
        </w:rPr>
        <w:t>ANDREIA BRANQUINHO</w:t>
      </w:r>
    </w:p>
    <w:p w:rsidR="00F967D4" w:rsidRPr="006A5FB6" w:rsidRDefault="00F967D4" w:rsidP="00F967D4">
      <w:pPr>
        <w:jc w:val="center"/>
        <w:rPr>
          <w:rFonts w:ascii="Times New Roman" w:hAnsi="Times New Roman" w:cs="Times New Roman"/>
          <w:sz w:val="18"/>
        </w:rPr>
      </w:pPr>
      <w:r w:rsidRPr="006A5FB6">
        <w:rPr>
          <w:rFonts w:ascii="Times New Roman" w:hAnsi="Times New Roman" w:cs="Times New Roman"/>
          <w:sz w:val="18"/>
        </w:rPr>
        <w:t>DANIELA ALMEIDA</w:t>
      </w:r>
    </w:p>
    <w:p w:rsidR="00F967D4" w:rsidRPr="006A5FB6" w:rsidRDefault="00F967D4" w:rsidP="00F967D4">
      <w:pPr>
        <w:jc w:val="center"/>
        <w:rPr>
          <w:rFonts w:ascii="Times New Roman" w:hAnsi="Times New Roman" w:cs="Times New Roman"/>
          <w:sz w:val="18"/>
        </w:rPr>
      </w:pPr>
      <w:r w:rsidRPr="006A5FB6">
        <w:rPr>
          <w:rFonts w:ascii="Times New Roman" w:hAnsi="Times New Roman" w:cs="Times New Roman"/>
          <w:sz w:val="18"/>
        </w:rPr>
        <w:t>LAURA FERREIRA</w:t>
      </w:r>
    </w:p>
    <w:p w:rsidR="00F967D4" w:rsidRPr="006A5FB6" w:rsidRDefault="00F967D4" w:rsidP="00F967D4">
      <w:pPr>
        <w:jc w:val="center"/>
        <w:rPr>
          <w:rFonts w:ascii="Times New Roman" w:hAnsi="Times New Roman" w:cs="Times New Roman"/>
          <w:sz w:val="18"/>
        </w:rPr>
      </w:pPr>
      <w:r w:rsidRPr="006A5FB6">
        <w:rPr>
          <w:rFonts w:ascii="Times New Roman" w:hAnsi="Times New Roman" w:cs="Times New Roman"/>
          <w:sz w:val="18"/>
        </w:rPr>
        <w:t>JOSÉ FERNANDES</w:t>
      </w:r>
    </w:p>
    <w:p w:rsidR="00F967D4" w:rsidRPr="006A5FB6" w:rsidRDefault="00F967D4" w:rsidP="00F967D4">
      <w:pPr>
        <w:jc w:val="center"/>
        <w:rPr>
          <w:rFonts w:ascii="Times New Roman" w:hAnsi="Times New Roman" w:cs="Times New Roman"/>
          <w:sz w:val="18"/>
        </w:rPr>
      </w:pPr>
      <w:r w:rsidRPr="006A5FB6">
        <w:rPr>
          <w:rFonts w:ascii="Times New Roman" w:hAnsi="Times New Roman" w:cs="Times New Roman"/>
          <w:sz w:val="18"/>
        </w:rPr>
        <w:t>MARIANA MARQUES</w:t>
      </w:r>
    </w:p>
    <w:p w:rsidR="00F967D4" w:rsidRPr="006A5FB6" w:rsidRDefault="00F967D4" w:rsidP="00F967D4">
      <w:pPr>
        <w:jc w:val="center"/>
        <w:rPr>
          <w:rFonts w:ascii="Times New Roman" w:hAnsi="Times New Roman" w:cs="Times New Roman"/>
          <w:sz w:val="18"/>
        </w:rPr>
      </w:pPr>
      <w:r w:rsidRPr="006A5FB6">
        <w:rPr>
          <w:rFonts w:ascii="Times New Roman" w:hAnsi="Times New Roman" w:cs="Times New Roman"/>
          <w:sz w:val="18"/>
        </w:rPr>
        <w:t>MARTA RODRIGUES</w:t>
      </w:r>
    </w:p>
    <w:p w:rsidR="00F967D4" w:rsidRPr="006A5FB6" w:rsidRDefault="00F967D4" w:rsidP="00F967D4">
      <w:pPr>
        <w:jc w:val="center"/>
        <w:rPr>
          <w:rFonts w:ascii="Times New Roman" w:hAnsi="Times New Roman" w:cs="Times New Roman"/>
          <w:sz w:val="18"/>
        </w:rPr>
      </w:pPr>
      <w:r w:rsidRPr="006A5FB6">
        <w:rPr>
          <w:rFonts w:ascii="Times New Roman" w:hAnsi="Times New Roman" w:cs="Times New Roman"/>
          <w:sz w:val="18"/>
        </w:rPr>
        <w:t>PATRICIA VIOLANTE</w:t>
      </w:r>
    </w:p>
    <w:p w:rsidR="00F967D4" w:rsidRPr="006A5FB6" w:rsidRDefault="00F967D4" w:rsidP="00F967D4">
      <w:pPr>
        <w:jc w:val="center"/>
        <w:rPr>
          <w:rFonts w:ascii="Times New Roman" w:hAnsi="Times New Roman" w:cs="Times New Roman"/>
          <w:sz w:val="18"/>
        </w:rPr>
      </w:pPr>
      <w:r w:rsidRPr="006A5FB6">
        <w:rPr>
          <w:rFonts w:ascii="Times New Roman" w:hAnsi="Times New Roman" w:cs="Times New Roman"/>
          <w:sz w:val="18"/>
        </w:rPr>
        <w:t>RAFAEL RIBEIRO</w:t>
      </w:r>
    </w:p>
    <w:p w:rsidR="00F967D4" w:rsidRPr="00F967D4" w:rsidRDefault="00F967D4" w:rsidP="00F967D4">
      <w:pPr>
        <w:pStyle w:val="Default"/>
        <w:rPr>
          <w:rFonts w:ascii="Times New Roman" w:hAnsi="Times New Roman" w:cs="Times New Roman"/>
        </w:rPr>
      </w:pPr>
    </w:p>
    <w:p w:rsidR="00F967D4" w:rsidRPr="00F967D4" w:rsidRDefault="00F967D4" w:rsidP="00F967D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F967D4">
        <w:rPr>
          <w:rFonts w:ascii="Times New Roman" w:hAnsi="Times New Roman" w:cs="Times New Roman"/>
          <w:b/>
          <w:color w:val="auto"/>
        </w:rPr>
        <w:t>Determinantes de Saúde:</w:t>
      </w:r>
    </w:p>
    <w:p w:rsidR="00F967D4" w:rsidRPr="00F967D4" w:rsidRDefault="00F967D4" w:rsidP="00F96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7D4">
        <w:rPr>
          <w:rFonts w:ascii="Times New Roman" w:hAnsi="Times New Roman" w:cs="Times New Roman"/>
          <w:sz w:val="24"/>
          <w:szCs w:val="24"/>
        </w:rPr>
        <w:t>O grupo reuniu-se no dia 02/05/2018 pelas 14h30 para a realização do presente documento.</w:t>
      </w:r>
    </w:p>
    <w:p w:rsidR="00F967D4" w:rsidRDefault="00F967D4" w:rsidP="00F967D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967D4">
        <w:rPr>
          <w:rFonts w:ascii="Times New Roman" w:hAnsi="Times New Roman" w:cs="Times New Roman"/>
          <w:color w:val="auto"/>
        </w:rPr>
        <w:t>Segundo a Comissão Nacional sobre os Determinantes Sociais da Saúde</w:t>
      </w:r>
      <w:r>
        <w:rPr>
          <w:rFonts w:ascii="Times New Roman" w:hAnsi="Times New Roman" w:cs="Times New Roman"/>
          <w:color w:val="auto"/>
        </w:rPr>
        <w:t xml:space="preserve"> (2007)</w:t>
      </w:r>
      <w:r w:rsidRPr="00F967D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“</w:t>
      </w:r>
      <w:r w:rsidRPr="00F967D4">
        <w:rPr>
          <w:rFonts w:ascii="Times New Roman" w:hAnsi="Times New Roman" w:cs="Times New Roman"/>
          <w:color w:val="auto"/>
        </w:rPr>
        <w:t>o</w:t>
      </w:r>
      <w:r w:rsidRPr="00F967D4">
        <w:rPr>
          <w:rFonts w:ascii="Times New Roman" w:hAnsi="Times New Roman" w:cs="Times New Roman"/>
          <w:color w:val="auto"/>
        </w:rPr>
        <w:t xml:space="preserve">s determinantes de saúde são os </w:t>
      </w:r>
      <w:r w:rsidRPr="00F967D4">
        <w:rPr>
          <w:rFonts w:ascii="Times New Roman" w:hAnsi="Times New Roman" w:cs="Times New Roman"/>
          <w:color w:val="auto"/>
        </w:rPr>
        <w:t>fatores</w:t>
      </w:r>
      <w:r w:rsidRPr="00F967D4">
        <w:rPr>
          <w:rFonts w:ascii="Times New Roman" w:hAnsi="Times New Roman" w:cs="Times New Roman"/>
          <w:color w:val="auto"/>
        </w:rPr>
        <w:t xml:space="preserve"> sociais, económicos, culturais, étnico/raciais, psicológicos e comportamentais que influenciam a ocorrência de problemas de saúde e seus </w:t>
      </w:r>
      <w:r w:rsidRPr="00F967D4">
        <w:rPr>
          <w:rFonts w:ascii="Times New Roman" w:hAnsi="Times New Roman" w:cs="Times New Roman"/>
          <w:color w:val="auto"/>
        </w:rPr>
        <w:t>fatores</w:t>
      </w:r>
      <w:r>
        <w:rPr>
          <w:rFonts w:ascii="Times New Roman" w:hAnsi="Times New Roman" w:cs="Times New Roman"/>
          <w:color w:val="auto"/>
        </w:rPr>
        <w:t xml:space="preserve"> de risco na população.”</w:t>
      </w:r>
      <w:r w:rsidRPr="00F967D4">
        <w:rPr>
          <w:rFonts w:ascii="Times New Roman" w:hAnsi="Times New Roman" w:cs="Times New Roman"/>
          <w:color w:val="auto"/>
        </w:rPr>
        <w:t xml:space="preserve"> </w:t>
      </w:r>
    </w:p>
    <w:p w:rsidR="0077533D" w:rsidRDefault="0077533D" w:rsidP="0077533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Os determinantes de saúde podem ser agrupados em cinco categorias: </w:t>
      </w:r>
      <w:r>
        <w:rPr>
          <w:rFonts w:ascii="Times New Roman" w:hAnsi="Times New Roman" w:cs="Times New Roman"/>
        </w:rPr>
        <w:t>biológicos (idade, sexo, fa</w:t>
      </w:r>
      <w:r w:rsidRPr="0077533D">
        <w:rPr>
          <w:rFonts w:ascii="Times New Roman" w:hAnsi="Times New Roman" w:cs="Times New Roman"/>
        </w:rPr>
        <w:t>tores genéticos); sociais e económicos (pobreza, emprego, posição socioeconómica, exclusão social); ambientais (</w:t>
      </w:r>
      <w:r w:rsidRPr="0077533D">
        <w:rPr>
          <w:rFonts w:ascii="Times New Roman" w:hAnsi="Times New Roman" w:cs="Times New Roman"/>
          <w:i/>
          <w:iCs/>
        </w:rPr>
        <w:t xml:space="preserve">habitat, </w:t>
      </w:r>
      <w:r w:rsidRPr="0077533D">
        <w:rPr>
          <w:rFonts w:ascii="Times New Roman" w:hAnsi="Times New Roman" w:cs="Times New Roman"/>
        </w:rPr>
        <w:t xml:space="preserve">qualidade do ar, qualidade da água, ambiente social); estilos de vida (alimentação, atividade física, tabagismo, álcool, comportamento sexual); acesso aos serviços (educação, saúde, serviços sociais, transportes, lazer). </w:t>
      </w:r>
    </w:p>
    <w:p w:rsidR="0077533D" w:rsidRPr="00F967D4" w:rsidRDefault="0077533D" w:rsidP="007753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</w:rPr>
        <w:t xml:space="preserve">Todos estes influenciam </w:t>
      </w:r>
      <w:r>
        <w:rPr>
          <w:sz w:val="23"/>
          <w:szCs w:val="23"/>
        </w:rPr>
        <w:t>tanto o estado</w:t>
      </w:r>
      <w:r>
        <w:rPr>
          <w:sz w:val="23"/>
          <w:szCs w:val="23"/>
        </w:rPr>
        <w:t xml:space="preserve"> de saúde individual, </w:t>
      </w:r>
      <w:r>
        <w:rPr>
          <w:sz w:val="23"/>
          <w:szCs w:val="23"/>
        </w:rPr>
        <w:t xml:space="preserve">como </w:t>
      </w:r>
      <w:r>
        <w:rPr>
          <w:sz w:val="23"/>
          <w:szCs w:val="23"/>
        </w:rPr>
        <w:t xml:space="preserve">familiar ou comunitário. </w:t>
      </w:r>
    </w:p>
    <w:p w:rsidR="0077533D" w:rsidRDefault="0077533D" w:rsidP="0077533D">
      <w:pPr>
        <w:pStyle w:val="Default"/>
        <w:spacing w:line="360" w:lineRule="auto"/>
      </w:pPr>
      <w:bookmarkStart w:id="0" w:name="_GoBack"/>
      <w:bookmarkEnd w:id="0"/>
    </w:p>
    <w:p w:rsidR="001C2385" w:rsidRPr="00F967D4" w:rsidRDefault="001C2385" w:rsidP="00F967D4">
      <w:pPr>
        <w:jc w:val="both"/>
        <w:rPr>
          <w:rFonts w:ascii="Times New Roman" w:hAnsi="Times New Roman" w:cs="Times New Roman"/>
        </w:rPr>
      </w:pPr>
    </w:p>
    <w:sectPr w:rsidR="001C2385" w:rsidRPr="00F967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D4"/>
    <w:rsid w:val="001C2385"/>
    <w:rsid w:val="0077533D"/>
    <w:rsid w:val="0095096D"/>
    <w:rsid w:val="00F9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BB90"/>
  <w15:chartTrackingRefBased/>
  <w15:docId w15:val="{D6C79246-593F-487F-8150-8EB81B92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7D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967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esenfc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esenfc</dc:creator>
  <cp:keywords/>
  <dc:description/>
  <cp:lastModifiedBy>esenfc</cp:lastModifiedBy>
  <cp:revision>2</cp:revision>
  <dcterms:created xsi:type="dcterms:W3CDTF">2018-05-02T14:25:00Z</dcterms:created>
  <dcterms:modified xsi:type="dcterms:W3CDTF">2018-05-02T14:25:00Z</dcterms:modified>
</cp:coreProperties>
</file>