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8" w:rsidRDefault="00860D37">
      <w:pPr>
        <w:jc w:val="center"/>
        <w:rPr>
          <w:sz w:val="32"/>
          <w:szCs w:val="32"/>
        </w:rPr>
      </w:pPr>
      <w:r>
        <w:rPr>
          <w:sz w:val="32"/>
          <w:szCs w:val="32"/>
        </w:rPr>
        <w:t>CRITÉRIOS DE AVALIAÇÃO – CURSOS PROFISSIONAIS</w:t>
      </w:r>
    </w:p>
    <w:p w:rsidR="00EF4158" w:rsidRDefault="00860D37">
      <w:pPr>
        <w:jc w:val="center"/>
        <w:rPr>
          <w:sz w:val="32"/>
          <w:szCs w:val="32"/>
        </w:rPr>
      </w:pPr>
      <w:r>
        <w:rPr>
          <w:sz w:val="32"/>
          <w:szCs w:val="32"/>
        </w:rPr>
        <w:t>EDUCAÇÃO FÍSICA</w:t>
      </w:r>
    </w:p>
    <w:p w:rsidR="00EF4158" w:rsidRDefault="00860D37">
      <w:pPr>
        <w:jc w:val="center"/>
        <w:rPr>
          <w:sz w:val="32"/>
          <w:szCs w:val="32"/>
        </w:rPr>
      </w:pPr>
      <w:r>
        <w:rPr>
          <w:sz w:val="32"/>
          <w:szCs w:val="32"/>
        </w:rPr>
        <w:t>SECUNDÁRIO</w:t>
      </w:r>
    </w:p>
    <w:p w:rsidR="00EF4158" w:rsidRDefault="00EF4158"/>
    <w:p w:rsidR="00EF4158" w:rsidRDefault="00860D37">
      <w:pPr>
        <w:spacing w:line="360" w:lineRule="auto"/>
        <w:jc w:val="both"/>
        <w:rPr>
          <w:b/>
        </w:rPr>
      </w:pPr>
      <w:r>
        <w:rPr>
          <w:b/>
        </w:rPr>
        <w:t>Módulos Práticos</w:t>
      </w: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2268"/>
        <w:gridCol w:w="1801"/>
        <w:gridCol w:w="1800"/>
        <w:gridCol w:w="2699"/>
      </w:tblGrid>
      <w:tr w:rsidR="00EF4158">
        <w:trPr>
          <w:trHeight w:val="43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Atividades físicas e desportivas/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Domínio Motor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60%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Conhecimentos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10%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Atitudes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Participação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Assiduidade Pontuali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dade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Cumprimento das regras e normas da disciplina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Instrumentos</w:t>
            </w:r>
          </w:p>
        </w:tc>
      </w:tr>
      <w:tr w:rsidR="00EF4158">
        <w:trPr>
          <w:trHeight w:val="125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Av. Inicial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Av. Formativa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Av. Sumativa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Observação </w:t>
            </w:r>
            <w:proofErr w:type="spellStart"/>
            <w:r>
              <w:rPr>
                <w:sz w:val="22"/>
                <w:szCs w:val="22"/>
              </w:rPr>
              <w:t>Directa</w:t>
            </w:r>
            <w:proofErr w:type="spellEnd"/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Fichas de observação</w:t>
            </w:r>
          </w:p>
          <w:p w:rsidR="00EF4158" w:rsidRDefault="00860D3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Fichas de Registo</w:t>
            </w:r>
          </w:p>
        </w:tc>
      </w:tr>
      <w:tr w:rsidR="00EF4158">
        <w:trPr>
          <w:trHeight w:val="342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</w:pPr>
            <w:r>
              <w:t>70%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</w:pPr>
            <w:r>
              <w:t>30 %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</w:tr>
      <w:tr w:rsidR="00EF4158">
        <w:trPr>
          <w:trHeight w:val="49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</w:pPr>
            <w:r>
              <w:t>14 valores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</w:pPr>
            <w:r>
              <w:t>6 valores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</w:tr>
    </w:tbl>
    <w:p w:rsidR="00EF4158" w:rsidRDefault="00EF4158">
      <w:pPr>
        <w:spacing w:line="360" w:lineRule="auto"/>
        <w:jc w:val="both"/>
        <w:rPr>
          <w:b/>
        </w:rPr>
      </w:pPr>
    </w:p>
    <w:p w:rsidR="00EF4158" w:rsidRDefault="00860D37">
      <w:pPr>
        <w:spacing w:line="360" w:lineRule="auto"/>
        <w:jc w:val="both"/>
        <w:rPr>
          <w:b/>
        </w:rPr>
      </w:pPr>
      <w:r>
        <w:rPr>
          <w:b/>
        </w:rPr>
        <w:t>Módulos Práticos Alunos com Atestado Médico</w:t>
      </w: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2268"/>
        <w:gridCol w:w="1801"/>
        <w:gridCol w:w="1800"/>
        <w:gridCol w:w="2699"/>
      </w:tblGrid>
      <w:tr w:rsidR="00EF4158">
        <w:trPr>
          <w:trHeight w:val="43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Atividades físicas e desportivas/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Domínio Motor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(tarefas em </w:t>
            </w:r>
            <w:r>
              <w:rPr>
                <w:b/>
                <w:sz w:val="22"/>
                <w:szCs w:val="22"/>
              </w:rPr>
              <w:t>contexto de aula)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20%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Conhecimentos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50%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Atitudes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Participação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Assiduidade Pontualidade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Cumprimento das regras e normas da disciplina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Instrumentos</w:t>
            </w:r>
          </w:p>
        </w:tc>
      </w:tr>
      <w:tr w:rsidR="00EF4158">
        <w:trPr>
          <w:trHeight w:val="1254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Av. Inicial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Av. Formativa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Av. Sumativa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Observação </w:t>
            </w:r>
            <w:proofErr w:type="spellStart"/>
            <w:r>
              <w:rPr>
                <w:sz w:val="22"/>
                <w:szCs w:val="22"/>
              </w:rPr>
              <w:t>Directa</w:t>
            </w:r>
            <w:proofErr w:type="spellEnd"/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Fichas de observação</w:t>
            </w:r>
          </w:p>
          <w:p w:rsidR="00EF4158" w:rsidRDefault="00860D37">
            <w:pPr>
              <w:widowControl w:val="0"/>
              <w:spacing w:line="360" w:lineRule="auto"/>
              <w:jc w:val="center"/>
            </w:pPr>
            <w:r>
              <w:rPr>
                <w:sz w:val="22"/>
                <w:szCs w:val="22"/>
              </w:rPr>
              <w:t>Fichas de Registo</w:t>
            </w:r>
          </w:p>
        </w:tc>
      </w:tr>
      <w:tr w:rsidR="00EF4158">
        <w:trPr>
          <w:trHeight w:val="342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</w:pPr>
            <w:r>
              <w:t>70%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</w:pPr>
            <w:r>
              <w:t>30 %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</w:tr>
      <w:tr w:rsidR="00EF4158">
        <w:trPr>
          <w:trHeight w:val="490"/>
        </w:trPr>
        <w:tc>
          <w:tcPr>
            <w:tcW w:w="4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</w:pPr>
            <w:r>
              <w:t>14 valores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</w:pPr>
            <w:r>
              <w:t>6 valores</w:t>
            </w: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</w:pPr>
          </w:p>
        </w:tc>
      </w:tr>
    </w:tbl>
    <w:p w:rsidR="00EF4158" w:rsidRDefault="00EF4158">
      <w:pPr>
        <w:spacing w:line="360" w:lineRule="auto"/>
        <w:jc w:val="both"/>
        <w:rPr>
          <w:b/>
        </w:rPr>
      </w:pPr>
    </w:p>
    <w:p w:rsidR="00EF4158" w:rsidRDefault="00860D37">
      <w:pPr>
        <w:spacing w:line="360" w:lineRule="auto"/>
        <w:jc w:val="both"/>
        <w:rPr>
          <w:b/>
        </w:rPr>
      </w:pPr>
      <w:r>
        <w:rPr>
          <w:b/>
        </w:rPr>
        <w:t>Módulos Teóricos e Teórico Práticos</w:t>
      </w:r>
    </w:p>
    <w:tbl>
      <w:tblPr>
        <w:tblW w:w="8568" w:type="dxa"/>
        <w:tblLayout w:type="fixed"/>
        <w:tblLook w:val="01E0" w:firstRow="1" w:lastRow="1" w:firstColumn="1" w:lastColumn="1" w:noHBand="0" w:noVBand="0"/>
      </w:tblPr>
      <w:tblGrid>
        <w:gridCol w:w="1800"/>
        <w:gridCol w:w="3167"/>
        <w:gridCol w:w="3601"/>
      </w:tblGrid>
      <w:tr w:rsidR="00EF4158">
        <w:trPr>
          <w:trHeight w:val="430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Conhecimentos</w:t>
            </w:r>
          </w:p>
        </w:tc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Atitudes/Participação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Assiduidade/Pontualidade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Cumprimento das regras de segurança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Instrumentos</w:t>
            </w:r>
          </w:p>
        </w:tc>
      </w:tr>
      <w:tr w:rsidR="00EF4158">
        <w:trPr>
          <w:trHeight w:val="667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Testes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Trabalhos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Fichas</w:t>
            </w:r>
          </w:p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Relatórios</w:t>
            </w:r>
          </w:p>
        </w:tc>
      </w:tr>
      <w:tr w:rsidR="00EF4158">
        <w:trPr>
          <w:trHeight w:val="4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70%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30 %</w:t>
            </w: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F4158">
        <w:trPr>
          <w:trHeight w:val="30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 valores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158" w:rsidRDefault="00860D37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valores</w:t>
            </w: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158" w:rsidRDefault="00EF4158">
            <w:pPr>
              <w:widowControl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EF4158" w:rsidRDefault="00EF4158">
      <w:pPr>
        <w:tabs>
          <w:tab w:val="left" w:pos="2115"/>
        </w:tabs>
        <w:rPr>
          <w:sz w:val="4"/>
        </w:rPr>
      </w:pPr>
    </w:p>
    <w:p w:rsidR="00EF4158" w:rsidRDefault="00EF4158"/>
    <w:p w:rsidR="00EF4158" w:rsidRDefault="00EF4158"/>
    <w:p w:rsidR="00EF4158" w:rsidRDefault="00EF4158"/>
    <w:p w:rsidR="00EF4158" w:rsidRDefault="00EF4158"/>
    <w:p w:rsidR="00EF4158" w:rsidRDefault="00EF4158">
      <w:pPr>
        <w:spacing w:line="360" w:lineRule="auto"/>
        <w:jc w:val="both"/>
      </w:pPr>
    </w:p>
    <w:p w:rsidR="00EF4158" w:rsidRDefault="00860D37">
      <w:pPr>
        <w:spacing w:line="360" w:lineRule="auto"/>
        <w:jc w:val="both"/>
      </w:pPr>
      <w:r>
        <w:rPr>
          <w:b/>
          <w:bCs/>
        </w:rPr>
        <w:t>Áreas de Competências do Perfil dos Alunos (ACPA</w:t>
      </w:r>
      <w:proofErr w:type="gramStart"/>
      <w:r>
        <w:rPr>
          <w:b/>
          <w:bCs/>
        </w:rPr>
        <w:t>) Consideradas</w:t>
      </w:r>
      <w:proofErr w:type="gramEnd"/>
      <w:r>
        <w:rPr>
          <w:b/>
          <w:bCs/>
        </w:rPr>
        <w:t>:</w:t>
      </w:r>
      <w:r>
        <w:t xml:space="preserve"> A – Linguagem e textos; B – Informação e comunicação C-Raciocínio e resolução de problemas; D – Pensamento crítico e pensamento criativo E – Relacionamento interpessoal; F – Desenvolvimento pe</w:t>
      </w:r>
      <w:r>
        <w:t>ssoal e autonomia; G - Bem-estar, saúde e ambiente; H – Sensibilidade estética e artística; I – Saber científico, técnico e tecnológico; J- Consciência e Domínio do Corpo.</w:t>
      </w:r>
    </w:p>
    <w:p w:rsidR="00EF4158" w:rsidRDefault="00EF4158">
      <w:pPr>
        <w:spacing w:line="360" w:lineRule="auto"/>
        <w:jc w:val="both"/>
      </w:pPr>
    </w:p>
    <w:p w:rsidR="00EF4158" w:rsidRDefault="00EF4158">
      <w:pPr>
        <w:spacing w:line="360" w:lineRule="auto"/>
        <w:jc w:val="both"/>
      </w:pPr>
    </w:p>
    <w:p w:rsidR="00EF4158" w:rsidRDefault="00860D37">
      <w:pPr>
        <w:spacing w:line="360" w:lineRule="auto"/>
        <w:jc w:val="both"/>
      </w:pPr>
      <w:r>
        <w:rPr>
          <w:b/>
          <w:bCs/>
        </w:rPr>
        <w:t>Perfil de Desempenho (Área das Atividades Físicas)</w:t>
      </w:r>
      <w:r>
        <w:t xml:space="preserve"> - O aluno deste curso, ao longo</w:t>
      </w:r>
      <w:r>
        <w:t xml:space="preserve"> da sua aprendizagem na disciplina e considerando a especificidade do seu perfil profissional associado à respetiva qualificação, deve ficar capaz de:</w:t>
      </w:r>
    </w:p>
    <w:p w:rsidR="00EF4158" w:rsidRDefault="00860D37">
      <w:pPr>
        <w:spacing w:line="360" w:lineRule="auto"/>
        <w:jc w:val="both"/>
      </w:pPr>
      <w:r>
        <w:t xml:space="preserve">- Cooperar com os companheiros para o alcance do objetivo, nos Jogos Desportivos Coletivos (Basquetebol, </w:t>
      </w:r>
      <w:r>
        <w:t>Futebol, Andebol, Voleibol, Hóquei em Patins), realizando com oportunidade e correção as ações técnico-táticas elementares em todas as funções, conforme a oposição em cada fase do jogo, aplicando as regras, não só como jogador, mas também como árbitro;</w:t>
      </w:r>
    </w:p>
    <w:p w:rsidR="00EF4158" w:rsidRDefault="00860D37">
      <w:pPr>
        <w:spacing w:line="360" w:lineRule="auto"/>
        <w:jc w:val="both"/>
      </w:pPr>
      <w:r>
        <w:t>- P</w:t>
      </w:r>
      <w:r>
        <w:t>atinar adequadamente em combinações de deslocamentos e paragens, com equilíbrio e segurança, realizando as ações técnico-táticas elementares em jogo;</w:t>
      </w:r>
    </w:p>
    <w:p w:rsidR="00EF4158" w:rsidRDefault="00860D37">
      <w:pPr>
        <w:spacing w:line="360" w:lineRule="auto"/>
        <w:jc w:val="both"/>
      </w:pPr>
      <w:r>
        <w:t>- Compor, realizar e analisar esquemas individuais e em grupo da Ginástica (Acrobática, Solo ou Aparelhos)</w:t>
      </w:r>
      <w:r>
        <w:t>, aplicando os critérios de correção técnica, expressão e combinação das destrezas, e apreciando os esquemas de acordo com esses critérios.;</w:t>
      </w:r>
    </w:p>
    <w:p w:rsidR="00EF4158" w:rsidRDefault="00860D37">
      <w:pPr>
        <w:spacing w:line="360" w:lineRule="auto"/>
        <w:jc w:val="both"/>
      </w:pPr>
      <w:r>
        <w:t>- Apreciar, compor e realizar, nas Atividades Rítmicas Expressivas (Dança, Danças Sociais, Danças Tradicionais), se</w:t>
      </w:r>
      <w:r>
        <w:t>quências de elementos técnicos elementares em coreografias individuais e ou em grupo, aplicando os critérios de expressividade, de acordo com os motivos das composições;</w:t>
      </w:r>
    </w:p>
    <w:p w:rsidR="00EF4158" w:rsidRDefault="00860D37">
      <w:pPr>
        <w:spacing w:line="360" w:lineRule="auto"/>
        <w:jc w:val="both"/>
      </w:pPr>
      <w:r>
        <w:lastRenderedPageBreak/>
        <w:t>- Realizar e analisar, no Atletismo, saltos, corridas, lançamentos e marcha, cumprindo</w:t>
      </w:r>
      <w:r>
        <w:t xml:space="preserve"> corretamente as exigências elementares, técnicas e do regulamento, não só como praticante, mas também como juiz;</w:t>
      </w:r>
    </w:p>
    <w:p w:rsidR="00EF4158" w:rsidRDefault="00860D37">
      <w:pPr>
        <w:spacing w:line="360" w:lineRule="auto"/>
        <w:jc w:val="both"/>
      </w:pPr>
      <w:r>
        <w:t>- Patinar adequadamente em combinações de deslocamentos e paragens, com equilíbrio e segurança, realizando as ações técnico-táticas elementare</w:t>
      </w:r>
      <w:r>
        <w:t>s em jogo e as ações de composições rítmicas «individuais» e «a pares»;</w:t>
      </w:r>
    </w:p>
    <w:p w:rsidR="00EF4158" w:rsidRDefault="00860D37">
      <w:pPr>
        <w:spacing w:line="360" w:lineRule="auto"/>
        <w:jc w:val="both"/>
      </w:pPr>
      <w:r>
        <w:t>- Deslocar-se com segurança no Meio Aquático (Natação), coordenando a respiração com as ações propulsivas específicas das técnicas selecionadas.</w:t>
      </w:r>
    </w:p>
    <w:p w:rsidR="00EF4158" w:rsidRDefault="00EF4158">
      <w:pPr>
        <w:spacing w:line="360" w:lineRule="auto"/>
        <w:jc w:val="both"/>
      </w:pPr>
    </w:p>
    <w:p w:rsidR="00EF4158" w:rsidRDefault="00860D37">
      <w:pPr>
        <w:spacing w:line="360" w:lineRule="auto"/>
        <w:jc w:val="both"/>
      </w:pPr>
      <w:r>
        <w:rPr>
          <w:b/>
          <w:bCs/>
        </w:rPr>
        <w:t xml:space="preserve">Perfil de Desempenho (Área da Aptidão </w:t>
      </w:r>
      <w:r>
        <w:rPr>
          <w:b/>
          <w:bCs/>
        </w:rPr>
        <w:t>Física) – aluno deve ficar capaz de</w:t>
      </w:r>
      <w:proofErr w:type="gramStart"/>
      <w:r>
        <w:rPr>
          <w:b/>
          <w:bCs/>
        </w:rPr>
        <w:t>:</w:t>
      </w:r>
      <w:r>
        <w:t xml:space="preserve"> Desenvolver</w:t>
      </w:r>
      <w:proofErr w:type="gramEnd"/>
      <w:r>
        <w:t xml:space="preserve"> capacidades motoras evidenciando aptidão muscular e aptidão aeróbia, enquadradas na Zona Saudável de Aptidão Física do programa;</w:t>
      </w:r>
    </w:p>
    <w:p w:rsidR="00EF4158" w:rsidRDefault="00EF4158">
      <w:pPr>
        <w:spacing w:line="360" w:lineRule="auto"/>
        <w:jc w:val="both"/>
      </w:pPr>
    </w:p>
    <w:p w:rsidR="00EF4158" w:rsidRDefault="00860D37">
      <w:pPr>
        <w:spacing w:line="360" w:lineRule="auto"/>
        <w:jc w:val="both"/>
      </w:pPr>
      <w:r>
        <w:rPr>
          <w:b/>
          <w:bCs/>
        </w:rPr>
        <w:t>Perfil de Desempenho (Área dos Conhecimentos) - aluno deve ficar capaz de:</w:t>
      </w:r>
      <w:r>
        <w:t xml:space="preserve"> - </w:t>
      </w:r>
      <w:r>
        <w:t>Relacionar a Aptidão Física e Saúde, identificando os fatores associados a um estilo de vida saudável, nomeadamente o desenvolvimento das capacidades motoras, a composição corporal, a alimentação, o repouso, a higiene, a afetividade e a qualidade do meio a</w:t>
      </w:r>
      <w:r>
        <w:t>mbiente;</w:t>
      </w:r>
    </w:p>
    <w:p w:rsidR="00EF4158" w:rsidRDefault="00860D37">
      <w:pPr>
        <w:spacing w:line="360" w:lineRule="auto"/>
        <w:jc w:val="both"/>
      </w:pPr>
      <w:r>
        <w:t>- Interpretar a dimensão sociocultural dos desportos e da atividade física na atualidade e ao longo dos tempos, identificando fenómenos associados a limitações e possibilidades de prática dos desportos e das atividades físicas, tais como: o sedent</w:t>
      </w:r>
      <w:r>
        <w:t>arismo e a evolução tecnológica, a poluição, o urbanismo e a industrialização, relacionando-os com a evolução das sociedades;</w:t>
      </w:r>
    </w:p>
    <w:p w:rsidR="00EF4158" w:rsidRDefault="00860D37">
      <w:pPr>
        <w:spacing w:line="360" w:lineRule="auto"/>
        <w:jc w:val="both"/>
      </w:pPr>
      <w:r>
        <w:t>- Realizar a prestação de socorro a uma vítima de paragem cardiorrespiratória, no contexto das atividades físicas ou outro e inter</w:t>
      </w:r>
      <w:r>
        <w:t>pretá-la como uma ação essencial, reveladora de responsabilidade individual e coletiva;</w:t>
      </w:r>
    </w:p>
    <w:p w:rsidR="00EF4158" w:rsidRDefault="00EF4158">
      <w:pPr>
        <w:spacing w:line="360" w:lineRule="auto"/>
        <w:jc w:val="both"/>
      </w:pPr>
    </w:p>
    <w:p w:rsidR="00EF4158" w:rsidRDefault="00860D37">
      <w:pPr>
        <w:spacing w:line="360" w:lineRule="auto"/>
        <w:jc w:val="both"/>
      </w:pPr>
      <w:r>
        <w:rPr>
          <w:b/>
          <w:bCs/>
        </w:rPr>
        <w:t>Perfil de Desempenho (Atitudes) - aluno deve ficar capaz de</w:t>
      </w:r>
      <w:proofErr w:type="gramStart"/>
      <w:r>
        <w:rPr>
          <w:b/>
          <w:bCs/>
        </w:rPr>
        <w:t>:</w:t>
      </w:r>
      <w:r>
        <w:t xml:space="preserve"> </w:t>
      </w:r>
      <w:r>
        <w:rPr>
          <w:rFonts w:ascii="Arial Narrow" w:hAnsi="Arial Narrow"/>
        </w:rPr>
        <w:t>Desenvolver</w:t>
      </w:r>
      <w:proofErr w:type="gramEnd"/>
      <w:r>
        <w:rPr>
          <w:rFonts w:ascii="Arial Narrow" w:hAnsi="Arial Narrow"/>
        </w:rPr>
        <w:t xml:space="preserve"> os comportamentos/atitudes: Empenho, Participação, comportamento; Assiduidade, Pontualidade; C</w:t>
      </w:r>
      <w:r>
        <w:rPr>
          <w:rFonts w:ascii="Arial Narrow" w:hAnsi="Arial Narrow"/>
        </w:rPr>
        <w:t>umprimento das regras de segurança distanciamento, higienização, percursos, etc.</w:t>
      </w:r>
    </w:p>
    <w:p w:rsidR="00EF4158" w:rsidRDefault="00860D37">
      <w:pPr>
        <w:spacing w:line="360" w:lineRule="auto"/>
        <w:jc w:val="both"/>
      </w:pPr>
      <w:r>
        <w:rPr>
          <w:rFonts w:ascii="Arial Narrow" w:hAnsi="Arial Narrow"/>
        </w:rPr>
        <w:t xml:space="preserve">O instrumento de avaliação utilizado na área das Atitudes é a observação direta e sistemática utilizando-se para o seu registo fichas de verificação e/ou de registo </w:t>
      </w:r>
      <w:r>
        <w:rPr>
          <w:rFonts w:ascii="Arial Narrow" w:hAnsi="Arial Narrow"/>
        </w:rPr>
        <w:t>descritivo.</w:t>
      </w:r>
    </w:p>
    <w:p w:rsidR="00EF4158" w:rsidRDefault="00EF4158">
      <w:pPr>
        <w:spacing w:line="360" w:lineRule="auto"/>
        <w:jc w:val="both"/>
      </w:pPr>
    </w:p>
    <w:p w:rsidR="00EF4158" w:rsidRDefault="00EF4158">
      <w:pPr>
        <w:spacing w:line="360" w:lineRule="auto"/>
        <w:jc w:val="both"/>
      </w:pPr>
    </w:p>
    <w:p w:rsidR="00EF4158" w:rsidRDefault="00EF4158">
      <w:pPr>
        <w:spacing w:line="360" w:lineRule="auto"/>
        <w:jc w:val="both"/>
      </w:pPr>
    </w:p>
    <w:p w:rsidR="00EF4158" w:rsidRDefault="00EF4158">
      <w:pPr>
        <w:spacing w:line="360" w:lineRule="auto"/>
        <w:jc w:val="both"/>
      </w:pPr>
    </w:p>
    <w:p w:rsidR="00EF4158" w:rsidRDefault="00EF4158">
      <w:pPr>
        <w:spacing w:line="360" w:lineRule="auto"/>
        <w:jc w:val="both"/>
      </w:pPr>
    </w:p>
    <w:sectPr w:rsidR="00EF4158">
      <w:headerReference w:type="default" r:id="rId7"/>
      <w:footerReference w:type="default" r:id="rId8"/>
      <w:pgSz w:w="11906" w:h="16838"/>
      <w:pgMar w:top="1418" w:right="1701" w:bottom="1418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37" w:rsidRDefault="00860D37">
      <w:r>
        <w:separator/>
      </w:r>
    </w:p>
  </w:endnote>
  <w:endnote w:type="continuationSeparator" w:id="0">
    <w:p w:rsidR="00860D37" w:rsidRDefault="0086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58" w:rsidRDefault="00860D37">
    <w:pPr>
      <w:spacing w:line="270" w:lineRule="atLeast"/>
      <w:rPr>
        <w:color w:val="000000"/>
        <w:sz w:val="16"/>
        <w:szCs w:val="16"/>
      </w:rPr>
    </w:pPr>
    <w:r>
      <w:rPr>
        <w:noProof/>
        <w:color w:val="000000"/>
        <w:sz w:val="16"/>
        <w:szCs w:val="16"/>
      </w:rPr>
      <mc:AlternateContent>
        <mc:Choice Requires="wpg">
          <w:drawing>
            <wp:anchor distT="0" distB="0" distL="0" distR="0" simplePos="0" relativeHeight="9" behindDoc="1" locked="0" layoutInCell="0" allowOverlap="1" wp14:anchorId="065E6A7C">
              <wp:simplePos x="0" y="0"/>
              <wp:positionH relativeFrom="column">
                <wp:posOffset>1456055</wp:posOffset>
              </wp:positionH>
              <wp:positionV relativeFrom="paragraph">
                <wp:posOffset>248285</wp:posOffset>
              </wp:positionV>
              <wp:extent cx="2842895" cy="430530"/>
              <wp:effectExtent l="0" t="0" r="0" b="0"/>
              <wp:wrapNone/>
              <wp:docPr id="5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42200" cy="42984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2" name="Imagem 9" descr="teip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62720"/>
                          <a:ext cx="685080" cy="250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10" descr="Logo_Agr1beja_rodape_18052016.png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805680" y="0"/>
                          <a:ext cx="2036520" cy="429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upo 8" style="position:absolute;margin-left:114.65pt;margin-top:19.55pt;width:223.8pt;height:33.85pt" coordorigin="2293,391" coordsize="4476,677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m 9" stroked="f" style="position:absolute;left:2293;top:647;width:1078;height:393;mso-wrap-style:none;v-text-anchor:middle" type="shapetype_75">
                <v:imagedata r:id="rId3" o:detectmouseclick="t"/>
                <v:stroke color="#3465a4" joinstyle="round" endcap="flat"/>
                <w10:wrap type="none"/>
              </v:shape>
              <v:shape id="shape_0" ID="Imagem 10" stroked="f" style="position:absolute;left:3562;top:391;width:3206;height:676;mso-wrap-style:none;v-text-anchor:middle" type="shapetype_75">
                <v:imagedata r:id="rId4" o:detectmouseclick="t"/>
                <v:stroke color="#3465a4" joinstyle="round" endcap="flat"/>
              </v:shape>
            </v:group>
          </w:pict>
        </mc:Fallback>
      </mc:AlternateContent>
    </w:r>
  </w:p>
  <w:p w:rsidR="00EF4158" w:rsidRDefault="00EF4158">
    <w:pPr>
      <w:pStyle w:val="Rodap"/>
      <w:pBdr>
        <w:top w:val="single" w:sz="4" w:space="17" w:color="000000"/>
      </w:pBdr>
      <w:rPr>
        <w:szCs w:val="20"/>
      </w:rPr>
    </w:pPr>
  </w:p>
  <w:p w:rsidR="00EF4158" w:rsidRDefault="00EF41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37" w:rsidRDefault="00860D37">
      <w:r>
        <w:separator/>
      </w:r>
    </w:p>
  </w:footnote>
  <w:footnote w:type="continuationSeparator" w:id="0">
    <w:p w:rsidR="00860D37" w:rsidRDefault="0086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58" w:rsidRDefault="00860D37">
    <w:pPr>
      <w:pStyle w:val="Subttulo"/>
      <w:spacing w:line="276" w:lineRule="auto"/>
      <w:rPr>
        <w:rFonts w:ascii="Cambria" w:hAnsi="Cambria" w:cs="Tahoma"/>
        <w:sz w:val="12"/>
        <w:szCs w:val="28"/>
      </w:rPr>
    </w:pPr>
    <w:r>
      <w:rPr>
        <w:rFonts w:ascii="Cambria" w:hAnsi="Cambria" w:cs="Tahoma"/>
        <w:noProof/>
        <w:sz w:val="12"/>
        <w:szCs w:val="28"/>
      </w:rPr>
      <mc:AlternateContent>
        <mc:Choice Requires="wps">
          <w:drawing>
            <wp:anchor distT="0" distB="0" distL="0" distR="0" simplePos="0" relativeHeight="17" behindDoc="1" locked="0" layoutInCell="0" allowOverlap="1" wp14:anchorId="226AD56A">
              <wp:simplePos x="0" y="0"/>
              <wp:positionH relativeFrom="column">
                <wp:posOffset>1090295</wp:posOffset>
              </wp:positionH>
              <wp:positionV relativeFrom="paragraph">
                <wp:posOffset>-181610</wp:posOffset>
              </wp:positionV>
              <wp:extent cx="3562985" cy="502285"/>
              <wp:effectExtent l="0" t="0" r="0" b="0"/>
              <wp:wrapNone/>
              <wp:docPr id="1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200" cy="50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F4158" w:rsidRDefault="00860D37">
                          <w:pPr>
                            <w:pStyle w:val="Contedodamoldura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DGESTE – DSR Alentejo</w:t>
                          </w:r>
                        </w:p>
                        <w:p w:rsidR="00EF4158" w:rsidRDefault="00860D37">
                          <w:pPr>
                            <w:pStyle w:val="Contedodamoldura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AGRUPAMENTO DE ESCOLAS DE MÉRTOLA</w:t>
                          </w:r>
                        </w:p>
                        <w:p w:rsidR="00EF4158" w:rsidRDefault="00860D37">
                          <w:pPr>
                            <w:pStyle w:val="Contedodamoldura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ESCOLA BÁSICA E SECUNDÁRIA SÃO SEBATIÃO, MÉRTOLA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6" path="m0,0l-2147483645,0l-2147483645,-2147483646l0,-2147483646xe" stroked="f" style="position:absolute;margin-left:85.85pt;margin-top:-14.3pt;width:280.45pt;height:39.45pt;mso-wrap-style:square;v-text-anchor:top" wp14:anchorId="226AD5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amoldura"/>
                      <w:jc w:val="center"/>
                      <w:rPr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DGESTE – DSR Alentejo</w:t>
                    </w:r>
                  </w:p>
                  <w:p>
                    <w:pPr>
                      <w:pStyle w:val="Contedodamoldura"/>
                      <w:jc w:val="center"/>
                      <w:rPr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AGRUPAMENTO DE ESCOLAS DE MÉRTOLA</w:t>
                    </w:r>
                  </w:p>
                  <w:p>
                    <w:pPr>
                      <w:pStyle w:val="Contedodamoldura"/>
                      <w:jc w:val="center"/>
                      <w:rPr>
                        <w:b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ESCOLA BÁSICA E SECUNDÁRIA SÃO SEBATIÃO, MÉRTOLA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ascii="Cambria" w:hAnsi="Cambria" w:cs="Tahoma"/>
        <w:noProof/>
        <w:sz w:val="12"/>
        <w:szCs w:val="28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4795520</wp:posOffset>
          </wp:positionH>
          <wp:positionV relativeFrom="paragraph">
            <wp:posOffset>-97155</wp:posOffset>
          </wp:positionV>
          <wp:extent cx="1450975" cy="426720"/>
          <wp:effectExtent l="0" t="0" r="0" b="0"/>
          <wp:wrapNone/>
          <wp:docPr id="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Tahoma"/>
        <w:noProof/>
        <w:sz w:val="12"/>
        <w:szCs w:val="28"/>
      </w:rPr>
      <w:drawing>
        <wp:anchor distT="0" distB="0" distL="114300" distR="114300" simplePos="0" relativeHeight="13" behindDoc="1" locked="0" layoutInCell="0" allowOverlap="1">
          <wp:simplePos x="0" y="0"/>
          <wp:positionH relativeFrom="column">
            <wp:posOffset>-776605</wp:posOffset>
          </wp:positionH>
          <wp:positionV relativeFrom="paragraph">
            <wp:posOffset>-289560</wp:posOffset>
          </wp:positionV>
          <wp:extent cx="1952625" cy="742950"/>
          <wp:effectExtent l="0" t="0" r="0" b="0"/>
          <wp:wrapSquare wrapText="bothSides"/>
          <wp:docPr id="4" name="Imagem 1" descr="Descrição: Logo_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Descrição: Logo_ME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4158" w:rsidRDefault="00EF4158">
    <w:pPr>
      <w:pStyle w:val="Cabealho"/>
      <w:spacing w:line="276" w:lineRule="auto"/>
      <w:jc w:val="right"/>
      <w:rPr>
        <w:rFonts w:ascii="Cambria" w:hAnsi="Cambria" w:cs="Tahoma"/>
        <w:b/>
        <w:bCs/>
        <w:sz w:val="18"/>
        <w:szCs w:val="40"/>
      </w:rPr>
    </w:pPr>
  </w:p>
  <w:p w:rsidR="00EF4158" w:rsidRDefault="00860D37">
    <w:pPr>
      <w:spacing w:line="276" w:lineRule="auto"/>
      <w:rPr>
        <w:rFonts w:ascii="Arial" w:hAnsi="Arial" w:cs="Arial"/>
        <w:b/>
        <w:sz w:val="20"/>
        <w:szCs w:val="28"/>
      </w:rPr>
    </w:pPr>
    <w:r>
      <w:rPr>
        <w:rFonts w:ascii="Arial" w:hAnsi="Arial" w:cs="Arial"/>
        <w:b/>
        <w:sz w:val="20"/>
        <w:szCs w:val="28"/>
      </w:rPr>
      <w:t xml:space="preserve">                          Cursos Profissionais</w:t>
    </w:r>
  </w:p>
  <w:p w:rsidR="00EF4158" w:rsidRDefault="00860D37">
    <w:pPr>
      <w:spacing w:line="276" w:lineRule="auto"/>
      <w:rPr>
        <w:rFonts w:ascii="Arial" w:hAnsi="Arial" w:cs="Arial"/>
        <w:b/>
        <w:sz w:val="20"/>
        <w:szCs w:val="28"/>
      </w:rPr>
    </w:pPr>
    <w:r>
      <w:rPr>
        <w:rFonts w:ascii="Arial" w:hAnsi="Arial" w:cs="Arial"/>
        <w:b/>
        <w:sz w:val="20"/>
        <w:szCs w:val="28"/>
      </w:rPr>
      <w:t xml:space="preserve">           </w:t>
    </w:r>
    <w:r w:rsidR="00307171">
      <w:rPr>
        <w:rFonts w:ascii="Arial" w:hAnsi="Arial" w:cs="Arial"/>
        <w:b/>
        <w:sz w:val="20"/>
        <w:szCs w:val="28"/>
      </w:rPr>
      <w:t xml:space="preserve">                 Ano Letivo 2022/23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58"/>
    <w:rsid w:val="00307171"/>
    <w:rsid w:val="00860D37"/>
    <w:rsid w:val="00E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6226"/>
  <w15:docId w15:val="{DC3798D9-628D-4361-BC3F-A9218902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3">
    <w:name w:val="heading 3"/>
    <w:basedOn w:val="Normal"/>
    <w:next w:val="Normal"/>
    <w:qFormat/>
    <w:rsid w:val="00277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B1017"/>
    <w:rPr>
      <w:b/>
      <w:bCs/>
    </w:rPr>
  </w:style>
  <w:style w:type="character" w:customStyle="1" w:styleId="TextodebaloCarter">
    <w:name w:val="Texto de balão Caráter"/>
    <w:link w:val="Textodebalo"/>
    <w:qFormat/>
    <w:rsid w:val="004564C8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qFormat/>
    <w:rsid w:val="00C23BB6"/>
    <w:rPr>
      <w:sz w:val="24"/>
      <w:szCs w:val="24"/>
    </w:rPr>
  </w:style>
  <w:style w:type="character" w:customStyle="1" w:styleId="CabealhoCarter">
    <w:name w:val="Cabeçalho Caráter"/>
    <w:link w:val="Cabealho"/>
    <w:qFormat/>
    <w:rsid w:val="00C23BB6"/>
    <w:rPr>
      <w:sz w:val="24"/>
      <w:szCs w:val="24"/>
    </w:rPr>
  </w:style>
  <w:style w:type="character" w:customStyle="1" w:styleId="SubttuloCarter">
    <w:name w:val="Subtítulo Caráter"/>
    <w:link w:val="Subttulo"/>
    <w:qFormat/>
    <w:rsid w:val="00C23BB6"/>
    <w:rPr>
      <w:rFonts w:ascii="Century Gothic" w:hAnsi="Century Gothic"/>
      <w:b/>
      <w:bCs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Ttulo312ptMaisculaspequenasAntes3ptoDepois1">
    <w:name w:val="Estilo Título 3 + 12 pt Maiúsculas pequenas Antes:  3 pto Depois:...1"/>
    <w:basedOn w:val="Cabealho3"/>
    <w:qFormat/>
    <w:rsid w:val="00277501"/>
    <w:pPr>
      <w:spacing w:before="60" w:line="360" w:lineRule="auto"/>
      <w:jc w:val="both"/>
    </w:pPr>
    <w:rPr>
      <w:rFonts w:ascii="Times New Roman" w:hAnsi="Times New Roman" w:cs="Times New Roman"/>
      <w:smallCaps/>
      <w:sz w:val="24"/>
      <w:szCs w:val="20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rsid w:val="00250A6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250A6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CB1017"/>
    <w:pPr>
      <w:spacing w:beforeAutospacing="1" w:afterAutospacing="1"/>
    </w:pPr>
  </w:style>
  <w:style w:type="paragraph" w:styleId="Textodebalo">
    <w:name w:val="Balloon Text"/>
    <w:basedOn w:val="Normal"/>
    <w:link w:val="TextodebaloCarter"/>
    <w:qFormat/>
    <w:rsid w:val="004564C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ter"/>
    <w:qFormat/>
    <w:rsid w:val="00C23BB6"/>
    <w:pPr>
      <w:jc w:val="center"/>
    </w:pPr>
    <w:rPr>
      <w:rFonts w:ascii="Century Gothic" w:hAnsi="Century Gothic"/>
      <w:b/>
      <w:bCs/>
      <w:sz w:val="20"/>
    </w:rPr>
  </w:style>
  <w:style w:type="paragraph" w:customStyle="1" w:styleId="Contedodamoldura">
    <w:name w:val="Conteúdo da moldura"/>
    <w:basedOn w:val="Normal"/>
    <w:qFormat/>
  </w:style>
  <w:style w:type="table" w:styleId="Tabelacomgrelha">
    <w:name w:val="Table Grid"/>
    <w:basedOn w:val="Tabelanormal"/>
    <w:uiPriority w:val="59"/>
    <w:rsid w:val="00D9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4A091-578D-4735-9908-58470445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759</Words>
  <Characters>4104</Characters>
  <Application>Microsoft Office Word</Application>
  <DocSecurity>0</DocSecurity>
  <Lines>34</Lines>
  <Paragraphs>9</Paragraphs>
  <ScaleCrop>false</ScaleCrop>
  <Company>Hewlett-Packard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Diretor de Turma</dc:creator>
  <dc:description/>
  <cp:lastModifiedBy>Diretor de Turma</cp:lastModifiedBy>
  <cp:revision>3</cp:revision>
  <cp:lastPrinted>2015-03-10T19:21:00Z</cp:lastPrinted>
  <dcterms:created xsi:type="dcterms:W3CDTF">2021-09-08T08:37:00Z</dcterms:created>
  <dcterms:modified xsi:type="dcterms:W3CDTF">2022-10-13T09:56:00Z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912649422</vt:i4>
  </property>
  <property fmtid="{D5CDD505-2E9C-101B-9397-08002B2CF9AE}" pid="3" name="_AuthorEmail">
    <vt:lpwstr>gracacastilho@sapo.pt</vt:lpwstr>
  </property>
  <property fmtid="{D5CDD505-2E9C-101B-9397-08002B2CF9AE}" pid="4" name="_AuthorEmailDisplayName">
    <vt:lpwstr>gracacastiho</vt:lpwstr>
  </property>
  <property fmtid="{D5CDD505-2E9C-101B-9397-08002B2CF9AE}" pid="5" name="_EmailSubject">
    <vt:lpwstr>curso profissional</vt:lpwstr>
  </property>
  <property fmtid="{D5CDD505-2E9C-101B-9397-08002B2CF9AE}" pid="6" name="_ReviewingToolsShownOnce">
    <vt:lpwstr/>
  </property>
</Properties>
</file>