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D0" w:rsidRPr="00F43CC5" w:rsidRDefault="00386A4C" w:rsidP="00386A4C">
      <w:pPr>
        <w:spacing w:line="360" w:lineRule="auto"/>
        <w:jc w:val="center"/>
        <w:rPr>
          <w:rFonts w:ascii="Garamond" w:hAnsi="Garamond"/>
          <w:b/>
          <w:sz w:val="26"/>
          <w:szCs w:val="26"/>
        </w:rPr>
      </w:pPr>
      <w:r w:rsidRPr="00F43CC5">
        <w:rPr>
          <w:rFonts w:ascii="Garamond" w:hAnsi="Garamond"/>
          <w:b/>
          <w:sz w:val="26"/>
          <w:szCs w:val="26"/>
        </w:rPr>
        <w:t>Faculdade de Direito da Universidade de Lisboa</w:t>
      </w:r>
    </w:p>
    <w:p w:rsidR="00691FDC" w:rsidRPr="00F43CC5" w:rsidRDefault="00386A4C" w:rsidP="00386A4C">
      <w:pPr>
        <w:spacing w:line="360" w:lineRule="auto"/>
        <w:jc w:val="center"/>
        <w:rPr>
          <w:rFonts w:ascii="Garamond" w:hAnsi="Garamond"/>
          <w:b/>
          <w:sz w:val="26"/>
          <w:szCs w:val="26"/>
        </w:rPr>
      </w:pPr>
      <w:r w:rsidRPr="00F43CC5">
        <w:rPr>
          <w:rFonts w:ascii="Garamond" w:hAnsi="Garamond"/>
          <w:b/>
          <w:sz w:val="26"/>
          <w:szCs w:val="26"/>
        </w:rPr>
        <w:t>História das Relações Internacionais (Dia)</w:t>
      </w:r>
      <w:r w:rsidR="00691FDC" w:rsidRPr="00F43CC5">
        <w:rPr>
          <w:rFonts w:ascii="Garamond" w:hAnsi="Garamond"/>
          <w:b/>
          <w:sz w:val="26"/>
          <w:szCs w:val="26"/>
        </w:rPr>
        <w:t xml:space="preserve"> </w:t>
      </w:r>
    </w:p>
    <w:p w:rsidR="00386A4C" w:rsidRPr="00F43CC5" w:rsidRDefault="00386A4C" w:rsidP="00386A4C">
      <w:pPr>
        <w:spacing w:line="360" w:lineRule="auto"/>
        <w:jc w:val="center"/>
        <w:rPr>
          <w:rFonts w:ascii="Garamond" w:hAnsi="Garamond"/>
          <w:b/>
          <w:sz w:val="26"/>
          <w:szCs w:val="26"/>
        </w:rPr>
      </w:pPr>
      <w:r w:rsidRPr="00F43CC5">
        <w:rPr>
          <w:rFonts w:ascii="Garamond" w:hAnsi="Garamond"/>
          <w:b/>
          <w:sz w:val="26"/>
          <w:szCs w:val="26"/>
        </w:rPr>
        <w:t>16 de Janeiro de 2009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i/>
          <w:sz w:val="26"/>
          <w:szCs w:val="26"/>
        </w:rPr>
      </w:pPr>
      <w:r w:rsidRPr="00F43CC5">
        <w:rPr>
          <w:rFonts w:ascii="Garamond" w:hAnsi="Garamond"/>
          <w:i/>
          <w:sz w:val="26"/>
          <w:szCs w:val="26"/>
        </w:rPr>
        <w:t xml:space="preserve">Responda, comentando de forma desenvolvida e fundamentada, a </w:t>
      </w:r>
      <w:r w:rsidRPr="00F43CC5">
        <w:rPr>
          <w:rFonts w:ascii="Garamond" w:hAnsi="Garamond"/>
          <w:i/>
          <w:sz w:val="26"/>
          <w:szCs w:val="26"/>
          <w:u w:val="single"/>
        </w:rPr>
        <w:t>3 (três)</w:t>
      </w:r>
      <w:r w:rsidRPr="00F43CC5">
        <w:rPr>
          <w:rFonts w:ascii="Garamond" w:hAnsi="Garamond"/>
          <w:i/>
          <w:sz w:val="26"/>
          <w:szCs w:val="26"/>
        </w:rPr>
        <w:t xml:space="preserve"> das seguintes questões: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>1 – As teorias da razão de Estado assentam no princípio da utilidade e da conveniência como critério empírico de condução da política. O que se entendia por razão de Estado e qual a sua relevância também no plano das relações internacionais?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 xml:space="preserve">2 – </w:t>
      </w:r>
      <w:r w:rsidRPr="00F43CC5">
        <w:rPr>
          <w:rFonts w:ascii="Garamond" w:hAnsi="Garamond"/>
          <w:i/>
          <w:sz w:val="26"/>
          <w:szCs w:val="26"/>
        </w:rPr>
        <w:t xml:space="preserve">«(…) a propriedade do mar pode competir ao imperador ou reis supremos dos três seguintes modos. Primeiro, quando eles exercem direitos régios sobre as províncias adjacentes a esse mar. (…) Segundo, por efeito de prescrição, conforme o admite a opinião comum dos doutores.(…) Diremos que o direito de navegar por um mar pode ser adquirido, em terceiro lugar, pelo costume (…).» </w:t>
      </w:r>
      <w:r w:rsidRPr="00F43CC5">
        <w:rPr>
          <w:rFonts w:ascii="Garamond" w:hAnsi="Garamond"/>
          <w:sz w:val="26"/>
          <w:szCs w:val="26"/>
        </w:rPr>
        <w:t xml:space="preserve">Serafim de Freitas, </w:t>
      </w:r>
      <w:r w:rsidRPr="00F43CC5">
        <w:rPr>
          <w:rFonts w:ascii="Garamond" w:hAnsi="Garamond"/>
          <w:i/>
          <w:sz w:val="26"/>
          <w:szCs w:val="26"/>
        </w:rPr>
        <w:t>Do Justo Império…,</w:t>
      </w:r>
      <w:r w:rsidRPr="00F43CC5">
        <w:rPr>
          <w:rFonts w:ascii="Garamond" w:hAnsi="Garamond"/>
          <w:sz w:val="26"/>
          <w:szCs w:val="26"/>
        </w:rPr>
        <w:t xml:space="preserve"> </w:t>
      </w:r>
      <w:r w:rsidRPr="00F43CC5">
        <w:rPr>
          <w:rFonts w:ascii="Garamond" w:hAnsi="Garamond"/>
          <w:i/>
          <w:sz w:val="26"/>
          <w:szCs w:val="26"/>
        </w:rPr>
        <w:t>apud</w:t>
      </w:r>
      <w:r w:rsidRPr="00F43CC5">
        <w:rPr>
          <w:rFonts w:ascii="Garamond" w:hAnsi="Garamond"/>
          <w:sz w:val="26"/>
          <w:szCs w:val="26"/>
        </w:rPr>
        <w:t xml:space="preserve"> António Pedro Barbas Homem, </w:t>
      </w:r>
      <w:r w:rsidRPr="00F43CC5">
        <w:rPr>
          <w:rFonts w:ascii="Garamond" w:hAnsi="Garamond"/>
          <w:i/>
          <w:sz w:val="26"/>
          <w:szCs w:val="26"/>
        </w:rPr>
        <w:t>História das Relações Internacionais</w:t>
      </w:r>
      <w:r w:rsidRPr="00F43CC5">
        <w:rPr>
          <w:rFonts w:ascii="Garamond" w:hAnsi="Garamond"/>
          <w:sz w:val="26"/>
          <w:szCs w:val="26"/>
        </w:rPr>
        <w:t xml:space="preserve"> 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>Comente, tendo em conta também o debate do século XVII sobre a liberdade de navegação e comércio nos mares.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>3 – O princípio da base nacional dos Estados foi formulado no século XIX. Que concepções de nação foram defendidas e quais as suas consequências na política europeia?</w:t>
      </w:r>
    </w:p>
    <w:p w:rsidR="00386A4C" w:rsidRPr="00F43CC5" w:rsidRDefault="00F43CC5" w:rsidP="00386A4C">
      <w:pPr>
        <w:spacing w:line="360" w:lineRule="auto"/>
        <w:jc w:val="both"/>
        <w:rPr>
          <w:rFonts w:ascii="Garamond" w:hAnsi="Garamond"/>
          <w:i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>
        <w:rPr>
          <w:rFonts w:ascii="Garamond" w:hAnsi="Garamond"/>
          <w:sz w:val="26"/>
          <w:szCs w:val="26"/>
        </w:rPr>
        <w:tab/>
      </w:r>
      <w:r w:rsidRPr="00F43CC5">
        <w:rPr>
          <w:rFonts w:ascii="Garamond" w:hAnsi="Garamond"/>
          <w:i/>
          <w:sz w:val="26"/>
          <w:szCs w:val="26"/>
        </w:rPr>
        <w:t>V. s. f. f.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lastRenderedPageBreak/>
        <w:t>4 – A existência da ONU não foi suficiente para evitar a existência de conflitos regionais e de guerras locais. Que factores podem ser apontados como estando na origem desta incapacidade da ONU em garantir a paz no mundo?</w:t>
      </w:r>
    </w:p>
    <w:p w:rsidR="00F43CC5" w:rsidRDefault="00F43CC5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 xml:space="preserve">5 – Huntington formulou a tese segundo a qual o mundo depois da Guerra Fria conheceria um novo tipo de conflitos definido como </w:t>
      </w:r>
      <w:r w:rsidRPr="00F43CC5">
        <w:rPr>
          <w:rFonts w:ascii="Garamond" w:hAnsi="Garamond"/>
          <w:i/>
          <w:iCs/>
          <w:sz w:val="26"/>
          <w:szCs w:val="26"/>
        </w:rPr>
        <w:t>choque de civilizações</w:t>
      </w:r>
      <w:r w:rsidRPr="00F43CC5">
        <w:rPr>
          <w:rFonts w:ascii="Garamond" w:hAnsi="Garamond"/>
          <w:sz w:val="26"/>
          <w:szCs w:val="26"/>
        </w:rPr>
        <w:t>. Em que consiste esta tese e qual a sua veracidade?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  <w:r w:rsidRPr="00F43CC5">
        <w:rPr>
          <w:rFonts w:ascii="Garamond" w:hAnsi="Garamond"/>
          <w:sz w:val="26"/>
          <w:szCs w:val="26"/>
        </w:rPr>
        <w:t>6 – A luta contra o terrorismo internacional e as redes de criminalidade organizada suscita a questão de saber como conciliar essa luta com a tradição jurídica ocidental de respeito pelos direitos do Homem. Comente.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691FDC" w:rsidRDefault="00691FD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F43CC5" w:rsidRPr="00F43CC5" w:rsidRDefault="00F43CC5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691FDC" w:rsidRPr="00F43CC5" w:rsidRDefault="00691FDC" w:rsidP="00386A4C">
      <w:pPr>
        <w:spacing w:line="360" w:lineRule="auto"/>
        <w:jc w:val="both"/>
        <w:rPr>
          <w:rFonts w:ascii="Garamond" w:hAnsi="Garamond"/>
          <w:sz w:val="26"/>
          <w:szCs w:val="26"/>
        </w:rPr>
      </w:pP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i/>
          <w:sz w:val="26"/>
          <w:szCs w:val="26"/>
        </w:rPr>
      </w:pPr>
      <w:r w:rsidRPr="00F43CC5">
        <w:rPr>
          <w:rFonts w:ascii="Garamond" w:hAnsi="Garamond"/>
          <w:i/>
          <w:sz w:val="26"/>
          <w:szCs w:val="26"/>
        </w:rPr>
        <w:t>Duração da prova: 120 minutos</w:t>
      </w:r>
    </w:p>
    <w:p w:rsidR="00386A4C" w:rsidRPr="00F43CC5" w:rsidRDefault="00386A4C" w:rsidP="00386A4C">
      <w:pPr>
        <w:spacing w:line="360" w:lineRule="auto"/>
        <w:jc w:val="both"/>
        <w:rPr>
          <w:rFonts w:ascii="Garamond" w:hAnsi="Garamond"/>
          <w:i/>
          <w:sz w:val="26"/>
          <w:szCs w:val="26"/>
        </w:rPr>
      </w:pPr>
      <w:r w:rsidRPr="00F43CC5">
        <w:rPr>
          <w:rFonts w:ascii="Garamond" w:hAnsi="Garamond"/>
          <w:i/>
          <w:sz w:val="26"/>
          <w:szCs w:val="26"/>
        </w:rPr>
        <w:t>Cotações: 6,5 valores por questão</w:t>
      </w:r>
    </w:p>
    <w:sectPr w:rsidR="00386A4C" w:rsidRPr="00F43CC5" w:rsidSect="004627D0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111" w:rsidRDefault="00713111" w:rsidP="0085189F">
      <w:pPr>
        <w:spacing w:after="0" w:line="240" w:lineRule="auto"/>
      </w:pPr>
      <w:r>
        <w:separator/>
      </w:r>
    </w:p>
  </w:endnote>
  <w:endnote w:type="continuationSeparator" w:id="1">
    <w:p w:rsidR="00713111" w:rsidRDefault="00713111" w:rsidP="0085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510"/>
      <w:docPartObj>
        <w:docPartGallery w:val="Page Numbers (Bottom of Page)"/>
        <w:docPartUnique/>
      </w:docPartObj>
    </w:sdtPr>
    <w:sdtContent>
      <w:p w:rsidR="0085189F" w:rsidRDefault="003E67DE">
        <w:pPr>
          <w:pStyle w:val="Rodap"/>
          <w:jc w:val="center"/>
        </w:pPr>
        <w:fldSimple w:instr=" PAGE   \* MERGEFORMAT ">
          <w:r w:rsidR="00F43CC5">
            <w:rPr>
              <w:noProof/>
            </w:rPr>
            <w:t>2</w:t>
          </w:r>
        </w:fldSimple>
      </w:p>
    </w:sdtContent>
  </w:sdt>
  <w:p w:rsidR="0085189F" w:rsidRDefault="0085189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111" w:rsidRDefault="00713111" w:rsidP="0085189F">
      <w:pPr>
        <w:spacing w:after="0" w:line="240" w:lineRule="auto"/>
      </w:pPr>
      <w:r>
        <w:separator/>
      </w:r>
    </w:p>
  </w:footnote>
  <w:footnote w:type="continuationSeparator" w:id="1">
    <w:p w:rsidR="00713111" w:rsidRDefault="00713111" w:rsidP="00851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A4C"/>
    <w:rsid w:val="00386A4C"/>
    <w:rsid w:val="003E67DE"/>
    <w:rsid w:val="004627D0"/>
    <w:rsid w:val="00691FDC"/>
    <w:rsid w:val="00713111"/>
    <w:rsid w:val="008379C3"/>
    <w:rsid w:val="0085189F"/>
    <w:rsid w:val="00F43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D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8518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5189F"/>
  </w:style>
  <w:style w:type="paragraph" w:styleId="Rodap">
    <w:name w:val="footer"/>
    <w:basedOn w:val="Normal"/>
    <w:link w:val="RodapCarcter"/>
    <w:uiPriority w:val="99"/>
    <w:unhideWhenUsed/>
    <w:rsid w:val="008518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51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miguelromao</dc:creator>
  <cp:lastModifiedBy>miguelromao</cp:lastModifiedBy>
  <cp:revision>5</cp:revision>
  <dcterms:created xsi:type="dcterms:W3CDTF">2009-01-14T12:40:00Z</dcterms:created>
  <dcterms:modified xsi:type="dcterms:W3CDTF">2009-01-14T15:22:00Z</dcterms:modified>
</cp:coreProperties>
</file>