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D8" w:rsidRDefault="001257D8" w:rsidP="004961CC">
      <w:pPr>
        <w:spacing w:line="360" w:lineRule="atLeast"/>
        <w:jc w:val="center"/>
        <w:rPr>
          <w:b/>
          <w:sz w:val="26"/>
          <w:szCs w:val="26"/>
        </w:rPr>
      </w:pPr>
    </w:p>
    <w:p w:rsidR="001257D8" w:rsidRDefault="001257D8" w:rsidP="001257D8">
      <w:pPr>
        <w:pStyle w:val="Ttulo11"/>
        <w:spacing w:before="0" w:after="0" w:line="240" w:lineRule="auto"/>
        <w:jc w:val="center"/>
        <w:rPr>
          <w:sz w:val="48"/>
        </w:rPr>
      </w:pPr>
      <w:r>
        <w:rPr>
          <w:sz w:val="48"/>
        </w:rPr>
        <w:t>Teoria Geral do Direito Civil II</w:t>
      </w:r>
    </w:p>
    <w:p w:rsidR="001257D8" w:rsidRDefault="001257D8" w:rsidP="001257D8">
      <w:pPr>
        <w:pStyle w:val="Ttulo11"/>
        <w:spacing w:before="0" w:after="0" w:line="240" w:lineRule="auto"/>
        <w:jc w:val="center"/>
        <w:rPr>
          <w:b w:val="0"/>
          <w:sz w:val="28"/>
        </w:rPr>
      </w:pPr>
      <w:r>
        <w:rPr>
          <w:b w:val="0"/>
          <w:sz w:val="28"/>
        </w:rPr>
        <w:t>(Práticas)</w:t>
      </w:r>
    </w:p>
    <w:p w:rsidR="001257D8" w:rsidRDefault="001257D8" w:rsidP="001257D8">
      <w:pPr>
        <w:jc w:val="center"/>
        <w:rPr>
          <w:rFonts w:ascii="Tw Cen MT" w:hAnsi="Tw Cen MT"/>
          <w:b/>
          <w:sz w:val="32"/>
          <w:highlight w:val="red"/>
        </w:rPr>
      </w:pPr>
    </w:p>
    <w:p w:rsidR="001257D8" w:rsidRDefault="001257D8" w:rsidP="001257D8">
      <w:pPr>
        <w:jc w:val="center"/>
        <w:rPr>
          <w:rFonts w:ascii="Tw Cen MT" w:hAnsi="Tw Cen MT"/>
          <w:b/>
          <w:sz w:val="32"/>
        </w:rPr>
      </w:pPr>
      <w:r>
        <w:rPr>
          <w:rFonts w:ascii="Tw Cen MT" w:hAnsi="Tw Cen MT"/>
          <w:b/>
          <w:sz w:val="32"/>
          <w:highlight w:val="red"/>
        </w:rPr>
        <w:t>6ºs Casos Práticos</w:t>
      </w:r>
    </w:p>
    <w:p w:rsidR="001257D8" w:rsidRDefault="001257D8" w:rsidP="004961CC">
      <w:pPr>
        <w:spacing w:line="360" w:lineRule="atLeast"/>
        <w:jc w:val="center"/>
        <w:rPr>
          <w:b/>
          <w:sz w:val="26"/>
          <w:szCs w:val="26"/>
        </w:rPr>
      </w:pPr>
    </w:p>
    <w:p w:rsidR="001257D8" w:rsidRDefault="001257D8" w:rsidP="004961CC">
      <w:pPr>
        <w:spacing w:line="360" w:lineRule="atLeast"/>
        <w:jc w:val="center"/>
        <w:rPr>
          <w:b/>
          <w:sz w:val="26"/>
          <w:szCs w:val="26"/>
        </w:rPr>
      </w:pPr>
    </w:p>
    <w:p w:rsidR="001257D8" w:rsidRDefault="001257D8" w:rsidP="001257D8">
      <w:pPr>
        <w:shd w:val="clear" w:color="auto" w:fill="DDD9C3"/>
        <w:spacing w:line="360" w:lineRule="auto"/>
        <w:jc w:val="both"/>
        <w:rPr>
          <w:rFonts w:ascii="Tw Cen MT" w:hAnsi="Tw Cen MT"/>
          <w:b/>
          <w:sz w:val="28"/>
          <w:u w:val="single"/>
        </w:rPr>
      </w:pPr>
      <w:r>
        <w:rPr>
          <w:rFonts w:ascii="Tw Cen MT" w:hAnsi="Tw Cen MT"/>
          <w:b/>
          <w:sz w:val="28"/>
          <w:u w:val="single"/>
        </w:rPr>
        <w:t>Hipótese n.º 25</w:t>
      </w:r>
    </w:p>
    <w:p w:rsidR="001257D8" w:rsidRPr="001257D8" w:rsidRDefault="00874A85" w:rsidP="001257D8">
      <w:pPr>
        <w:shd w:val="clear" w:color="auto" w:fill="DDD9C3"/>
        <w:spacing w:line="360" w:lineRule="auto"/>
        <w:jc w:val="both"/>
        <w:rPr>
          <w:rFonts w:ascii="Tw Cen MT" w:hAnsi="Tw Cen MT"/>
          <w:b/>
          <w:u w:val="single"/>
        </w:rPr>
      </w:pPr>
      <w:r w:rsidRPr="001257D8">
        <w:rPr>
          <w:rFonts w:ascii="Tw Cen MT" w:hAnsi="Tw Cen MT"/>
        </w:rPr>
        <w:t xml:space="preserve">Simplício, emigrante no Brasil, celebrou com Catarino, residente na terra natal de ambos, o seguinte contrato: Catarino traria do Brasil, nas férias seguintes, uma jibóia chamada Filomena, de que Simplício era proprietário, pelo preço de €500,00. </w:t>
      </w:r>
    </w:p>
    <w:p w:rsidR="001257D8" w:rsidRPr="001257D8" w:rsidRDefault="00874A85" w:rsidP="001257D8">
      <w:pPr>
        <w:shd w:val="clear" w:color="auto" w:fill="DDD9C3"/>
        <w:spacing w:line="360" w:lineRule="auto"/>
        <w:jc w:val="both"/>
        <w:rPr>
          <w:rFonts w:ascii="Tw Cen MT" w:hAnsi="Tw Cen MT"/>
          <w:b/>
          <w:u w:val="single"/>
        </w:rPr>
      </w:pPr>
      <w:r w:rsidRPr="001257D8">
        <w:rPr>
          <w:rFonts w:ascii="Tw Cen MT" w:hAnsi="Tw Cen MT"/>
        </w:rPr>
        <w:t>Simplício desejava que Catarino colocasse a jibóia na sua casa em Portugal para impor respeito aos filhos do seu vizinho Asdrúbal.</w:t>
      </w:r>
    </w:p>
    <w:p w:rsidR="001257D8" w:rsidRPr="001257D8" w:rsidRDefault="0064259D" w:rsidP="001257D8">
      <w:pPr>
        <w:shd w:val="clear" w:color="auto" w:fill="DDD9C3"/>
        <w:spacing w:line="360" w:lineRule="auto"/>
        <w:jc w:val="both"/>
        <w:rPr>
          <w:rFonts w:ascii="Tw Cen MT" w:hAnsi="Tw Cen MT"/>
          <w:b/>
          <w:u w:val="single"/>
        </w:rPr>
      </w:pPr>
      <w:r w:rsidRPr="001257D8">
        <w:rPr>
          <w:rFonts w:ascii="Tw Cen MT" w:hAnsi="Tw Cen MT"/>
          <w:b/>
        </w:rPr>
        <w:t>Hipótese 1</w:t>
      </w:r>
      <w:r w:rsidR="00874A85" w:rsidRPr="001257D8">
        <w:rPr>
          <w:rFonts w:ascii="Tw Cen MT" w:hAnsi="Tw Cen MT"/>
          <w:b/>
        </w:rPr>
        <w:t xml:space="preserve">: </w:t>
      </w:r>
    </w:p>
    <w:p w:rsidR="001257D8" w:rsidRPr="001257D8" w:rsidRDefault="00874A85" w:rsidP="001257D8">
      <w:pPr>
        <w:shd w:val="clear" w:color="auto" w:fill="DDD9C3"/>
        <w:spacing w:line="360" w:lineRule="auto"/>
        <w:jc w:val="both"/>
        <w:rPr>
          <w:rFonts w:ascii="Tw Cen MT" w:hAnsi="Tw Cen MT"/>
          <w:b/>
          <w:u w:val="single"/>
        </w:rPr>
      </w:pPr>
      <w:r w:rsidRPr="001257D8">
        <w:rPr>
          <w:rFonts w:ascii="Tw Cen MT" w:hAnsi="Tw Cen MT"/>
        </w:rPr>
        <w:t>Imagine que no dia anterior ao contrato celebrado com Catarino o tratador de Filomena, Daniel, havia envenenado Filomena, em retaliação à sua persistente agressividade.</w:t>
      </w:r>
    </w:p>
    <w:p w:rsidR="001257D8" w:rsidRPr="001257D8" w:rsidRDefault="00874A85" w:rsidP="001257D8">
      <w:pPr>
        <w:shd w:val="clear" w:color="auto" w:fill="DDD9C3"/>
        <w:spacing w:line="360" w:lineRule="auto"/>
        <w:jc w:val="both"/>
        <w:rPr>
          <w:rFonts w:ascii="Tw Cen MT" w:hAnsi="Tw Cen MT"/>
          <w:b/>
          <w:u w:val="single"/>
        </w:rPr>
      </w:pPr>
      <w:r w:rsidRPr="001257D8">
        <w:rPr>
          <w:rFonts w:ascii="Tw Cen MT" w:hAnsi="Tw Cen MT"/>
          <w:b/>
        </w:rPr>
        <w:t>Hip</w:t>
      </w:r>
      <w:r w:rsidR="0064259D" w:rsidRPr="001257D8">
        <w:rPr>
          <w:rFonts w:ascii="Tw Cen MT" w:hAnsi="Tw Cen MT"/>
          <w:b/>
        </w:rPr>
        <w:t>ótese 2</w:t>
      </w:r>
      <w:r w:rsidRPr="001257D8">
        <w:rPr>
          <w:rFonts w:ascii="Tw Cen MT" w:hAnsi="Tw Cen MT"/>
          <w:b/>
        </w:rPr>
        <w:t xml:space="preserve">: </w:t>
      </w:r>
    </w:p>
    <w:p w:rsidR="001257D8" w:rsidRPr="001257D8" w:rsidRDefault="005728ED" w:rsidP="001257D8">
      <w:pPr>
        <w:shd w:val="clear" w:color="auto" w:fill="DDD9C3"/>
        <w:spacing w:line="360" w:lineRule="auto"/>
        <w:jc w:val="both"/>
        <w:rPr>
          <w:rFonts w:ascii="Tw Cen MT" w:hAnsi="Tw Cen MT"/>
          <w:b/>
          <w:u w:val="single"/>
        </w:rPr>
      </w:pPr>
      <w:r w:rsidRPr="001257D8">
        <w:rPr>
          <w:rFonts w:ascii="Tw Cen MT" w:hAnsi="Tw Cen MT"/>
        </w:rPr>
        <w:t xml:space="preserve">Imagine que no dia da viagem Catarino é informado pelas autoridades aeroportuárias que as normas de protecção da vida selvagem impedem que Filomena </w:t>
      </w:r>
      <w:r w:rsidR="0064259D" w:rsidRPr="001257D8">
        <w:rPr>
          <w:rFonts w:ascii="Tw Cen MT" w:hAnsi="Tw Cen MT"/>
        </w:rPr>
        <w:t>entre no território português</w:t>
      </w:r>
      <w:r w:rsidRPr="001257D8">
        <w:rPr>
          <w:rFonts w:ascii="Tw Cen MT" w:hAnsi="Tw Cen MT"/>
        </w:rPr>
        <w:t>.</w:t>
      </w:r>
    </w:p>
    <w:p w:rsidR="001257D8" w:rsidRPr="001257D8" w:rsidRDefault="005728ED" w:rsidP="001257D8">
      <w:pPr>
        <w:shd w:val="clear" w:color="auto" w:fill="DDD9C3"/>
        <w:spacing w:line="360" w:lineRule="auto"/>
        <w:jc w:val="both"/>
        <w:rPr>
          <w:rFonts w:ascii="Tw Cen MT" w:hAnsi="Tw Cen MT"/>
          <w:b/>
          <w:u w:val="single"/>
        </w:rPr>
      </w:pPr>
      <w:r w:rsidRPr="001257D8">
        <w:rPr>
          <w:rFonts w:ascii="Tw Cen MT" w:hAnsi="Tw Cen MT"/>
          <w:b/>
        </w:rPr>
        <w:t>Hip</w:t>
      </w:r>
      <w:r w:rsidR="0064259D" w:rsidRPr="001257D8">
        <w:rPr>
          <w:rFonts w:ascii="Tw Cen MT" w:hAnsi="Tw Cen MT"/>
          <w:b/>
        </w:rPr>
        <w:t>ótese 3</w:t>
      </w:r>
      <w:r w:rsidRPr="001257D8">
        <w:rPr>
          <w:rFonts w:ascii="Tw Cen MT" w:hAnsi="Tw Cen MT"/>
          <w:b/>
        </w:rPr>
        <w:t xml:space="preserve">: </w:t>
      </w:r>
    </w:p>
    <w:p w:rsidR="001257D8" w:rsidRPr="001257D8" w:rsidRDefault="005728ED" w:rsidP="001257D8">
      <w:pPr>
        <w:shd w:val="clear" w:color="auto" w:fill="DDD9C3"/>
        <w:spacing w:line="360" w:lineRule="auto"/>
        <w:jc w:val="both"/>
        <w:rPr>
          <w:rFonts w:ascii="Tw Cen MT" w:hAnsi="Tw Cen MT"/>
          <w:b/>
          <w:u w:val="single"/>
        </w:rPr>
      </w:pPr>
      <w:r w:rsidRPr="001257D8">
        <w:rPr>
          <w:rFonts w:ascii="Tw Cen MT" w:hAnsi="Tw Cen MT"/>
        </w:rPr>
        <w:t>Imagine que no dia da viagem Catarino é informado pelas autoridades aeroportuárias que Filomena deverá seguir em transporte especial, que custará €700,00, pagando 300,00 de taxas.</w:t>
      </w:r>
    </w:p>
    <w:p w:rsidR="001257D8" w:rsidRPr="001257D8" w:rsidRDefault="0064259D" w:rsidP="001257D8">
      <w:pPr>
        <w:shd w:val="clear" w:color="auto" w:fill="DDD9C3"/>
        <w:spacing w:line="360" w:lineRule="auto"/>
        <w:jc w:val="both"/>
        <w:rPr>
          <w:rFonts w:ascii="Tw Cen MT" w:hAnsi="Tw Cen MT"/>
          <w:b/>
          <w:u w:val="single"/>
        </w:rPr>
      </w:pPr>
      <w:r w:rsidRPr="001257D8">
        <w:rPr>
          <w:rFonts w:ascii="Tw Cen MT" w:hAnsi="Tw Cen MT"/>
          <w:b/>
        </w:rPr>
        <w:t>Hipótese 4</w:t>
      </w:r>
      <w:r w:rsidR="005728ED" w:rsidRPr="001257D8">
        <w:rPr>
          <w:rFonts w:ascii="Tw Cen MT" w:hAnsi="Tw Cen MT"/>
          <w:b/>
        </w:rPr>
        <w:t xml:space="preserve">: </w:t>
      </w:r>
    </w:p>
    <w:p w:rsidR="001257D8" w:rsidRPr="001257D8" w:rsidRDefault="005728ED" w:rsidP="001257D8">
      <w:pPr>
        <w:shd w:val="clear" w:color="auto" w:fill="DDD9C3"/>
        <w:spacing w:line="360" w:lineRule="auto"/>
        <w:jc w:val="both"/>
        <w:rPr>
          <w:rFonts w:ascii="Tw Cen MT" w:hAnsi="Tw Cen MT"/>
          <w:b/>
          <w:u w:val="single"/>
        </w:rPr>
      </w:pPr>
      <w:r w:rsidRPr="001257D8">
        <w:rPr>
          <w:rFonts w:ascii="Tw Cen MT" w:hAnsi="Tw Cen MT"/>
        </w:rPr>
        <w:t>Imagine que no dia anterior à celebração do contrato havia sido decretada a prisão de Catarino, por 16 anos, em razão do homicídio de Eduardo.</w:t>
      </w:r>
    </w:p>
    <w:p w:rsidR="001257D8" w:rsidRPr="001257D8" w:rsidRDefault="005728ED" w:rsidP="001257D8">
      <w:pPr>
        <w:shd w:val="clear" w:color="auto" w:fill="DDD9C3"/>
        <w:spacing w:line="360" w:lineRule="auto"/>
        <w:jc w:val="both"/>
        <w:rPr>
          <w:rFonts w:ascii="Tw Cen MT" w:hAnsi="Tw Cen MT"/>
          <w:b/>
          <w:u w:val="single"/>
        </w:rPr>
      </w:pPr>
      <w:r w:rsidRPr="001257D8">
        <w:rPr>
          <w:rFonts w:ascii="Tw Cen MT" w:hAnsi="Tw Cen MT"/>
          <w:b/>
        </w:rPr>
        <w:t>Hip</w:t>
      </w:r>
      <w:r w:rsidR="0064259D" w:rsidRPr="001257D8">
        <w:rPr>
          <w:rFonts w:ascii="Tw Cen MT" w:hAnsi="Tw Cen MT"/>
          <w:b/>
        </w:rPr>
        <w:t>ótese 5</w:t>
      </w:r>
      <w:r w:rsidRPr="001257D8">
        <w:rPr>
          <w:rFonts w:ascii="Tw Cen MT" w:hAnsi="Tw Cen MT"/>
          <w:b/>
        </w:rPr>
        <w:t xml:space="preserve">: </w:t>
      </w:r>
    </w:p>
    <w:p w:rsidR="001257D8" w:rsidRPr="001257D8" w:rsidRDefault="005728ED" w:rsidP="001257D8">
      <w:pPr>
        <w:shd w:val="clear" w:color="auto" w:fill="DDD9C3"/>
        <w:spacing w:line="360" w:lineRule="auto"/>
        <w:jc w:val="both"/>
        <w:rPr>
          <w:rFonts w:ascii="Tw Cen MT" w:hAnsi="Tw Cen MT"/>
          <w:b/>
          <w:u w:val="single"/>
        </w:rPr>
      </w:pPr>
      <w:r w:rsidRPr="001257D8">
        <w:rPr>
          <w:rFonts w:ascii="Tw Cen MT" w:hAnsi="Tw Cen MT"/>
        </w:rPr>
        <w:t>Imagine que no dia da viagem Filomena é envenenada por outro passageiro que não queria seguir com ela no avião.</w:t>
      </w:r>
    </w:p>
    <w:p w:rsidR="001257D8" w:rsidRPr="001257D8" w:rsidRDefault="005728ED" w:rsidP="001257D8">
      <w:pPr>
        <w:shd w:val="clear" w:color="auto" w:fill="DDD9C3"/>
        <w:spacing w:line="360" w:lineRule="auto"/>
        <w:jc w:val="both"/>
        <w:rPr>
          <w:rFonts w:ascii="Tw Cen MT" w:hAnsi="Tw Cen MT"/>
          <w:b/>
          <w:u w:val="single"/>
        </w:rPr>
      </w:pPr>
      <w:r w:rsidRPr="001257D8">
        <w:rPr>
          <w:rFonts w:ascii="Tw Cen MT" w:hAnsi="Tw Cen MT"/>
          <w:b/>
        </w:rPr>
        <w:t>Hip</w:t>
      </w:r>
      <w:r w:rsidR="0064259D" w:rsidRPr="001257D8">
        <w:rPr>
          <w:rFonts w:ascii="Tw Cen MT" w:hAnsi="Tw Cen MT"/>
          <w:b/>
        </w:rPr>
        <w:t>ótese 6</w:t>
      </w:r>
      <w:r w:rsidRPr="001257D8">
        <w:rPr>
          <w:rFonts w:ascii="Tw Cen MT" w:hAnsi="Tw Cen MT"/>
          <w:b/>
        </w:rPr>
        <w:t xml:space="preserve">: </w:t>
      </w:r>
    </w:p>
    <w:p w:rsidR="001257D8" w:rsidRPr="001257D8" w:rsidRDefault="005728ED" w:rsidP="001257D8">
      <w:pPr>
        <w:shd w:val="clear" w:color="auto" w:fill="DDD9C3"/>
        <w:spacing w:line="360" w:lineRule="auto"/>
        <w:jc w:val="both"/>
        <w:rPr>
          <w:rFonts w:ascii="Tw Cen MT" w:hAnsi="Tw Cen MT"/>
          <w:b/>
          <w:u w:val="single"/>
        </w:rPr>
      </w:pPr>
      <w:r w:rsidRPr="001257D8">
        <w:rPr>
          <w:rFonts w:ascii="Tw Cen MT" w:hAnsi="Tw Cen MT"/>
        </w:rPr>
        <w:t>Imagine que no dia da viagem Filomena é envenenada por Catarino que sentiu os olhares reprovadores dos outros passageiros.</w:t>
      </w:r>
    </w:p>
    <w:p w:rsidR="001257D8" w:rsidRPr="001257D8" w:rsidRDefault="0064259D" w:rsidP="001257D8">
      <w:pPr>
        <w:shd w:val="clear" w:color="auto" w:fill="DDD9C3"/>
        <w:spacing w:line="360" w:lineRule="auto"/>
        <w:jc w:val="both"/>
        <w:rPr>
          <w:rFonts w:ascii="Tw Cen MT" w:hAnsi="Tw Cen MT"/>
          <w:b/>
          <w:u w:val="single"/>
        </w:rPr>
      </w:pPr>
      <w:r w:rsidRPr="001257D8">
        <w:rPr>
          <w:rFonts w:ascii="Tw Cen MT" w:hAnsi="Tw Cen MT"/>
          <w:b/>
        </w:rPr>
        <w:t>Hipótese 7:</w:t>
      </w:r>
    </w:p>
    <w:p w:rsidR="0064259D" w:rsidRPr="001257D8" w:rsidRDefault="0064259D" w:rsidP="001257D8">
      <w:pPr>
        <w:shd w:val="clear" w:color="auto" w:fill="DDD9C3"/>
        <w:spacing w:line="360" w:lineRule="auto"/>
        <w:jc w:val="both"/>
        <w:rPr>
          <w:rFonts w:ascii="Tw Cen MT" w:hAnsi="Tw Cen MT"/>
          <w:b/>
          <w:u w:val="single"/>
        </w:rPr>
      </w:pPr>
      <w:r w:rsidRPr="001257D8">
        <w:rPr>
          <w:rFonts w:ascii="Tw Cen MT" w:hAnsi="Tw Cen MT"/>
        </w:rPr>
        <w:lastRenderedPageBreak/>
        <w:t>Imagine que já em Portugal Simplício</w:t>
      </w:r>
      <w:r w:rsidR="00BF700E" w:rsidRPr="001257D8">
        <w:rPr>
          <w:rFonts w:ascii="Tw Cen MT" w:hAnsi="Tw Cen MT"/>
        </w:rPr>
        <w:t xml:space="preserve"> trocou a jibóia por um Lince da</w:t>
      </w:r>
      <w:r w:rsidRPr="001257D8">
        <w:rPr>
          <w:rFonts w:ascii="Tw Cen MT" w:hAnsi="Tw Cen MT"/>
        </w:rPr>
        <w:t xml:space="preserve"> </w:t>
      </w:r>
      <w:r w:rsidR="00BF700E" w:rsidRPr="001257D8">
        <w:rPr>
          <w:rFonts w:ascii="Tw Cen MT" w:hAnsi="Tw Cen MT"/>
        </w:rPr>
        <w:t>Malcata</w:t>
      </w:r>
      <w:r w:rsidRPr="001257D8">
        <w:rPr>
          <w:rFonts w:ascii="Tw Cen MT" w:hAnsi="Tw Cen MT"/>
        </w:rPr>
        <w:t xml:space="preserve">, espécie florestal que está integrada no domínio público do Estado. </w:t>
      </w:r>
    </w:p>
    <w:p w:rsidR="005728ED" w:rsidRPr="005728ED" w:rsidRDefault="005728ED" w:rsidP="005728ED">
      <w:pPr>
        <w:spacing w:line="360" w:lineRule="atLeast"/>
        <w:jc w:val="both"/>
        <w:rPr>
          <w:sz w:val="26"/>
          <w:szCs w:val="26"/>
        </w:rPr>
      </w:pPr>
    </w:p>
    <w:p w:rsidR="00930381" w:rsidRDefault="00930381" w:rsidP="00930381">
      <w:pPr>
        <w:spacing w:line="360" w:lineRule="atLeast"/>
        <w:rPr>
          <w:rFonts w:ascii="Tw Cen MT" w:hAnsi="Tw Cen MT"/>
          <w:b/>
          <w:u w:val="single"/>
        </w:rPr>
      </w:pPr>
      <w:r>
        <w:rPr>
          <w:rFonts w:ascii="Tw Cen MT" w:hAnsi="Tw Cen MT"/>
          <w:b/>
          <w:u w:val="single"/>
        </w:rPr>
        <w:t>Resolução do caso:</w:t>
      </w:r>
    </w:p>
    <w:p w:rsidR="00930381" w:rsidRPr="00930381" w:rsidRDefault="00930381" w:rsidP="00930381">
      <w:pPr>
        <w:spacing w:line="360" w:lineRule="atLeast"/>
        <w:rPr>
          <w:rFonts w:ascii="Tw Cen MT" w:hAnsi="Tw Cen MT"/>
          <w:b/>
          <w:u w:val="single"/>
        </w:rPr>
      </w:pPr>
    </w:p>
    <w:p w:rsidR="00930381" w:rsidRPr="00930381" w:rsidRDefault="00930381" w:rsidP="00930381">
      <w:pPr>
        <w:numPr>
          <w:ilvl w:val="0"/>
          <w:numId w:val="3"/>
        </w:numPr>
        <w:spacing w:line="360" w:lineRule="auto"/>
        <w:ind w:left="360"/>
        <w:jc w:val="both"/>
        <w:rPr>
          <w:rFonts w:ascii="Tw Cen MT" w:hAnsi="Tw Cen MT"/>
        </w:rPr>
      </w:pPr>
      <w:r w:rsidRPr="00930381">
        <w:rPr>
          <w:rFonts w:ascii="Tw Cen MT" w:hAnsi="Tw Cen MT"/>
          <w:b/>
        </w:rPr>
        <w:t>Hipótese 1</w:t>
      </w:r>
    </w:p>
    <w:p w:rsidR="00930381" w:rsidRPr="00930381" w:rsidRDefault="00930381" w:rsidP="00930381">
      <w:pPr>
        <w:spacing w:line="360" w:lineRule="auto"/>
        <w:ind w:left="360"/>
        <w:jc w:val="both"/>
        <w:rPr>
          <w:rFonts w:ascii="Tw Cen MT" w:hAnsi="Tw Cen MT"/>
        </w:rPr>
      </w:pPr>
      <w:r w:rsidRPr="00930381">
        <w:rPr>
          <w:rFonts w:ascii="Tw Cen MT" w:hAnsi="Tw Cen MT"/>
        </w:rPr>
        <w:t>A impossibilidade aqui é absoluta e decorre do 280.º que nesse caso conduz à nulidade do negócio.</w:t>
      </w:r>
    </w:p>
    <w:p w:rsidR="00930381" w:rsidRPr="00930381" w:rsidRDefault="00930381" w:rsidP="00930381">
      <w:pPr>
        <w:numPr>
          <w:ilvl w:val="0"/>
          <w:numId w:val="3"/>
        </w:numPr>
        <w:spacing w:line="360" w:lineRule="auto"/>
        <w:ind w:left="360"/>
        <w:jc w:val="both"/>
        <w:rPr>
          <w:rFonts w:ascii="Tw Cen MT" w:hAnsi="Tw Cen MT"/>
        </w:rPr>
      </w:pPr>
      <w:r w:rsidRPr="00930381">
        <w:rPr>
          <w:rFonts w:ascii="Tw Cen MT" w:hAnsi="Tw Cen MT"/>
          <w:b/>
        </w:rPr>
        <w:t>Hipótese 2</w:t>
      </w:r>
    </w:p>
    <w:p w:rsidR="00930381" w:rsidRPr="00930381" w:rsidRDefault="00930381" w:rsidP="00930381">
      <w:pPr>
        <w:spacing w:line="360" w:lineRule="auto"/>
        <w:ind w:left="360"/>
        <w:jc w:val="both"/>
        <w:rPr>
          <w:rFonts w:ascii="Tw Cen MT" w:hAnsi="Tw Cen MT"/>
        </w:rPr>
      </w:pPr>
      <w:r w:rsidRPr="00930381">
        <w:rPr>
          <w:rFonts w:ascii="Tw Cen MT" w:hAnsi="Tw Cen MT"/>
        </w:rPr>
        <w:t>Nulidade por violação de norma injuntiva, 281.º.</w:t>
      </w:r>
    </w:p>
    <w:p w:rsidR="00930381" w:rsidRPr="00930381" w:rsidRDefault="00930381" w:rsidP="00930381">
      <w:pPr>
        <w:numPr>
          <w:ilvl w:val="0"/>
          <w:numId w:val="3"/>
        </w:numPr>
        <w:spacing w:line="360" w:lineRule="auto"/>
        <w:ind w:left="360"/>
        <w:jc w:val="both"/>
        <w:rPr>
          <w:rFonts w:ascii="Tw Cen MT" w:hAnsi="Tw Cen MT"/>
        </w:rPr>
      </w:pPr>
      <w:r w:rsidRPr="00930381">
        <w:rPr>
          <w:rFonts w:ascii="Tw Cen MT" w:hAnsi="Tw Cen MT"/>
          <w:b/>
        </w:rPr>
        <w:t>Hipótese 3</w:t>
      </w:r>
    </w:p>
    <w:p w:rsidR="00930381" w:rsidRPr="00930381" w:rsidRDefault="00930381" w:rsidP="00930381">
      <w:pPr>
        <w:spacing w:line="360" w:lineRule="auto"/>
        <w:ind w:left="360"/>
        <w:jc w:val="both"/>
        <w:rPr>
          <w:rFonts w:ascii="Tw Cen MT" w:hAnsi="Tw Cen MT"/>
        </w:rPr>
      </w:pPr>
      <w:r w:rsidRPr="00930381">
        <w:rPr>
          <w:rFonts w:ascii="Tw Cen MT" w:hAnsi="Tw Cen MT"/>
        </w:rPr>
        <w:t>Onerosidade excessiva. Se as circunstâncias se alterarem, aplica-se o 437.º. Faz-se uma regra de 3 simples, se as taxas eram 0 e levava-se 500€, se são 900, leva-se X. Se a excessiva onerosidade existia à data do negócio ter-se-ia que se ter em conta o 282.º e o 283.º.</w:t>
      </w:r>
    </w:p>
    <w:p w:rsidR="00930381" w:rsidRPr="00930381" w:rsidRDefault="00930381" w:rsidP="00930381">
      <w:pPr>
        <w:numPr>
          <w:ilvl w:val="0"/>
          <w:numId w:val="3"/>
        </w:numPr>
        <w:spacing w:line="360" w:lineRule="auto"/>
        <w:ind w:left="360"/>
        <w:jc w:val="both"/>
        <w:rPr>
          <w:rFonts w:ascii="Tw Cen MT" w:hAnsi="Tw Cen MT"/>
          <w:b/>
        </w:rPr>
      </w:pPr>
      <w:r w:rsidRPr="00930381">
        <w:rPr>
          <w:rFonts w:ascii="Tw Cen MT" w:hAnsi="Tw Cen MT"/>
          <w:b/>
        </w:rPr>
        <w:t>Hipótese 4</w:t>
      </w:r>
    </w:p>
    <w:p w:rsidR="00930381" w:rsidRPr="00930381" w:rsidRDefault="00930381" w:rsidP="00930381">
      <w:pPr>
        <w:spacing w:line="360" w:lineRule="auto"/>
        <w:ind w:left="360"/>
        <w:jc w:val="both"/>
        <w:rPr>
          <w:rFonts w:ascii="Tw Cen MT" w:hAnsi="Tw Cen MT"/>
        </w:rPr>
      </w:pPr>
      <w:r w:rsidRPr="00930381">
        <w:rPr>
          <w:rFonts w:ascii="Tw Cen MT" w:hAnsi="Tw Cen MT"/>
        </w:rPr>
        <w:t xml:space="preserve">Tem-se aqui apenas de saber se é </w:t>
      </w:r>
      <w:r>
        <w:rPr>
          <w:rFonts w:ascii="Tw Cen MT" w:hAnsi="Tw Cen MT"/>
        </w:rPr>
        <w:t xml:space="preserve">ou não um contrato </w:t>
      </w:r>
      <w:r w:rsidRPr="00930381">
        <w:rPr>
          <w:rFonts w:ascii="Tw Cen MT" w:hAnsi="Tw Cen MT"/>
        </w:rPr>
        <w:t>intuitu personae, 281.º e 401.º/3 remetem para o 767.º. Como não se convencionou que tinha que ser aquele transportador o contrato não é nulo.</w:t>
      </w:r>
    </w:p>
    <w:p w:rsidR="00930381" w:rsidRPr="00930381" w:rsidRDefault="00930381" w:rsidP="00930381">
      <w:pPr>
        <w:numPr>
          <w:ilvl w:val="0"/>
          <w:numId w:val="3"/>
        </w:numPr>
        <w:spacing w:line="360" w:lineRule="auto"/>
        <w:ind w:left="360"/>
        <w:jc w:val="both"/>
        <w:rPr>
          <w:rFonts w:ascii="Tw Cen MT" w:hAnsi="Tw Cen MT"/>
          <w:b/>
        </w:rPr>
      </w:pPr>
      <w:r w:rsidRPr="00930381">
        <w:rPr>
          <w:rFonts w:ascii="Tw Cen MT" w:hAnsi="Tw Cen MT"/>
          <w:b/>
        </w:rPr>
        <w:t>Hipótese 5</w:t>
      </w:r>
    </w:p>
    <w:p w:rsidR="00930381" w:rsidRPr="00930381" w:rsidRDefault="00930381" w:rsidP="00930381">
      <w:pPr>
        <w:spacing w:line="360" w:lineRule="auto"/>
        <w:ind w:left="360"/>
        <w:jc w:val="both"/>
        <w:rPr>
          <w:rFonts w:ascii="Tw Cen MT" w:hAnsi="Tw Cen MT"/>
        </w:rPr>
      </w:pPr>
      <w:r w:rsidRPr="00930381">
        <w:rPr>
          <w:rFonts w:ascii="Tw Cen MT" w:hAnsi="Tw Cen MT"/>
        </w:rPr>
        <w:t>Aqui a impossibilidade é superveniente, o contrato é válido uma vez que não tem nenhum vício genético. Quando a impossibilidade é superveniente o negócio extingue-se, 790.º/1.</w:t>
      </w:r>
    </w:p>
    <w:p w:rsidR="00930381" w:rsidRPr="00930381" w:rsidRDefault="00930381" w:rsidP="00930381">
      <w:pPr>
        <w:numPr>
          <w:ilvl w:val="0"/>
          <w:numId w:val="3"/>
        </w:numPr>
        <w:spacing w:line="360" w:lineRule="auto"/>
        <w:ind w:left="360"/>
        <w:jc w:val="both"/>
        <w:rPr>
          <w:rFonts w:ascii="Tw Cen MT" w:hAnsi="Tw Cen MT"/>
          <w:b/>
        </w:rPr>
      </w:pPr>
      <w:r w:rsidRPr="00930381">
        <w:rPr>
          <w:rFonts w:ascii="Tw Cen MT" w:hAnsi="Tw Cen MT"/>
          <w:b/>
        </w:rPr>
        <w:t>Hipótese 6</w:t>
      </w:r>
    </w:p>
    <w:p w:rsidR="00930381" w:rsidRPr="00930381" w:rsidRDefault="00930381" w:rsidP="00930381">
      <w:pPr>
        <w:spacing w:line="360" w:lineRule="auto"/>
        <w:ind w:left="360"/>
        <w:jc w:val="both"/>
        <w:rPr>
          <w:rFonts w:ascii="Tw Cen MT" w:hAnsi="Tw Cen MT"/>
        </w:rPr>
      </w:pPr>
      <w:r w:rsidRPr="00930381">
        <w:rPr>
          <w:rFonts w:ascii="Tw Cen MT" w:hAnsi="Tw Cen MT"/>
        </w:rPr>
        <w:t>A causa é imputável ao devedor, 801.º/1, e vale como incumprimento, 798.º e s</w:t>
      </w:r>
      <w:r>
        <w:rPr>
          <w:rFonts w:ascii="Tw Cen MT" w:hAnsi="Tw Cen MT"/>
        </w:rPr>
        <w:t>eguintes.</w:t>
      </w:r>
    </w:p>
    <w:p w:rsidR="00930381" w:rsidRPr="00930381" w:rsidRDefault="00930381" w:rsidP="00930381">
      <w:pPr>
        <w:numPr>
          <w:ilvl w:val="0"/>
          <w:numId w:val="3"/>
        </w:numPr>
        <w:spacing w:line="360" w:lineRule="auto"/>
        <w:ind w:left="360"/>
        <w:jc w:val="both"/>
        <w:rPr>
          <w:rFonts w:ascii="Tw Cen MT" w:hAnsi="Tw Cen MT"/>
          <w:b/>
        </w:rPr>
      </w:pPr>
      <w:r w:rsidRPr="00930381">
        <w:rPr>
          <w:rFonts w:ascii="Tw Cen MT" w:hAnsi="Tw Cen MT"/>
          <w:b/>
        </w:rPr>
        <w:t>Hipótese 7</w:t>
      </w:r>
    </w:p>
    <w:p w:rsidR="00930381" w:rsidRPr="00930381" w:rsidRDefault="00930381" w:rsidP="00930381">
      <w:pPr>
        <w:spacing w:line="360" w:lineRule="auto"/>
        <w:ind w:left="360"/>
        <w:jc w:val="both"/>
        <w:rPr>
          <w:rFonts w:ascii="Tw Cen MT" w:hAnsi="Tw Cen MT"/>
        </w:rPr>
      </w:pPr>
      <w:r w:rsidRPr="00930381">
        <w:rPr>
          <w:rFonts w:ascii="Tw Cen MT" w:hAnsi="Tw Cen MT"/>
        </w:rPr>
        <w:t>Há uma impossibilidade legal e logo nulidade. Impossibilidade é diferente de contrário à lei, vg uma hipoteca sobre bem imóvel não é contrário à lei mas não é possível porque a hipoteca está reservada para bens móveis.</w:t>
      </w:r>
    </w:p>
    <w:p w:rsidR="00930381" w:rsidRPr="00930381" w:rsidRDefault="00930381" w:rsidP="00930381">
      <w:pPr>
        <w:spacing w:line="360" w:lineRule="auto"/>
        <w:jc w:val="both"/>
        <w:rPr>
          <w:rFonts w:ascii="Tw Cen MT" w:hAnsi="Tw Cen MT"/>
        </w:rPr>
      </w:pPr>
    </w:p>
    <w:p w:rsidR="00930381" w:rsidRPr="00930381" w:rsidRDefault="00930381" w:rsidP="00930381">
      <w:pPr>
        <w:spacing w:line="360" w:lineRule="auto"/>
        <w:rPr>
          <w:rFonts w:ascii="Tw Cen MT" w:hAnsi="Tw Cen MT"/>
        </w:rPr>
      </w:pPr>
    </w:p>
    <w:p w:rsidR="001257D8" w:rsidRPr="00930381" w:rsidRDefault="001257D8" w:rsidP="00930381">
      <w:pPr>
        <w:spacing w:line="360" w:lineRule="auto"/>
        <w:rPr>
          <w:rFonts w:ascii="Tw Cen MT" w:hAnsi="Tw Cen MT"/>
          <w:b/>
          <w:sz w:val="26"/>
          <w:szCs w:val="26"/>
        </w:rPr>
      </w:pPr>
    </w:p>
    <w:p w:rsidR="00F916AA" w:rsidRPr="00930381" w:rsidRDefault="00F916AA" w:rsidP="00930381">
      <w:pPr>
        <w:spacing w:line="360" w:lineRule="auto"/>
        <w:jc w:val="center"/>
        <w:rPr>
          <w:rFonts w:ascii="Tw Cen MT" w:hAnsi="Tw Cen MT"/>
          <w:b/>
          <w:sz w:val="26"/>
          <w:szCs w:val="26"/>
        </w:rPr>
      </w:pPr>
    </w:p>
    <w:p w:rsidR="00930381" w:rsidRDefault="00930381" w:rsidP="00930381">
      <w:pPr>
        <w:spacing w:line="360" w:lineRule="auto"/>
        <w:jc w:val="both"/>
        <w:rPr>
          <w:rFonts w:ascii="Tw Cen MT" w:hAnsi="Tw Cen MT"/>
          <w:b/>
          <w:sz w:val="26"/>
          <w:szCs w:val="26"/>
        </w:rPr>
      </w:pPr>
    </w:p>
    <w:p w:rsidR="001257D8" w:rsidRDefault="001257D8" w:rsidP="001257D8">
      <w:pPr>
        <w:shd w:val="clear" w:color="auto" w:fill="DDD9C3"/>
        <w:spacing w:line="360" w:lineRule="auto"/>
        <w:jc w:val="both"/>
        <w:rPr>
          <w:rFonts w:ascii="Tw Cen MT" w:hAnsi="Tw Cen MT"/>
          <w:b/>
          <w:sz w:val="28"/>
          <w:u w:val="single"/>
        </w:rPr>
      </w:pPr>
      <w:r w:rsidRPr="0087608E">
        <w:rPr>
          <w:rFonts w:ascii="Tw Cen MT" w:hAnsi="Tw Cen MT"/>
          <w:b/>
          <w:sz w:val="28"/>
          <w:u w:val="single"/>
        </w:rPr>
        <w:lastRenderedPageBreak/>
        <w:t>Hipótese n.º 2</w:t>
      </w:r>
      <w:r>
        <w:rPr>
          <w:rFonts w:ascii="Tw Cen MT" w:hAnsi="Tw Cen MT"/>
          <w:b/>
          <w:sz w:val="28"/>
          <w:u w:val="single"/>
        </w:rPr>
        <w:t>6</w:t>
      </w:r>
    </w:p>
    <w:p w:rsidR="00EF0F8F" w:rsidRPr="001257D8" w:rsidRDefault="00EF0F8F" w:rsidP="001257D8">
      <w:pPr>
        <w:shd w:val="clear" w:color="auto" w:fill="DDD9C3"/>
        <w:spacing w:line="360" w:lineRule="auto"/>
        <w:jc w:val="both"/>
        <w:rPr>
          <w:rFonts w:ascii="Tw Cen MT" w:hAnsi="Tw Cen MT"/>
          <w:b/>
          <w:u w:val="single"/>
        </w:rPr>
      </w:pPr>
      <w:r w:rsidRPr="001257D8">
        <w:rPr>
          <w:rFonts w:ascii="Tw Cen MT" w:hAnsi="Tw Cen MT"/>
        </w:rPr>
        <w:t xml:space="preserve">Antónia obriga-se, perante Bernardo, a prostituir-se todas as sextas-feiras, à noite, durante um ano. Ao fim de 2 meses Antónia recusa-se a fazê-lo. Bernardo intenta acção em tribunal pedindo que Antónia seja obrigada a cumprir a obrigação que havia assumido. </w:t>
      </w:r>
      <w:r w:rsidRPr="001257D8">
        <w:rPr>
          <w:rFonts w:ascii="Tw Cen MT" w:hAnsi="Tw Cen MT"/>
          <w:i/>
        </w:rPr>
        <w:t>Quid iuris</w:t>
      </w:r>
      <w:r w:rsidRPr="001257D8">
        <w:rPr>
          <w:rFonts w:ascii="Tw Cen MT" w:hAnsi="Tw Cen MT"/>
        </w:rPr>
        <w:t>?</w:t>
      </w:r>
    </w:p>
    <w:p w:rsidR="004961CC" w:rsidRDefault="004961CC" w:rsidP="004961CC">
      <w:pPr>
        <w:spacing w:line="360" w:lineRule="atLeast"/>
        <w:jc w:val="both"/>
        <w:rPr>
          <w:b/>
          <w:sz w:val="26"/>
          <w:szCs w:val="26"/>
        </w:rPr>
      </w:pPr>
    </w:p>
    <w:p w:rsidR="00930381" w:rsidRDefault="00930381" w:rsidP="00930381">
      <w:pPr>
        <w:spacing w:line="360" w:lineRule="atLeast"/>
        <w:rPr>
          <w:rFonts w:ascii="Tw Cen MT" w:hAnsi="Tw Cen MT"/>
          <w:b/>
          <w:u w:val="single"/>
        </w:rPr>
      </w:pPr>
      <w:r>
        <w:rPr>
          <w:rFonts w:ascii="Tw Cen MT" w:hAnsi="Tw Cen MT"/>
          <w:b/>
          <w:u w:val="single"/>
        </w:rPr>
        <w:t>Resolução do caso:</w:t>
      </w:r>
    </w:p>
    <w:p w:rsidR="00930381" w:rsidRDefault="00930381" w:rsidP="00930381">
      <w:pPr>
        <w:spacing w:line="360" w:lineRule="auto"/>
        <w:jc w:val="both"/>
        <w:rPr>
          <w:rFonts w:ascii="Tw Cen MT" w:hAnsi="Tw Cen MT"/>
          <w:b/>
        </w:rPr>
      </w:pPr>
    </w:p>
    <w:p w:rsidR="00930381" w:rsidRPr="00930381" w:rsidRDefault="00930381" w:rsidP="00930381">
      <w:pPr>
        <w:spacing w:line="360" w:lineRule="auto"/>
        <w:jc w:val="both"/>
        <w:rPr>
          <w:rFonts w:ascii="Tw Cen MT" w:hAnsi="Tw Cen MT"/>
        </w:rPr>
      </w:pPr>
      <w:r w:rsidRPr="00930381">
        <w:rPr>
          <w:rFonts w:ascii="Tw Cen MT" w:hAnsi="Tw Cen MT"/>
        </w:rPr>
        <w:t>Não é um negócio contrário à lei uma vez que não há nenhuma lei que o proíba. Está em causa um negócio contrário aos bons costumes, artigo 280/2.º e logo é nulo.</w:t>
      </w:r>
    </w:p>
    <w:p w:rsidR="00930381" w:rsidRPr="00930381" w:rsidRDefault="00930381" w:rsidP="00930381">
      <w:pPr>
        <w:spacing w:line="360" w:lineRule="auto"/>
        <w:jc w:val="both"/>
        <w:rPr>
          <w:rFonts w:ascii="Tw Cen MT" w:hAnsi="Tw Cen MT"/>
        </w:rPr>
      </w:pPr>
      <w:r w:rsidRPr="00930381">
        <w:rPr>
          <w:rFonts w:ascii="Tw Cen MT" w:hAnsi="Tw Cen MT"/>
          <w:u w:val="single"/>
        </w:rPr>
        <w:t>Nota:</w:t>
      </w:r>
      <w:r w:rsidRPr="00930381">
        <w:rPr>
          <w:rFonts w:ascii="Tw Cen MT" w:hAnsi="Tw Cen MT"/>
        </w:rPr>
        <w:t xml:space="preserve"> impossibilidade física, impossibilidade lega, negócio contrário à lei, negócio contrário à ordem pública, negócio contrário aos bons costumes.</w:t>
      </w:r>
    </w:p>
    <w:p w:rsidR="001257D8" w:rsidRDefault="001257D8" w:rsidP="00706B79">
      <w:pPr>
        <w:spacing w:line="360" w:lineRule="atLeast"/>
        <w:ind w:firstLine="357"/>
        <w:jc w:val="both"/>
        <w:rPr>
          <w:b/>
          <w:sz w:val="26"/>
          <w:szCs w:val="26"/>
        </w:rPr>
      </w:pPr>
    </w:p>
    <w:p w:rsidR="00F916AA" w:rsidRDefault="00F916AA" w:rsidP="00706B79">
      <w:pPr>
        <w:spacing w:line="360" w:lineRule="atLeast"/>
        <w:ind w:firstLine="357"/>
        <w:jc w:val="both"/>
        <w:rPr>
          <w:b/>
          <w:sz w:val="26"/>
          <w:szCs w:val="26"/>
        </w:rPr>
      </w:pPr>
    </w:p>
    <w:p w:rsidR="00F916AA" w:rsidRDefault="00F916AA" w:rsidP="00706B79">
      <w:pPr>
        <w:spacing w:line="360" w:lineRule="atLeast"/>
        <w:ind w:firstLine="357"/>
        <w:jc w:val="both"/>
        <w:rPr>
          <w:b/>
          <w:sz w:val="26"/>
          <w:szCs w:val="26"/>
        </w:rPr>
      </w:pPr>
    </w:p>
    <w:p w:rsidR="00F916AA" w:rsidRDefault="00F916AA" w:rsidP="00706B79">
      <w:pPr>
        <w:spacing w:line="360" w:lineRule="atLeast"/>
        <w:ind w:firstLine="357"/>
        <w:jc w:val="both"/>
        <w:rPr>
          <w:b/>
          <w:sz w:val="26"/>
          <w:szCs w:val="26"/>
        </w:rPr>
      </w:pPr>
    </w:p>
    <w:p w:rsidR="00F916AA" w:rsidRDefault="00F916AA" w:rsidP="00706B79">
      <w:pPr>
        <w:spacing w:line="360" w:lineRule="atLeast"/>
        <w:ind w:firstLine="357"/>
        <w:jc w:val="both"/>
        <w:rPr>
          <w:b/>
          <w:sz w:val="26"/>
          <w:szCs w:val="26"/>
        </w:rPr>
      </w:pPr>
    </w:p>
    <w:p w:rsidR="00F916AA" w:rsidRDefault="00F916AA" w:rsidP="00706B79">
      <w:pPr>
        <w:spacing w:line="360" w:lineRule="atLeast"/>
        <w:ind w:firstLine="357"/>
        <w:jc w:val="both"/>
        <w:rPr>
          <w:b/>
          <w:sz w:val="26"/>
          <w:szCs w:val="26"/>
        </w:rPr>
      </w:pPr>
    </w:p>
    <w:p w:rsidR="00F916AA" w:rsidRDefault="00F916AA" w:rsidP="00706B79">
      <w:pPr>
        <w:spacing w:line="360" w:lineRule="atLeast"/>
        <w:ind w:firstLine="357"/>
        <w:jc w:val="both"/>
        <w:rPr>
          <w:b/>
          <w:sz w:val="26"/>
          <w:szCs w:val="26"/>
        </w:rPr>
      </w:pPr>
    </w:p>
    <w:p w:rsidR="00F916AA" w:rsidRDefault="00F916AA" w:rsidP="00706B79">
      <w:pPr>
        <w:spacing w:line="360" w:lineRule="atLeast"/>
        <w:ind w:firstLine="357"/>
        <w:jc w:val="both"/>
        <w:rPr>
          <w:b/>
          <w:sz w:val="26"/>
          <w:szCs w:val="26"/>
        </w:rPr>
      </w:pPr>
    </w:p>
    <w:p w:rsidR="00F916AA" w:rsidRDefault="00F916AA" w:rsidP="00706B79">
      <w:pPr>
        <w:spacing w:line="360" w:lineRule="atLeast"/>
        <w:ind w:firstLine="357"/>
        <w:jc w:val="both"/>
        <w:rPr>
          <w:b/>
          <w:sz w:val="26"/>
          <w:szCs w:val="26"/>
        </w:rPr>
      </w:pPr>
    </w:p>
    <w:p w:rsidR="00F916AA" w:rsidRDefault="00F916AA" w:rsidP="00706B79">
      <w:pPr>
        <w:spacing w:line="360" w:lineRule="atLeast"/>
        <w:ind w:firstLine="357"/>
        <w:jc w:val="both"/>
        <w:rPr>
          <w:b/>
          <w:sz w:val="26"/>
          <w:szCs w:val="26"/>
        </w:rPr>
      </w:pPr>
    </w:p>
    <w:p w:rsidR="00F916AA" w:rsidRDefault="00F916AA" w:rsidP="00706B79">
      <w:pPr>
        <w:spacing w:line="360" w:lineRule="atLeast"/>
        <w:ind w:firstLine="357"/>
        <w:jc w:val="both"/>
        <w:rPr>
          <w:b/>
          <w:sz w:val="26"/>
          <w:szCs w:val="26"/>
        </w:rPr>
      </w:pPr>
    </w:p>
    <w:p w:rsidR="00F916AA" w:rsidRDefault="00F916AA" w:rsidP="00706B79">
      <w:pPr>
        <w:spacing w:line="360" w:lineRule="atLeast"/>
        <w:ind w:firstLine="357"/>
        <w:jc w:val="both"/>
        <w:rPr>
          <w:b/>
          <w:sz w:val="26"/>
          <w:szCs w:val="26"/>
        </w:rPr>
      </w:pPr>
    </w:p>
    <w:p w:rsidR="00F916AA" w:rsidRDefault="00F916AA" w:rsidP="00706B79">
      <w:pPr>
        <w:spacing w:line="360" w:lineRule="atLeast"/>
        <w:ind w:firstLine="357"/>
        <w:jc w:val="both"/>
        <w:rPr>
          <w:b/>
          <w:sz w:val="26"/>
          <w:szCs w:val="26"/>
        </w:rPr>
      </w:pPr>
    </w:p>
    <w:p w:rsidR="00F916AA" w:rsidRDefault="00F916AA" w:rsidP="00706B79">
      <w:pPr>
        <w:spacing w:line="360" w:lineRule="atLeast"/>
        <w:ind w:firstLine="357"/>
        <w:jc w:val="both"/>
        <w:rPr>
          <w:b/>
          <w:sz w:val="26"/>
          <w:szCs w:val="26"/>
        </w:rPr>
      </w:pPr>
    </w:p>
    <w:p w:rsidR="00F916AA" w:rsidRDefault="00F916AA" w:rsidP="00706B79">
      <w:pPr>
        <w:spacing w:line="360" w:lineRule="atLeast"/>
        <w:ind w:firstLine="357"/>
        <w:jc w:val="both"/>
        <w:rPr>
          <w:b/>
          <w:sz w:val="26"/>
          <w:szCs w:val="26"/>
        </w:rPr>
      </w:pPr>
    </w:p>
    <w:p w:rsidR="00F916AA" w:rsidRDefault="00F916AA" w:rsidP="00706B79">
      <w:pPr>
        <w:spacing w:line="360" w:lineRule="atLeast"/>
        <w:ind w:firstLine="357"/>
        <w:jc w:val="both"/>
        <w:rPr>
          <w:b/>
          <w:sz w:val="26"/>
          <w:szCs w:val="26"/>
        </w:rPr>
      </w:pPr>
    </w:p>
    <w:p w:rsidR="00F916AA" w:rsidRDefault="00F916AA" w:rsidP="00706B79">
      <w:pPr>
        <w:spacing w:line="360" w:lineRule="atLeast"/>
        <w:ind w:firstLine="357"/>
        <w:jc w:val="both"/>
        <w:rPr>
          <w:b/>
          <w:sz w:val="26"/>
          <w:szCs w:val="26"/>
        </w:rPr>
      </w:pPr>
    </w:p>
    <w:p w:rsidR="00F916AA" w:rsidRDefault="00F916AA" w:rsidP="00706B79">
      <w:pPr>
        <w:spacing w:line="360" w:lineRule="atLeast"/>
        <w:ind w:firstLine="357"/>
        <w:jc w:val="both"/>
        <w:rPr>
          <w:b/>
          <w:sz w:val="26"/>
          <w:szCs w:val="26"/>
        </w:rPr>
      </w:pPr>
    </w:p>
    <w:p w:rsidR="00F916AA" w:rsidRDefault="00F916AA" w:rsidP="00706B79">
      <w:pPr>
        <w:spacing w:line="360" w:lineRule="atLeast"/>
        <w:ind w:firstLine="357"/>
        <w:jc w:val="both"/>
        <w:rPr>
          <w:b/>
          <w:sz w:val="26"/>
          <w:szCs w:val="26"/>
        </w:rPr>
      </w:pPr>
    </w:p>
    <w:p w:rsidR="00F916AA" w:rsidRDefault="00F916AA" w:rsidP="00706B79">
      <w:pPr>
        <w:spacing w:line="360" w:lineRule="atLeast"/>
        <w:ind w:firstLine="357"/>
        <w:jc w:val="both"/>
        <w:rPr>
          <w:b/>
          <w:sz w:val="26"/>
          <w:szCs w:val="26"/>
        </w:rPr>
      </w:pPr>
    </w:p>
    <w:p w:rsidR="00F916AA" w:rsidRDefault="00F916AA" w:rsidP="00706B79">
      <w:pPr>
        <w:spacing w:line="360" w:lineRule="atLeast"/>
        <w:ind w:firstLine="357"/>
        <w:jc w:val="both"/>
        <w:rPr>
          <w:b/>
          <w:sz w:val="26"/>
          <w:szCs w:val="26"/>
        </w:rPr>
      </w:pPr>
    </w:p>
    <w:p w:rsidR="00F916AA" w:rsidRDefault="00F916AA" w:rsidP="00706B79">
      <w:pPr>
        <w:spacing w:line="360" w:lineRule="atLeast"/>
        <w:ind w:firstLine="357"/>
        <w:jc w:val="both"/>
        <w:rPr>
          <w:b/>
          <w:sz w:val="26"/>
          <w:szCs w:val="26"/>
        </w:rPr>
      </w:pPr>
    </w:p>
    <w:p w:rsidR="00F916AA" w:rsidRDefault="00F916AA" w:rsidP="00706B79">
      <w:pPr>
        <w:spacing w:line="360" w:lineRule="atLeast"/>
        <w:ind w:firstLine="357"/>
        <w:jc w:val="both"/>
        <w:rPr>
          <w:b/>
          <w:sz w:val="26"/>
          <w:szCs w:val="26"/>
        </w:rPr>
      </w:pPr>
    </w:p>
    <w:p w:rsidR="00930381" w:rsidRDefault="00930381" w:rsidP="00706B79">
      <w:pPr>
        <w:spacing w:line="360" w:lineRule="atLeast"/>
        <w:ind w:firstLine="357"/>
        <w:jc w:val="both"/>
        <w:rPr>
          <w:b/>
          <w:sz w:val="26"/>
          <w:szCs w:val="26"/>
        </w:rPr>
      </w:pPr>
    </w:p>
    <w:p w:rsidR="00F916AA" w:rsidRDefault="00F916AA" w:rsidP="00706B79">
      <w:pPr>
        <w:spacing w:line="360" w:lineRule="atLeast"/>
        <w:ind w:firstLine="357"/>
        <w:jc w:val="both"/>
        <w:rPr>
          <w:b/>
          <w:sz w:val="26"/>
          <w:szCs w:val="26"/>
        </w:rPr>
      </w:pPr>
    </w:p>
    <w:p w:rsidR="001257D8" w:rsidRDefault="001257D8" w:rsidP="001257D8">
      <w:pPr>
        <w:shd w:val="clear" w:color="auto" w:fill="DDD9C3"/>
        <w:spacing w:line="360" w:lineRule="auto"/>
        <w:jc w:val="both"/>
        <w:rPr>
          <w:rFonts w:ascii="Tw Cen MT" w:hAnsi="Tw Cen MT"/>
          <w:b/>
          <w:sz w:val="28"/>
          <w:u w:val="single"/>
        </w:rPr>
      </w:pPr>
      <w:r>
        <w:rPr>
          <w:rFonts w:ascii="Tw Cen MT" w:hAnsi="Tw Cen MT"/>
          <w:b/>
          <w:sz w:val="28"/>
          <w:u w:val="single"/>
        </w:rPr>
        <w:lastRenderedPageBreak/>
        <w:t>Hipótese n.º 27</w:t>
      </w:r>
    </w:p>
    <w:p w:rsidR="001257D8" w:rsidRPr="001257D8" w:rsidRDefault="00EF0F8F" w:rsidP="001257D8">
      <w:pPr>
        <w:shd w:val="clear" w:color="auto" w:fill="DDD9C3"/>
        <w:spacing w:line="360" w:lineRule="auto"/>
        <w:jc w:val="both"/>
        <w:rPr>
          <w:rFonts w:ascii="Tw Cen MT" w:hAnsi="Tw Cen MT"/>
          <w:b/>
          <w:u w:val="single"/>
        </w:rPr>
      </w:pPr>
      <w:r w:rsidRPr="001257D8">
        <w:rPr>
          <w:rFonts w:ascii="Tw Cen MT" w:hAnsi="Tw Cen MT"/>
        </w:rPr>
        <w:t>Leonor, casada com um homem abastado, pretende ver-se livre do marido. Desde há muito, reflecte sobre a melhor forma de lhe pôr termo à vida. Certo dia, adquiriu na drogaria de Mário um potente veneno apropriado a certas culturas agrícolas e que sabe não ser detectável no organismo humano</w:t>
      </w:r>
      <w:r w:rsidR="001257D8" w:rsidRPr="001257D8">
        <w:rPr>
          <w:rFonts w:ascii="Tw Cen MT" w:hAnsi="Tw Cen MT"/>
        </w:rPr>
        <w:t>.</w:t>
      </w:r>
    </w:p>
    <w:p w:rsidR="001257D8" w:rsidRPr="001257D8" w:rsidRDefault="00EF0F8F" w:rsidP="00930381">
      <w:pPr>
        <w:numPr>
          <w:ilvl w:val="0"/>
          <w:numId w:val="4"/>
        </w:numPr>
        <w:shd w:val="clear" w:color="auto" w:fill="DDD9C3"/>
        <w:spacing w:line="360" w:lineRule="auto"/>
        <w:jc w:val="both"/>
        <w:rPr>
          <w:rFonts w:ascii="Tw Cen MT" w:hAnsi="Tw Cen MT"/>
          <w:b/>
          <w:u w:val="single"/>
        </w:rPr>
      </w:pPr>
      <w:r w:rsidRPr="001257D8">
        <w:rPr>
          <w:rFonts w:ascii="Tw Cen MT" w:hAnsi="Tw Cen MT"/>
        </w:rPr>
        <w:t>Mário desconhecia a intenção de Leonor. Alguns dias após a venda, Leonor desistiu do plano de assassínio e dirigiu-se à drogaria de Mário, onde exigiu que lhe restituíssem o preço pago e se dispôs a devolver o veneno, alegando que a venda era nula. Terá razão?</w:t>
      </w:r>
    </w:p>
    <w:p w:rsidR="00EF0F8F" w:rsidRPr="001257D8" w:rsidRDefault="00EF0F8F" w:rsidP="00930381">
      <w:pPr>
        <w:numPr>
          <w:ilvl w:val="0"/>
          <w:numId w:val="4"/>
        </w:numPr>
        <w:shd w:val="clear" w:color="auto" w:fill="DDD9C3"/>
        <w:spacing w:line="360" w:lineRule="auto"/>
        <w:jc w:val="both"/>
        <w:rPr>
          <w:rFonts w:ascii="Tw Cen MT" w:hAnsi="Tw Cen MT"/>
          <w:b/>
          <w:u w:val="single"/>
        </w:rPr>
      </w:pPr>
      <w:r w:rsidRPr="001257D8">
        <w:rPr>
          <w:rFonts w:ascii="Tw Cen MT" w:hAnsi="Tw Cen MT"/>
        </w:rPr>
        <w:t xml:space="preserve">Suponha agora que, no momento da celebração do contrato, Leonor havia relevado a Mário o plano que urdira e que este, não obstante censurar a conduta da cliente, lhe vendeu, ainda assim, o produto. A resposta seria a mesma? </w:t>
      </w:r>
    </w:p>
    <w:p w:rsidR="00EF0F8F" w:rsidRDefault="00EF0F8F" w:rsidP="00EF0F8F">
      <w:pPr>
        <w:spacing w:line="360" w:lineRule="atLeast"/>
        <w:rPr>
          <w:rFonts w:ascii="Tw Cen MT" w:hAnsi="Tw Cen MT"/>
        </w:rPr>
      </w:pPr>
    </w:p>
    <w:p w:rsidR="00930381" w:rsidRPr="00930381" w:rsidRDefault="00930381" w:rsidP="00930381">
      <w:pPr>
        <w:spacing w:line="360" w:lineRule="auto"/>
        <w:jc w:val="both"/>
        <w:rPr>
          <w:rFonts w:ascii="Tw Cen MT" w:hAnsi="Tw Cen MT"/>
        </w:rPr>
      </w:pPr>
      <w:r w:rsidRPr="00930381">
        <w:rPr>
          <w:rFonts w:ascii="Tw Cen MT" w:hAnsi="Tw Cen MT"/>
        </w:rPr>
        <w:t>A ordem jurídica só condena este negócio quando o fim é comum a ambas as partes, basta que o dono da drogaria conhece-se o fim, nesse caso o negócio é nulo, artigo 281.º</w:t>
      </w:r>
      <w:r>
        <w:rPr>
          <w:rFonts w:ascii="Tw Cen MT" w:hAnsi="Tw Cen MT"/>
        </w:rPr>
        <w:t>.</w:t>
      </w:r>
    </w:p>
    <w:p w:rsidR="00930381" w:rsidRDefault="00930381" w:rsidP="00930381">
      <w:pPr>
        <w:numPr>
          <w:ilvl w:val="0"/>
          <w:numId w:val="5"/>
        </w:numPr>
        <w:spacing w:line="360" w:lineRule="auto"/>
        <w:jc w:val="both"/>
        <w:rPr>
          <w:rFonts w:ascii="Tw Cen MT" w:hAnsi="Tw Cen MT"/>
        </w:rPr>
      </w:pPr>
      <w:r w:rsidRPr="00930381">
        <w:rPr>
          <w:rFonts w:ascii="Tw Cen MT" w:hAnsi="Tw Cen MT"/>
        </w:rPr>
        <w:t>A venda não era nula, M desconhecia a intenção de L.</w:t>
      </w:r>
    </w:p>
    <w:p w:rsidR="00930381" w:rsidRPr="00930381" w:rsidRDefault="00930381" w:rsidP="00930381">
      <w:pPr>
        <w:numPr>
          <w:ilvl w:val="0"/>
          <w:numId w:val="5"/>
        </w:numPr>
        <w:spacing w:line="360" w:lineRule="auto"/>
        <w:jc w:val="both"/>
        <w:rPr>
          <w:rFonts w:ascii="Tw Cen MT" w:hAnsi="Tw Cen MT"/>
        </w:rPr>
      </w:pPr>
      <w:r w:rsidRPr="00930381">
        <w:rPr>
          <w:rFonts w:ascii="Tw Cen MT" w:hAnsi="Tw Cen MT"/>
        </w:rPr>
        <w:t>É nulo pelo 281.º.</w:t>
      </w:r>
    </w:p>
    <w:p w:rsidR="00930381" w:rsidRPr="001257D8" w:rsidRDefault="00930381" w:rsidP="00EF0F8F">
      <w:pPr>
        <w:spacing w:line="360" w:lineRule="atLeast"/>
        <w:rPr>
          <w:rFonts w:ascii="Tw Cen MT" w:hAnsi="Tw Cen MT"/>
        </w:rPr>
      </w:pPr>
    </w:p>
    <w:sectPr w:rsidR="00930381" w:rsidRPr="00125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389"/>
    <w:multiLevelType w:val="hybridMultilevel"/>
    <w:tmpl w:val="CFE4D7F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5547A5"/>
    <w:multiLevelType w:val="hybridMultilevel"/>
    <w:tmpl w:val="74541DEE"/>
    <w:lvl w:ilvl="0" w:tplc="95682E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965750"/>
    <w:multiLevelType w:val="hybridMultilevel"/>
    <w:tmpl w:val="C7188AE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478F9"/>
    <w:multiLevelType w:val="hybridMultilevel"/>
    <w:tmpl w:val="7D268D8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E24D64"/>
    <w:multiLevelType w:val="hybridMultilevel"/>
    <w:tmpl w:val="85ACABD4"/>
    <w:lvl w:ilvl="0" w:tplc="FFFFFFFF">
      <w:start w:val="1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ascii="Times New Roman" w:hAnsi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4961CC"/>
    <w:rsid w:val="000B6FFE"/>
    <w:rsid w:val="000C369C"/>
    <w:rsid w:val="001257D8"/>
    <w:rsid w:val="003416F0"/>
    <w:rsid w:val="003E464E"/>
    <w:rsid w:val="004961CC"/>
    <w:rsid w:val="004F429A"/>
    <w:rsid w:val="005728ED"/>
    <w:rsid w:val="00636817"/>
    <w:rsid w:val="0064259D"/>
    <w:rsid w:val="00706B79"/>
    <w:rsid w:val="007D3A71"/>
    <w:rsid w:val="00860E4E"/>
    <w:rsid w:val="00874A85"/>
    <w:rsid w:val="00875D22"/>
    <w:rsid w:val="00930381"/>
    <w:rsid w:val="009346A5"/>
    <w:rsid w:val="00B55391"/>
    <w:rsid w:val="00BF700E"/>
    <w:rsid w:val="00D963D9"/>
    <w:rsid w:val="00DD6356"/>
    <w:rsid w:val="00EF0F8F"/>
    <w:rsid w:val="00F9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9A"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arcter"/>
    <w:rsid w:val="004961CC"/>
    <w:pPr>
      <w:tabs>
        <w:tab w:val="center" w:pos="4252"/>
        <w:tab w:val="right" w:pos="8504"/>
      </w:tabs>
      <w:spacing w:line="340" w:lineRule="exact"/>
      <w:jc w:val="both"/>
    </w:pPr>
    <w:rPr>
      <w:rFonts w:ascii="Garamond" w:hAnsi="Garamond"/>
      <w:sz w:val="22"/>
      <w:szCs w:val="20"/>
    </w:rPr>
  </w:style>
  <w:style w:type="character" w:customStyle="1" w:styleId="CabealhoCarcter">
    <w:name w:val="Cabeçalho Carácter"/>
    <w:link w:val="Cabealho"/>
    <w:rsid w:val="004961CC"/>
    <w:rPr>
      <w:rFonts w:ascii="Garamond" w:hAnsi="Garamond"/>
      <w:sz w:val="22"/>
      <w:lang w:val="pt-PT" w:eastAsia="pt-PT" w:bidi="ar-SA"/>
    </w:rPr>
  </w:style>
  <w:style w:type="character" w:customStyle="1" w:styleId="CharChar1">
    <w:name w:val="Char Char1"/>
    <w:locked/>
    <w:rsid w:val="004F429A"/>
    <w:rPr>
      <w:rFonts w:ascii="Garamond" w:hAnsi="Garamond"/>
      <w:sz w:val="22"/>
      <w:lang w:val="pt-PT" w:eastAsia="pt-PT" w:bidi="ar-SA"/>
    </w:rPr>
  </w:style>
  <w:style w:type="character" w:customStyle="1" w:styleId="Ttulo1Carcter">
    <w:name w:val="Título 1 Carácter"/>
    <w:basedOn w:val="Tipodeletrapredefinidodopargrafo"/>
    <w:link w:val="Ttulo11"/>
    <w:locked/>
    <w:rsid w:val="001257D8"/>
    <w:rPr>
      <w:rFonts w:ascii="Tw Cen MT" w:hAnsi="Tw Cen MT"/>
      <w:b/>
      <w:sz w:val="44"/>
    </w:rPr>
  </w:style>
  <w:style w:type="paragraph" w:customStyle="1" w:styleId="Ttulo11">
    <w:name w:val="Título 11"/>
    <w:basedOn w:val="Normal"/>
    <w:next w:val="Normal"/>
    <w:link w:val="Ttulo1Carcter"/>
    <w:qFormat/>
    <w:rsid w:val="001257D8"/>
    <w:pPr>
      <w:spacing w:before="340" w:after="320" w:line="360" w:lineRule="auto"/>
    </w:pPr>
    <w:rPr>
      <w:rFonts w:ascii="Tw Cen MT" w:hAnsi="Tw Cen MT"/>
      <w:b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CASOS 5</vt:lpstr>
      <vt:lpstr>CASOS 5</vt:lpstr>
    </vt:vector>
  </TitlesOfParts>
  <Company>JAPR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CASOS 5</dc:title>
  <dc:creator>JAPR</dc:creator>
  <cp:lastModifiedBy>Tiago</cp:lastModifiedBy>
  <cp:revision>2</cp:revision>
  <dcterms:created xsi:type="dcterms:W3CDTF">2012-05-13T07:05:00Z</dcterms:created>
  <dcterms:modified xsi:type="dcterms:W3CDTF">2012-05-13T07:05:00Z</dcterms:modified>
</cp:coreProperties>
</file>