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3C" w:rsidRDefault="0024323C" w:rsidP="006E0572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"/>
          <w:sz w:val="18"/>
          <w:szCs w:val="18"/>
        </w:rPr>
      </w:pPr>
    </w:p>
    <w:p w:rsidR="0024323C" w:rsidRDefault="0024323C" w:rsidP="006E0572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"/>
          <w:sz w:val="18"/>
          <w:szCs w:val="18"/>
        </w:rPr>
      </w:pPr>
    </w:p>
    <w:p w:rsidR="0024323C" w:rsidRPr="00D7475B" w:rsidRDefault="0024323C" w:rsidP="006E0572">
      <w:pPr>
        <w:pStyle w:val="Heading2"/>
        <w:jc w:val="center"/>
        <w:rPr>
          <w:i/>
          <w:iCs/>
          <w:color w:val="808080"/>
          <w:sz w:val="24"/>
          <w:szCs w:val="24"/>
        </w:rPr>
      </w:pPr>
      <w:r>
        <w:rPr>
          <w:rStyle w:val="SubtleEmphasis"/>
          <w:sz w:val="24"/>
          <w:szCs w:val="24"/>
        </w:rPr>
        <w:t>Faculd</w:t>
      </w:r>
      <w:r w:rsidRPr="005D1B51">
        <w:rPr>
          <w:rStyle w:val="SubtleEmphasis"/>
          <w:sz w:val="24"/>
          <w:szCs w:val="24"/>
        </w:rPr>
        <w:t>ade de Direito de Lisboa</w:t>
      </w:r>
    </w:p>
    <w:p w:rsidR="0024323C" w:rsidRPr="00D10E7D" w:rsidRDefault="0024323C" w:rsidP="006E057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"/>
          <w:b/>
          <w:sz w:val="16"/>
          <w:szCs w:val="16"/>
        </w:rPr>
      </w:pPr>
    </w:p>
    <w:p w:rsidR="0024323C" w:rsidRDefault="0024323C" w:rsidP="006E057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"/>
          <w:sz w:val="18"/>
          <w:szCs w:val="18"/>
        </w:rPr>
      </w:pPr>
      <w:r>
        <w:rPr>
          <w:rFonts w:ascii="Garamond" w:hAnsi="Garamond" w:cs="TimesNewRoman"/>
          <w:sz w:val="18"/>
          <w:szCs w:val="18"/>
        </w:rPr>
        <w:t>SLL - INTRODUÇÃO</w:t>
      </w:r>
      <w:r w:rsidRPr="00832CC8">
        <w:rPr>
          <w:rFonts w:ascii="Garamond" w:hAnsi="Garamond" w:cs="TimesNewRoman"/>
          <w:sz w:val="18"/>
          <w:szCs w:val="18"/>
        </w:rPr>
        <w:t xml:space="preserve"> AO ESTUDO DO DIREITO I</w:t>
      </w:r>
      <w:r>
        <w:rPr>
          <w:rFonts w:ascii="Garamond" w:hAnsi="Garamond" w:cs="TimesNewRoman"/>
          <w:sz w:val="18"/>
          <w:szCs w:val="18"/>
        </w:rPr>
        <w:t>I/ NOITE 2ª ÉPOCA/ 2013</w:t>
      </w:r>
    </w:p>
    <w:p w:rsidR="0024323C" w:rsidRDefault="0024323C" w:rsidP="006E057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"/>
          <w:sz w:val="18"/>
          <w:szCs w:val="18"/>
        </w:rPr>
      </w:pPr>
    </w:p>
    <w:p w:rsidR="0024323C" w:rsidRDefault="0024323C" w:rsidP="006E057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"/>
          <w:sz w:val="18"/>
          <w:szCs w:val="18"/>
        </w:rPr>
      </w:pPr>
      <w:r>
        <w:rPr>
          <w:rFonts w:ascii="Garamond" w:hAnsi="Garamond" w:cs="TimesNewRoman"/>
          <w:sz w:val="18"/>
          <w:szCs w:val="18"/>
        </w:rPr>
        <w:t>SUB-TURMA 3</w:t>
      </w:r>
    </w:p>
    <w:p w:rsidR="0024323C" w:rsidRDefault="0024323C" w:rsidP="006E0572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sz w:val="24"/>
          <w:szCs w:val="24"/>
        </w:rPr>
      </w:pPr>
    </w:p>
    <w:p w:rsidR="0024323C" w:rsidRDefault="0024323C" w:rsidP="006E0572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"/>
          <w:sz w:val="18"/>
          <w:szCs w:val="18"/>
        </w:rPr>
      </w:pPr>
    </w:p>
    <w:p w:rsidR="0024323C" w:rsidRPr="0034544D" w:rsidRDefault="0024323C" w:rsidP="006E0572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"/>
          <w:sz w:val="18"/>
          <w:szCs w:val="18"/>
        </w:rPr>
      </w:pPr>
    </w:p>
    <w:p w:rsidR="0024323C" w:rsidRDefault="0024323C" w:rsidP="006E0572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Casos práticos sobre retroactividade</w:t>
      </w:r>
    </w:p>
    <w:p w:rsidR="0024323C" w:rsidRDefault="0024323C" w:rsidP="006E0572">
      <w:pPr>
        <w:jc w:val="center"/>
        <w:rPr>
          <w:rFonts w:ascii="Garamond" w:hAnsi="Garamond"/>
          <w:b/>
          <w:sz w:val="28"/>
          <w:szCs w:val="28"/>
        </w:rPr>
      </w:pPr>
    </w:p>
    <w:p w:rsidR="0024323C" w:rsidRPr="00BE6B6E" w:rsidRDefault="0024323C" w:rsidP="006E0572">
      <w:pPr>
        <w:spacing w:after="0" w:line="360" w:lineRule="auto"/>
        <w:rPr>
          <w:rFonts w:ascii="Garamond" w:hAnsi="Garamond"/>
          <w:b/>
          <w:sz w:val="24"/>
          <w:szCs w:val="24"/>
        </w:rPr>
      </w:pPr>
      <w:r w:rsidRPr="00BE6B6E">
        <w:rPr>
          <w:rFonts w:ascii="Garamond" w:hAnsi="Garamond"/>
          <w:b/>
          <w:sz w:val="24"/>
          <w:szCs w:val="24"/>
        </w:rPr>
        <w:t xml:space="preserve">Caso Prático n.º 6  </w:t>
      </w:r>
    </w:p>
    <w:p w:rsidR="0024323C" w:rsidRPr="00C17057" w:rsidRDefault="0024323C" w:rsidP="00C17057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C17057">
        <w:rPr>
          <w:rFonts w:ascii="Garamond" w:hAnsi="Garamond"/>
          <w:b/>
          <w:sz w:val="24"/>
          <w:szCs w:val="24"/>
        </w:rPr>
        <w:t>No dia 10 de Abril de 2009, António emprestou a Luís a quantia de 13.000 euros, tendo sido convencionado o pagamento em 20 prestações mensais a uma taxa de juro de 6%.</w:t>
      </w:r>
    </w:p>
    <w:p w:rsidR="0024323C" w:rsidRPr="00C17057" w:rsidRDefault="0024323C" w:rsidP="00C17057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C17057">
        <w:rPr>
          <w:rFonts w:ascii="Garamond" w:hAnsi="Garamond"/>
          <w:b/>
          <w:sz w:val="24"/>
          <w:szCs w:val="24"/>
        </w:rPr>
        <w:t>Imagine que a 12 de Maio de 2010 entrou em vigor uma lei que fixou em 5% a taxa de juro máxima respeitante ao mútuo civil, determinando que tal é aplicável aos contratos celebrados anteriormente e ainda em execução.</w:t>
      </w:r>
    </w:p>
    <w:p w:rsidR="0024323C" w:rsidRPr="00C17057" w:rsidRDefault="0024323C" w:rsidP="00C17057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17057">
        <w:rPr>
          <w:rFonts w:ascii="Garamond" w:hAnsi="Garamond"/>
          <w:b/>
          <w:sz w:val="24"/>
          <w:szCs w:val="24"/>
        </w:rPr>
        <w:t>Luís pretende que António lhe restitua aquilo que já pagou a título de juros e que ultrapassa a taxa de 5%, uma vez que a nova lei é retroactiva. Tem razão?</w:t>
      </w:r>
    </w:p>
    <w:p w:rsidR="0024323C" w:rsidRDefault="0024323C" w:rsidP="006E0572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:rsidR="0024323C" w:rsidRDefault="0024323C" w:rsidP="006E0572">
      <w:pPr>
        <w:spacing w:after="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R:</w:t>
      </w:r>
    </w:p>
    <w:p w:rsidR="0024323C" w:rsidRDefault="0024323C" w:rsidP="006E0572">
      <w:pPr>
        <w:spacing w:after="0" w:line="360" w:lineRule="auto"/>
        <w:rPr>
          <w:rFonts w:ascii="Garamond" w:hAnsi="Garamond"/>
          <w:b/>
          <w:sz w:val="24"/>
          <w:szCs w:val="24"/>
        </w:rPr>
      </w:pPr>
      <w:r w:rsidRPr="00C90CDF">
        <w:rPr>
          <w:rFonts w:ascii="Garamond" w:hAnsi="Garamond"/>
          <w:b/>
          <w:sz w:val="24"/>
          <w:szCs w:val="24"/>
          <w:u w:val="single"/>
        </w:rPr>
        <w:t xml:space="preserve">10 de </w:t>
      </w:r>
      <w:r>
        <w:rPr>
          <w:rFonts w:ascii="Garamond" w:hAnsi="Garamond"/>
          <w:b/>
          <w:sz w:val="24"/>
          <w:szCs w:val="24"/>
          <w:u w:val="single"/>
        </w:rPr>
        <w:t>a</w:t>
      </w:r>
      <w:r w:rsidRPr="00C90CDF">
        <w:rPr>
          <w:rFonts w:ascii="Garamond" w:hAnsi="Garamond"/>
          <w:b/>
          <w:sz w:val="24"/>
          <w:szCs w:val="24"/>
          <w:u w:val="single"/>
        </w:rPr>
        <w:t>bril de 2009</w:t>
      </w:r>
      <w:r>
        <w:rPr>
          <w:rFonts w:ascii="Garamond" w:hAnsi="Garamond"/>
          <w:b/>
          <w:sz w:val="24"/>
          <w:szCs w:val="24"/>
        </w:rPr>
        <w:t xml:space="preserve"> </w:t>
      </w:r>
    </w:p>
    <w:p w:rsidR="0024323C" w:rsidRDefault="0024323C" w:rsidP="006E0572">
      <w:pPr>
        <w:spacing w:after="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 empresta a L 13.000€</w:t>
      </w:r>
    </w:p>
    <w:p w:rsidR="0024323C" w:rsidRDefault="0024323C" w:rsidP="006E0572">
      <w:pPr>
        <w:spacing w:after="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Juros: 6%</w:t>
      </w:r>
    </w:p>
    <w:p w:rsidR="0024323C" w:rsidRDefault="0024323C" w:rsidP="006E0572">
      <w:pPr>
        <w:spacing w:after="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Total do crédito imputado: 13.780€</w:t>
      </w:r>
    </w:p>
    <w:p w:rsidR="0024323C" w:rsidRDefault="0024323C" w:rsidP="006E0572">
      <w:pPr>
        <w:spacing w:after="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Prestação mensal: 689€ (650€+39€ de juros)</w:t>
      </w:r>
    </w:p>
    <w:p w:rsidR="0024323C" w:rsidRDefault="0024323C" w:rsidP="006E0572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:rsidR="0024323C" w:rsidRPr="00791191" w:rsidRDefault="0024323C" w:rsidP="006E0572">
      <w:pPr>
        <w:spacing w:after="0" w:line="360" w:lineRule="auto"/>
        <w:rPr>
          <w:rFonts w:ascii="Garamond" w:hAnsi="Garamond"/>
          <w:b/>
          <w:sz w:val="24"/>
          <w:szCs w:val="24"/>
          <w:u w:val="single"/>
        </w:rPr>
      </w:pPr>
      <w:r w:rsidRPr="00791191">
        <w:rPr>
          <w:rFonts w:ascii="Garamond" w:hAnsi="Garamond"/>
          <w:b/>
          <w:sz w:val="24"/>
          <w:szCs w:val="24"/>
          <w:u w:val="single"/>
        </w:rPr>
        <w:t>12 de maio de 2010</w:t>
      </w:r>
    </w:p>
    <w:p w:rsidR="0024323C" w:rsidRDefault="0024323C" w:rsidP="006E0572">
      <w:pPr>
        <w:spacing w:after="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Montante liquidado com juros: 8.840€ (8450€ + 390€ juros)</w:t>
      </w:r>
    </w:p>
    <w:p w:rsidR="0024323C" w:rsidRDefault="0024323C" w:rsidP="006E0572">
      <w:pPr>
        <w:spacing w:after="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Juros: 5%</w:t>
      </w:r>
    </w:p>
    <w:p w:rsidR="0024323C" w:rsidRDefault="0024323C" w:rsidP="006E0572">
      <w:pPr>
        <w:spacing w:after="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Total de crédito imputado antes da LN: 4940€</w:t>
      </w:r>
    </w:p>
    <w:p w:rsidR="0024323C" w:rsidRDefault="0024323C" w:rsidP="006E0572">
      <w:pPr>
        <w:spacing w:after="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Total de crédito imputado a partir da presente data:  4642€ (4550€ + 92€ juros)</w:t>
      </w:r>
    </w:p>
    <w:p w:rsidR="0024323C" w:rsidRDefault="0024323C" w:rsidP="006E0572">
      <w:pPr>
        <w:spacing w:after="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Prestação mensal: 682.50€</w:t>
      </w:r>
    </w:p>
    <w:p w:rsidR="0024323C" w:rsidRDefault="0024323C" w:rsidP="006E0572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:rsidR="0024323C" w:rsidRDefault="0024323C" w:rsidP="006E0572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:rsidR="0024323C" w:rsidRDefault="0024323C" w:rsidP="006E0572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:rsidR="0024323C" w:rsidRDefault="0024323C" w:rsidP="006E0572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:rsidR="0024323C" w:rsidRDefault="0024323C" w:rsidP="006E0572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:rsidR="0024323C" w:rsidRDefault="0024323C" w:rsidP="006E0572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:rsidR="0024323C" w:rsidRPr="00BE6B6E" w:rsidRDefault="0024323C" w:rsidP="006E0572">
      <w:pPr>
        <w:spacing w:after="0" w:line="360" w:lineRule="auto"/>
        <w:rPr>
          <w:rFonts w:ascii="Garamond" w:hAnsi="Garamond"/>
          <w:b/>
          <w:sz w:val="24"/>
          <w:szCs w:val="24"/>
        </w:rPr>
      </w:pPr>
      <w:r w:rsidRPr="00BE6B6E">
        <w:rPr>
          <w:rFonts w:ascii="Garamond" w:hAnsi="Garamond"/>
          <w:b/>
          <w:sz w:val="24"/>
          <w:szCs w:val="24"/>
        </w:rPr>
        <w:t xml:space="preserve">Caso Prático n.º 7  </w:t>
      </w:r>
    </w:p>
    <w:p w:rsidR="0024323C" w:rsidRPr="00C17057" w:rsidRDefault="0024323C" w:rsidP="00C17057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C17057">
        <w:rPr>
          <w:rFonts w:ascii="Garamond" w:hAnsi="Garamond"/>
          <w:b/>
          <w:sz w:val="24"/>
          <w:szCs w:val="24"/>
        </w:rPr>
        <w:t>Em 28 de Outubro de 2002, Nuno foi acusado pelo Ministério Público da prática de crime de “contrafacção, imitação e uso ilegal de marca” nos termos do Código de Propriedade Industrial de 1995.</w:t>
      </w:r>
    </w:p>
    <w:p w:rsidR="0024323C" w:rsidRPr="00C17057" w:rsidRDefault="0024323C" w:rsidP="00C17057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C17057">
        <w:rPr>
          <w:rFonts w:ascii="Garamond" w:hAnsi="Garamond"/>
          <w:b/>
          <w:sz w:val="24"/>
          <w:szCs w:val="24"/>
        </w:rPr>
        <w:t>Nuno defende agora em juízo que, apesar de o art. 324 do Código de Propriedade Industrial de 2003 (entrado em vigor a 1 de Julho desse ano) ter mantido a incriminação, o art. 329.º do mesmo diploma determina que o procedimento criminal depende de queixa. Como os titulares das marcas que foram objecto de contrafacção nunca apresentaram queixa, a conduta de Nuno não é punível.</w:t>
      </w:r>
    </w:p>
    <w:p w:rsidR="0024323C" w:rsidRPr="00BE6B6E" w:rsidRDefault="0024323C" w:rsidP="00C1705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17057">
        <w:rPr>
          <w:rFonts w:ascii="Garamond" w:hAnsi="Garamond"/>
          <w:b/>
          <w:sz w:val="24"/>
          <w:szCs w:val="24"/>
        </w:rPr>
        <w:t>Nas suas alegações o Ministério Publico argumenta que, à data da prática dos factos o procedimento criminal não dependia de queixa (podendo ser promovido oficiosamente pelo Ministério Público) uma vez que essa exigência apenas surgiu com o Código de Propriedade Industrial de 2003 e, por isso, Nuno deve ser condenado criminalmen</w:t>
      </w:r>
      <w:r w:rsidRPr="00BE6B6E">
        <w:rPr>
          <w:rFonts w:ascii="Garamond" w:hAnsi="Garamond"/>
          <w:sz w:val="24"/>
          <w:szCs w:val="24"/>
        </w:rPr>
        <w:t>te.</w:t>
      </w:r>
    </w:p>
    <w:p w:rsidR="0024323C" w:rsidRDefault="0024323C" w:rsidP="006B0D11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BE6B6E">
        <w:rPr>
          <w:rFonts w:ascii="Garamond" w:hAnsi="Garamond"/>
          <w:b/>
          <w:sz w:val="24"/>
          <w:szCs w:val="24"/>
        </w:rPr>
        <w:t>Quid Juris?</w:t>
      </w:r>
    </w:p>
    <w:p w:rsidR="0024323C" w:rsidRDefault="0024323C" w:rsidP="006B0D11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24323C" w:rsidRDefault="0024323C" w:rsidP="006B0D11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R:</w:t>
      </w:r>
    </w:p>
    <w:p w:rsidR="0024323C" w:rsidRDefault="0024323C" w:rsidP="006B0D11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24323C" w:rsidRDefault="0024323C" w:rsidP="006B0D11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24323C" w:rsidRDefault="0024323C" w:rsidP="006B0D11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24323C" w:rsidRDefault="0024323C" w:rsidP="006B0D11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24323C" w:rsidRDefault="0024323C" w:rsidP="006B0D11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24323C" w:rsidRDefault="0024323C" w:rsidP="006B0D11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24323C" w:rsidRDefault="0024323C" w:rsidP="006B0D11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24323C" w:rsidRDefault="0024323C" w:rsidP="006B0D11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24323C" w:rsidRDefault="0024323C" w:rsidP="006B0D11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24323C" w:rsidRDefault="0024323C" w:rsidP="006B0D11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24323C" w:rsidRDefault="0024323C" w:rsidP="006B0D11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24323C" w:rsidRDefault="0024323C" w:rsidP="006B0D11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24323C" w:rsidRDefault="0024323C" w:rsidP="006B0D11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24323C" w:rsidRDefault="0024323C" w:rsidP="006B0D11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24323C" w:rsidRDefault="0024323C" w:rsidP="006B0D11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24323C" w:rsidRDefault="0024323C" w:rsidP="006B0D11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24323C" w:rsidRDefault="0024323C" w:rsidP="006B0D11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24323C" w:rsidRDefault="0024323C" w:rsidP="009D7BA5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</w:p>
    <w:p w:rsidR="0024323C" w:rsidRDefault="0024323C" w:rsidP="009D7BA5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</w:p>
    <w:p w:rsidR="0024323C" w:rsidRPr="00AF4CFE" w:rsidRDefault="0024323C" w:rsidP="009D7BA5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F4CFE">
        <w:rPr>
          <w:rFonts w:ascii="Times New Roman" w:hAnsi="Times New Roman"/>
          <w:b/>
          <w:sz w:val="28"/>
          <w:szCs w:val="28"/>
          <w:u w:val="single"/>
        </w:rPr>
        <w:t>Validade e Vigência da lei</w:t>
      </w:r>
    </w:p>
    <w:p w:rsidR="0024323C" w:rsidRPr="007923B1" w:rsidRDefault="0024323C" w:rsidP="009D7BA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323C" w:rsidRPr="007923B1" w:rsidRDefault="0024323C" w:rsidP="009D7BA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923B1">
        <w:rPr>
          <w:rFonts w:ascii="Times New Roman" w:hAnsi="Times New Roman"/>
          <w:b/>
          <w:sz w:val="24"/>
          <w:szCs w:val="24"/>
        </w:rPr>
        <w:t xml:space="preserve">Caso Prático n.º 9  </w:t>
      </w:r>
    </w:p>
    <w:p w:rsidR="0024323C" w:rsidRPr="007923B1" w:rsidRDefault="0024323C" w:rsidP="00AF4CF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923B1">
        <w:rPr>
          <w:rFonts w:ascii="Times New Roman" w:hAnsi="Times New Roman"/>
          <w:b/>
          <w:sz w:val="24"/>
          <w:szCs w:val="24"/>
        </w:rPr>
        <w:t xml:space="preserve">Em 13 de Novembro de 2010 é publicada a lei nº21446, a qual aprova o regime dos terrenos agrícolas destinados à cultura de oliveiras, tendo sido disponibilizada online no sítio da Internet gerido pela INCM a 15 de Novembro de 2010. </w:t>
      </w:r>
    </w:p>
    <w:p w:rsidR="0024323C" w:rsidRPr="007923B1" w:rsidRDefault="0024323C" w:rsidP="00AF4CF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923B1">
        <w:rPr>
          <w:rFonts w:ascii="Times New Roman" w:hAnsi="Times New Roman"/>
          <w:b/>
          <w:sz w:val="24"/>
          <w:szCs w:val="24"/>
        </w:rPr>
        <w:t xml:space="preserve"> Em 8 de Dezembro de 2010 é publicada e disponibilizada online no sítio da Internet gerido pela INCM a lei nº 18337 que aprova o regime legal dos terrenos agrícolas e prevê a sua entrada em vigor para 4 de Janeiro de 2011. Esta lei é incompatível com a lei nº21446 de 13 de Novembro. </w:t>
      </w:r>
    </w:p>
    <w:p w:rsidR="0024323C" w:rsidRPr="007923B1" w:rsidRDefault="0024323C" w:rsidP="00AF4CF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923B1">
        <w:rPr>
          <w:rFonts w:ascii="Times New Roman" w:hAnsi="Times New Roman"/>
          <w:b/>
          <w:sz w:val="24"/>
          <w:szCs w:val="24"/>
        </w:rPr>
        <w:t>Emmanuel, jovem olivicultor, interroga-se sobre qual o regime aplicável hoje ao seu terreno?</w:t>
      </w:r>
    </w:p>
    <w:p w:rsidR="0024323C" w:rsidRPr="007923B1" w:rsidRDefault="0024323C" w:rsidP="00C17057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24323C" w:rsidRPr="00AF4CFE" w:rsidRDefault="0024323C" w:rsidP="00AF4CF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666C3">
        <w:rPr>
          <w:rFonts w:ascii="Times New Roman" w:hAnsi="Times New Roman"/>
          <w:b/>
          <w:sz w:val="24"/>
          <w:szCs w:val="24"/>
        </w:rPr>
        <w:t>R: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666C3">
        <w:rPr>
          <w:rFonts w:ascii="Times New Roman" w:hAnsi="Times New Roman"/>
          <w:sz w:val="24"/>
          <w:szCs w:val="24"/>
        </w:rPr>
        <w:t>Emanuel depara-se com duas leis, a 21446 publicada a 13 de novembro de 2010, disponibilizada online pela INCM a 15 de novembro e a lei 18337 publicada a 8 de dezembro de 2010 que prevê a sua entrada em vigor para 4 de janeiro de 2011.</w:t>
      </w:r>
    </w:p>
    <w:p w:rsidR="0024323C" w:rsidRDefault="0024323C" w:rsidP="00AF4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66C3">
        <w:rPr>
          <w:rFonts w:ascii="Times New Roman" w:hAnsi="Times New Roman"/>
          <w:sz w:val="24"/>
          <w:szCs w:val="24"/>
        </w:rPr>
        <w:t xml:space="preserve">O art.4º da lei 74/98 dá ao intérprete a entender que o prazo de </w:t>
      </w:r>
      <w:r w:rsidRPr="002666C3">
        <w:rPr>
          <w:rFonts w:ascii="Times New Roman" w:hAnsi="Times New Roman"/>
          <w:i/>
          <w:sz w:val="24"/>
          <w:szCs w:val="24"/>
        </w:rPr>
        <w:t>vacatio legis</w:t>
      </w:r>
      <w:r w:rsidRPr="002666C3">
        <w:rPr>
          <w:rFonts w:ascii="Times New Roman" w:hAnsi="Times New Roman"/>
          <w:sz w:val="24"/>
          <w:szCs w:val="24"/>
        </w:rPr>
        <w:t xml:space="preserve"> se deve contar a partir da data de da sua disponibilização online. De acordo com o art. 18 da citada lei, “a versão eletrónica do Diário da República inclui um registo de acesso livre e gratuito, do qual constam as datas da sua efetiva distribuição”, registo esse que “faz prova para todos os efeitos legais e deve abranger as edições do Diário da República desde 25 de Abril de 1974. O Dec.-Lei 573/74, de 31 de Outubro, só foi distribuído em 5 de Novembro seguinte. Assim, embora dele conste que foi publicado em 31 de Outubro e entrava imediatamente em vigor, só a partir da sua publicidade efetiva - distribuição - se tornou obrigatório. O Diário da República é posto à disposição do público com início da distribuição, o que sucede no momento em que a Imprensa Nacional Casa da Moeda expede ou torna acessíveis aos cidadãos em geral exemplares do referido jornal (sendo que informações disponibilizadas online não devem ser consideradas para determinar o momento do início da vigência da lei). Em caso de divergência entre a data do jornal oficial em que são publicados os diplomas e a data da sua distribuição, dever-se-á atender a esta última. Assim, ao abrigo do art. 5º n.º2 do CC e da lei 74/98 aplica-se o prazo de </w:t>
      </w:r>
      <w:r w:rsidRPr="002666C3">
        <w:rPr>
          <w:rFonts w:ascii="Times New Roman" w:hAnsi="Times New Roman"/>
          <w:i/>
          <w:sz w:val="24"/>
          <w:szCs w:val="24"/>
        </w:rPr>
        <w:t>vacatio legis</w:t>
      </w:r>
      <w:r w:rsidRPr="002666C3">
        <w:rPr>
          <w:rFonts w:ascii="Times New Roman" w:hAnsi="Times New Roman"/>
          <w:sz w:val="24"/>
          <w:szCs w:val="24"/>
        </w:rPr>
        <w:t xml:space="preserve"> de 5 dias, a lei 21446 entra em vigor no dia 20 de Novembro de 2010.</w:t>
      </w:r>
    </w:p>
    <w:p w:rsidR="0024323C" w:rsidRDefault="0024323C" w:rsidP="00AF4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4323C" w:rsidRDefault="0024323C" w:rsidP="00AF4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Relativamente à lei n.º 18337 que é publicada a 8 de Dezembro ao abrigo do art. 1º n.º 2 da lei 74/98 entra em vigor a 4 de janeiro uma vez que a própria lei dita a data de entrada em vigor da mesma – art.5º n.º2 do CC. </w:t>
      </w:r>
      <w:r w:rsidRPr="002B702A">
        <w:rPr>
          <w:rFonts w:ascii="Times New Roman" w:hAnsi="Times New Roman"/>
          <w:sz w:val="24"/>
          <w:szCs w:val="24"/>
        </w:rPr>
        <w:t>A lei 18337 é uma posterior à lei 21446 e são incompatíveis.</w:t>
      </w:r>
      <w:r>
        <w:rPr>
          <w:rFonts w:ascii="Times New Roman" w:hAnsi="Times New Roman"/>
          <w:sz w:val="24"/>
          <w:szCs w:val="24"/>
        </w:rPr>
        <w:t xml:space="preserve"> Qual então o regime aplicável ao terreno de Emanuel? O regime dos terrenos agrícolas destinados à cultura de oliveiras ou o regime legal dos terrenos agrícolas?</w:t>
      </w:r>
    </w:p>
    <w:p w:rsidR="0024323C" w:rsidRDefault="0024323C" w:rsidP="00AF4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lei geral posterior, apesar de alterar um regime geral não se presume que altere normas especiais que, para casos particulares, dispõem de modo diferente; em contrapartida, a lei especial posterior, derroga a lei geral anterior. </w:t>
      </w:r>
    </w:p>
    <w:p w:rsidR="0024323C" w:rsidRDefault="0024323C" w:rsidP="00AF4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Há agora que entender que as normas jurídicas não são imortais, mas sujeitas a modificarem-se e a extinguirem-se, o direito deve renovar-se com os tempos e como tal é teoricamente admissível que um diploma de caráter geral revogue um de caratér especial mas deve ser expressa a vontade inequívoca do legislador, vontade essa que deve assentar em referência expressa na própria lei – art. 5º n.º 3. Neste caso em concreto, se o regime legal dos terrenos agrícolas declarar a vontade do legislador em revogar a lei especial anterior, o Emanuel deve atender à lei dos terrenos agrícolas, caso contrário, no caso do legislador não declarar a vontade inequívoca de revogar a lei anterior, o Emanuel deve atender ao regime dos terrenos agrícolas destinados à cultura de oliveiras.</w:t>
      </w:r>
    </w:p>
    <w:p w:rsidR="0024323C" w:rsidRDefault="0024323C" w:rsidP="00AF4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4323C" w:rsidRDefault="0024323C" w:rsidP="00AF4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4323C" w:rsidRDefault="0024323C" w:rsidP="00AF4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4323C" w:rsidRDefault="0024323C" w:rsidP="00AF4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4323C" w:rsidRDefault="0024323C" w:rsidP="00AF4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4323C" w:rsidRDefault="0024323C" w:rsidP="00AF4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4323C" w:rsidRDefault="0024323C" w:rsidP="00AF4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4323C" w:rsidRDefault="0024323C" w:rsidP="00AF4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4323C" w:rsidRDefault="0024323C" w:rsidP="00AF4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4323C" w:rsidRDefault="0024323C" w:rsidP="00AF4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4323C" w:rsidRDefault="0024323C" w:rsidP="009D7BA5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:rsidR="0024323C" w:rsidRDefault="0024323C" w:rsidP="00AF4CF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F4CFE">
        <w:rPr>
          <w:rFonts w:ascii="Times New Roman" w:hAnsi="Times New Roman"/>
          <w:b/>
          <w:sz w:val="24"/>
          <w:szCs w:val="24"/>
        </w:rPr>
        <w:t xml:space="preserve">Caso Prático n.º 11 </w:t>
      </w:r>
    </w:p>
    <w:p w:rsidR="0024323C" w:rsidRPr="00AF4CFE" w:rsidRDefault="0024323C" w:rsidP="00AF4CF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323C" w:rsidRPr="00AF4CFE" w:rsidRDefault="0024323C" w:rsidP="00AF4CF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F4CFE">
        <w:rPr>
          <w:rFonts w:ascii="Times New Roman" w:hAnsi="Times New Roman"/>
          <w:b/>
          <w:sz w:val="24"/>
          <w:szCs w:val="24"/>
        </w:rPr>
        <w:t>A lei nº 100/2000 que estabelece o regime legal sobre a poluição sonora, veio substituir a lei n.º80/1980 (a regulamentação geral do ruído). O seu artigo 30 dispõe que “ fica revogada a lei n.º80/1980”.</w:t>
      </w:r>
    </w:p>
    <w:p w:rsidR="0024323C" w:rsidRPr="00AF4CFE" w:rsidRDefault="0024323C" w:rsidP="00AF4CF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F4CFE">
        <w:rPr>
          <w:rFonts w:ascii="Times New Roman" w:hAnsi="Times New Roman"/>
          <w:b/>
          <w:sz w:val="24"/>
          <w:szCs w:val="24"/>
        </w:rPr>
        <w:t>Sabendo que na lei n.º 80/1980 se encontra todo o regime legal relativo à matéria da poluição sonora, classifique o tipo de revogação em causa</w:t>
      </w:r>
    </w:p>
    <w:p w:rsidR="0024323C" w:rsidRPr="00AF4CFE" w:rsidRDefault="0024323C" w:rsidP="00AF4CF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F4CFE">
        <w:rPr>
          <w:rFonts w:ascii="Times New Roman" w:hAnsi="Times New Roman"/>
          <w:b/>
          <w:sz w:val="24"/>
          <w:szCs w:val="24"/>
        </w:rPr>
        <w:t>Imagine agora que o artigo 30 da lei nº 100/2000 dispunha que “fica revogada a regulamentação geral do ruído”. Qual o tipo de revogação que está em causa?</w:t>
      </w:r>
    </w:p>
    <w:p w:rsidR="0024323C" w:rsidRPr="00AF4CFE" w:rsidRDefault="0024323C" w:rsidP="00AF4CF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F4CFE">
        <w:rPr>
          <w:rFonts w:ascii="Times New Roman" w:hAnsi="Times New Roman"/>
          <w:b/>
          <w:sz w:val="24"/>
          <w:szCs w:val="24"/>
        </w:rPr>
        <w:t>Sabendo que a lei nº100/2000 nada dispõe sobre o ruído de vizinhança. Quais as regras que regulam actualmente a questão?</w:t>
      </w:r>
    </w:p>
    <w:p w:rsidR="0024323C" w:rsidRDefault="0024323C" w:rsidP="00AF4CF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F4CFE">
        <w:rPr>
          <w:rFonts w:ascii="Times New Roman" w:hAnsi="Times New Roman"/>
          <w:b/>
          <w:sz w:val="24"/>
          <w:szCs w:val="24"/>
        </w:rPr>
        <w:t>Caso o artigo 30 da lei nº 100/2000 dispusesse que “ Ficam revogadas todas as disposições em contrário”, como se classificaria a revogação?</w:t>
      </w:r>
    </w:p>
    <w:p w:rsidR="0024323C" w:rsidRDefault="0024323C" w:rsidP="00E44A37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323C" w:rsidRPr="00E44A37" w:rsidRDefault="0024323C" w:rsidP="00E44A37">
      <w:pPr>
        <w:pStyle w:val="PargrafodaLista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E44A37">
        <w:rPr>
          <w:rFonts w:ascii="Times New Roman" w:hAnsi="Times New Roman"/>
          <w:b/>
          <w:sz w:val="24"/>
          <w:szCs w:val="24"/>
        </w:rPr>
        <w:t xml:space="preserve">R: </w:t>
      </w:r>
    </w:p>
    <w:p w:rsidR="0024323C" w:rsidRDefault="0024323C" w:rsidP="00A97CF1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97CF1">
        <w:rPr>
          <w:rFonts w:ascii="Times New Roman" w:hAnsi="Times New Roman"/>
          <w:sz w:val="24"/>
          <w:szCs w:val="24"/>
        </w:rPr>
        <w:t>“A revogação pode resultar de declaração expressa, da incompatibilidade entre novas disposições e as regras precedentes ou da circunstância de a nova lei regular toda a matéria da lei anterior.” -  art. 7º n.º2 do CC. Ao abrigo deste artigo, concluímos que houve uma revogação expressa, sendo que existe no conteúdo da nova lei uma referência expressa dessa vontade (“fica revogada a lei n.80/1980”). Sendo uma revogação expressa podemos ainda classificá-la como substitutiva uma vez que a LN para além de declarar a cessação da vigência da lei anterior, também a substitui por um novo regime. Sem conhecimento preciso da LN, mas supondo que a intenção do legislador era revogar o conteúdo total da matéria, estaríamos ainda perante uma revogação global.</w:t>
      </w:r>
    </w:p>
    <w:p w:rsidR="0024323C" w:rsidRPr="00A97CF1" w:rsidRDefault="0024323C" w:rsidP="00A97CF1">
      <w:pPr>
        <w:pStyle w:val="PargrafodaLista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4323C" w:rsidRPr="00A97CF1" w:rsidRDefault="0024323C" w:rsidP="00A97CF1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Também neste caso estamos perante uma revogação expressa – art.7º n.º 2 do CC que se verifica quando a nova lei declara que revoga a anteiror </w:t>
      </w:r>
      <w:r w:rsidRPr="00A97CF1">
        <w:rPr>
          <w:rFonts w:ascii="Times New Roman" w:hAnsi="Times New Roman"/>
          <w:sz w:val="24"/>
          <w:szCs w:val="24"/>
        </w:rPr>
        <w:t xml:space="preserve">Temos uma revogação </w:t>
      </w:r>
      <w:r w:rsidRPr="00A97CF1">
        <w:rPr>
          <w:rFonts w:ascii="Times New Roman" w:hAnsi="Times New Roman"/>
          <w:i/>
          <w:sz w:val="24"/>
          <w:szCs w:val="24"/>
        </w:rPr>
        <w:t>expressa</w:t>
      </w:r>
      <w:r w:rsidRPr="00A97CF1">
        <w:rPr>
          <w:rFonts w:ascii="Times New Roman" w:hAnsi="Times New Roman"/>
          <w:sz w:val="24"/>
          <w:szCs w:val="24"/>
        </w:rPr>
        <w:t xml:space="preserve"> (art. 7 nº2 do CC), </w:t>
      </w:r>
      <w:r w:rsidRPr="00A97CF1">
        <w:rPr>
          <w:rFonts w:ascii="Times New Roman" w:hAnsi="Times New Roman"/>
          <w:i/>
          <w:sz w:val="24"/>
          <w:szCs w:val="24"/>
        </w:rPr>
        <w:t>substitutiva</w:t>
      </w:r>
      <w:r w:rsidRPr="00A97CF1">
        <w:rPr>
          <w:rFonts w:ascii="Times New Roman" w:hAnsi="Times New Roman"/>
          <w:sz w:val="24"/>
          <w:szCs w:val="24"/>
        </w:rPr>
        <w:t xml:space="preserve">, </w:t>
      </w:r>
      <w:r w:rsidRPr="00A97CF1">
        <w:rPr>
          <w:rFonts w:ascii="Times New Roman" w:hAnsi="Times New Roman"/>
          <w:i/>
          <w:sz w:val="24"/>
          <w:szCs w:val="24"/>
        </w:rPr>
        <w:t xml:space="preserve">e global, </w:t>
      </w:r>
      <w:r w:rsidRPr="00A97CF1">
        <w:rPr>
          <w:rFonts w:ascii="Times New Roman" w:hAnsi="Times New Roman"/>
          <w:sz w:val="24"/>
          <w:szCs w:val="24"/>
        </w:rPr>
        <w:t xml:space="preserve">neste caso uma revogação </w:t>
      </w:r>
      <w:r w:rsidRPr="00A97CF1">
        <w:rPr>
          <w:rFonts w:ascii="Times New Roman" w:hAnsi="Times New Roman"/>
          <w:i/>
          <w:sz w:val="24"/>
          <w:szCs w:val="24"/>
        </w:rPr>
        <w:t xml:space="preserve">global expressa </w:t>
      </w:r>
      <w:r w:rsidRPr="00A97CF1">
        <w:rPr>
          <w:rFonts w:ascii="Times New Roman" w:hAnsi="Times New Roman"/>
          <w:sz w:val="24"/>
          <w:szCs w:val="24"/>
        </w:rPr>
        <w:t>porque se diz expressamente a matéria que é revogada.</w:t>
      </w:r>
    </w:p>
    <w:p w:rsidR="0024323C" w:rsidRDefault="0024323C" w:rsidP="00E44A37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24323C" w:rsidRPr="00BE042A" w:rsidRDefault="0024323C" w:rsidP="00E44A37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BE042A">
        <w:rPr>
          <w:rFonts w:ascii="Garamond" w:hAnsi="Garamond"/>
          <w:b/>
          <w:sz w:val="24"/>
          <w:szCs w:val="24"/>
        </w:rPr>
        <w:t>Alínea C)</w:t>
      </w:r>
    </w:p>
    <w:p w:rsidR="0024323C" w:rsidRDefault="0024323C" w:rsidP="00E44A37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Entendendo que temos uma revogação global da matéria relativamente à poluição sonora, e não dispondo a lei 100/2000 sobre o ruído de vizinhança, de acordo com a posição do Professor Oliveira Ascensão temos de admitir uma lacuna que deve ser integrada. Note-se que Freitas do Amaral nestes casos parece entender que o que parecia uma revogação global, afinal não o é, visto que esta nos termos do art. 7 nº2 parte final deve resultar “ da circunstância de a nova lei regular </w:t>
      </w:r>
      <w:r w:rsidRPr="004B218F">
        <w:rPr>
          <w:rFonts w:ascii="Garamond" w:hAnsi="Garamond"/>
          <w:b/>
          <w:sz w:val="24"/>
          <w:szCs w:val="24"/>
        </w:rPr>
        <w:t>toda</w:t>
      </w:r>
      <w:r>
        <w:rPr>
          <w:rFonts w:ascii="Garamond" w:hAnsi="Garamond"/>
          <w:sz w:val="24"/>
          <w:szCs w:val="24"/>
        </w:rPr>
        <w:t xml:space="preserve"> a matéria da lei anterior”. Se a matéria da lei anterior não é toda revogada, então ainda se encontra em vigor a parte relativamente à qual a nova lei nada dispôs. </w:t>
      </w:r>
    </w:p>
    <w:p w:rsidR="0024323C" w:rsidRDefault="0024323C" w:rsidP="00E44A37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24323C" w:rsidRPr="00BE042A" w:rsidRDefault="0024323C" w:rsidP="00E44A37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BE042A">
        <w:rPr>
          <w:rFonts w:ascii="Garamond" w:hAnsi="Garamond"/>
          <w:b/>
          <w:sz w:val="24"/>
          <w:szCs w:val="24"/>
        </w:rPr>
        <w:t>Alínea D)</w:t>
      </w:r>
    </w:p>
    <w:p w:rsidR="0024323C" w:rsidRPr="00D01189" w:rsidRDefault="0024323C" w:rsidP="00E44A37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Estaria em causa uma revogação tácita que resultaria do art. 7 nº2 do CC “ incompatibilidade entre as novas disposições e as regras precedentes”, mesmo que o art. 30 da lei 100/2000 nada dissesse a este respeito. </w:t>
      </w:r>
    </w:p>
    <w:p w:rsidR="0024323C" w:rsidRDefault="0024323C" w:rsidP="00AF4CFE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24323C" w:rsidRDefault="0024323C" w:rsidP="00AF4CFE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24323C" w:rsidRDefault="0024323C" w:rsidP="006B0D11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24323C" w:rsidRDefault="0024323C" w:rsidP="006B0D11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24323C" w:rsidRDefault="0024323C" w:rsidP="006B0D11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24323C" w:rsidRDefault="0024323C" w:rsidP="006B0D11">
      <w:pPr>
        <w:spacing w:after="0" w:line="360" w:lineRule="auto"/>
        <w:jc w:val="both"/>
      </w:pPr>
    </w:p>
    <w:sectPr w:rsidR="0024323C" w:rsidSect="00535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23C" w:rsidRDefault="0024323C">
      <w:r>
        <w:separator/>
      </w:r>
    </w:p>
  </w:endnote>
  <w:endnote w:type="continuationSeparator" w:id="1">
    <w:p w:rsidR="0024323C" w:rsidRDefault="00243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23C" w:rsidRDefault="0024323C">
      <w:r>
        <w:separator/>
      </w:r>
    </w:p>
  </w:footnote>
  <w:footnote w:type="continuationSeparator" w:id="1">
    <w:p w:rsidR="0024323C" w:rsidRDefault="002432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0F1"/>
    <w:multiLevelType w:val="multilevel"/>
    <w:tmpl w:val="0409001D"/>
    <w:numStyleLink w:val="Style1"/>
  </w:abstractNum>
  <w:abstractNum w:abstractNumId="1">
    <w:nsid w:val="089A2E1D"/>
    <w:multiLevelType w:val="hybridMultilevel"/>
    <w:tmpl w:val="8FF88A88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E9C258AA">
      <w:start w:val="1"/>
      <w:numFmt w:val="bullet"/>
      <w:lvlText w:val=""/>
      <w:lvlJc w:val="left"/>
      <w:pPr>
        <w:tabs>
          <w:tab w:val="num" w:pos="1460"/>
        </w:tabs>
        <w:ind w:left="1460" w:hanging="380"/>
      </w:pPr>
      <w:rPr>
        <w:rFonts w:ascii="Symbol" w:hAnsi="Symbol" w:hint="default"/>
        <w:sz w:val="20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AA0A76"/>
    <w:multiLevelType w:val="hybridMultilevel"/>
    <w:tmpl w:val="5FAA9376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9C6755"/>
    <w:multiLevelType w:val="hybridMultilevel"/>
    <w:tmpl w:val="404E5D1C"/>
    <w:lvl w:ilvl="0" w:tplc="88EE8ECA">
      <w:start w:val="1"/>
      <w:numFmt w:val="lowerLetter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7645FA"/>
    <w:multiLevelType w:val="multilevel"/>
    <w:tmpl w:val="0409001D"/>
    <w:styleLink w:val="Style1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597C2619"/>
    <w:multiLevelType w:val="multilevel"/>
    <w:tmpl w:val="0409001D"/>
    <w:numStyleLink w:val="Style1"/>
  </w:abstractNum>
  <w:abstractNum w:abstractNumId="6">
    <w:nsid w:val="5D6F2BA9"/>
    <w:multiLevelType w:val="hybridMultilevel"/>
    <w:tmpl w:val="621426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6B12568C"/>
    <w:multiLevelType w:val="hybridMultilevel"/>
    <w:tmpl w:val="DBF6F906"/>
    <w:lvl w:ilvl="0" w:tplc="4D0E8528">
      <w:start w:val="1"/>
      <w:numFmt w:val="lowerLetter"/>
      <w:lvlText w:val="%1.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34445CA"/>
    <w:multiLevelType w:val="hybridMultilevel"/>
    <w:tmpl w:val="86CCB46E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97D7FB4"/>
    <w:multiLevelType w:val="hybridMultilevel"/>
    <w:tmpl w:val="FF6CA188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0572"/>
    <w:rsid w:val="00077BED"/>
    <w:rsid w:val="000E7C3C"/>
    <w:rsid w:val="00125394"/>
    <w:rsid w:val="001D43DB"/>
    <w:rsid w:val="00213879"/>
    <w:rsid w:val="0024323C"/>
    <w:rsid w:val="002666C3"/>
    <w:rsid w:val="00277C5C"/>
    <w:rsid w:val="002848B3"/>
    <w:rsid w:val="002B702A"/>
    <w:rsid w:val="002C6B3F"/>
    <w:rsid w:val="002D40E7"/>
    <w:rsid w:val="002F1206"/>
    <w:rsid w:val="002F122C"/>
    <w:rsid w:val="002F2E3B"/>
    <w:rsid w:val="0031303C"/>
    <w:rsid w:val="00316BB2"/>
    <w:rsid w:val="0034544D"/>
    <w:rsid w:val="00394CF2"/>
    <w:rsid w:val="003A5C16"/>
    <w:rsid w:val="00400B1A"/>
    <w:rsid w:val="00450F5F"/>
    <w:rsid w:val="00473BD0"/>
    <w:rsid w:val="004B218F"/>
    <w:rsid w:val="004E3B65"/>
    <w:rsid w:val="00501777"/>
    <w:rsid w:val="00535474"/>
    <w:rsid w:val="005D1B51"/>
    <w:rsid w:val="0066413B"/>
    <w:rsid w:val="006B0D11"/>
    <w:rsid w:val="006B1FE7"/>
    <w:rsid w:val="006E03F0"/>
    <w:rsid w:val="006E0572"/>
    <w:rsid w:val="006E3C83"/>
    <w:rsid w:val="00724EF9"/>
    <w:rsid w:val="0073675D"/>
    <w:rsid w:val="00784F76"/>
    <w:rsid w:val="00791191"/>
    <w:rsid w:val="007923B1"/>
    <w:rsid w:val="007F1249"/>
    <w:rsid w:val="00815EAB"/>
    <w:rsid w:val="008326C0"/>
    <w:rsid w:val="00832CC8"/>
    <w:rsid w:val="0084415F"/>
    <w:rsid w:val="008B12BC"/>
    <w:rsid w:val="008C5ABE"/>
    <w:rsid w:val="008F54D3"/>
    <w:rsid w:val="009418CA"/>
    <w:rsid w:val="00960179"/>
    <w:rsid w:val="00963C22"/>
    <w:rsid w:val="009A6049"/>
    <w:rsid w:val="009D7BA5"/>
    <w:rsid w:val="009F4D5A"/>
    <w:rsid w:val="00A04927"/>
    <w:rsid w:val="00A43EAE"/>
    <w:rsid w:val="00A81B26"/>
    <w:rsid w:val="00A846C6"/>
    <w:rsid w:val="00A97CF1"/>
    <w:rsid w:val="00AE2426"/>
    <w:rsid w:val="00AF4CFE"/>
    <w:rsid w:val="00B27292"/>
    <w:rsid w:val="00B5666D"/>
    <w:rsid w:val="00B644DB"/>
    <w:rsid w:val="00BB453B"/>
    <w:rsid w:val="00BE042A"/>
    <w:rsid w:val="00BE6B6E"/>
    <w:rsid w:val="00C11EB6"/>
    <w:rsid w:val="00C17057"/>
    <w:rsid w:val="00C34AE5"/>
    <w:rsid w:val="00C900C2"/>
    <w:rsid w:val="00C90CDF"/>
    <w:rsid w:val="00CC2A68"/>
    <w:rsid w:val="00CE5DCA"/>
    <w:rsid w:val="00D01189"/>
    <w:rsid w:val="00D10E7D"/>
    <w:rsid w:val="00D7475B"/>
    <w:rsid w:val="00D91FE1"/>
    <w:rsid w:val="00DF6588"/>
    <w:rsid w:val="00E12668"/>
    <w:rsid w:val="00E24DC5"/>
    <w:rsid w:val="00E261BE"/>
    <w:rsid w:val="00E44A37"/>
    <w:rsid w:val="00E87450"/>
    <w:rsid w:val="00EA27B1"/>
    <w:rsid w:val="00F56563"/>
    <w:rsid w:val="00F8632A"/>
    <w:rsid w:val="00FA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572"/>
    <w:pPr>
      <w:spacing w:after="200" w:line="276" w:lineRule="auto"/>
    </w:pPr>
    <w:rPr>
      <w:lang w:val="pt-PT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57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E0572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99"/>
    <w:qFormat/>
    <w:rsid w:val="00BB453B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6E0572"/>
    <w:rPr>
      <w:rFonts w:cs="Times New Roman"/>
      <w:i/>
      <w:iCs/>
      <w:color w:val="808080"/>
    </w:rPr>
  </w:style>
  <w:style w:type="paragraph" w:customStyle="1" w:styleId="PargrafodaLista">
    <w:name w:val="Parágrafo da Lista"/>
    <w:basedOn w:val="Normal"/>
    <w:uiPriority w:val="99"/>
    <w:rsid w:val="00FA41C7"/>
    <w:pPr>
      <w:ind w:left="720"/>
      <w:contextualSpacing/>
    </w:pPr>
    <w:rPr>
      <w:rFonts w:eastAsia="Times New Roman"/>
    </w:rPr>
  </w:style>
  <w:style w:type="paragraph" w:styleId="FootnoteText">
    <w:name w:val="footnote text"/>
    <w:basedOn w:val="Normal"/>
    <w:link w:val="FootnoteTextChar1"/>
    <w:uiPriority w:val="99"/>
    <w:semiHidden/>
    <w:rsid w:val="00A81B26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pt-PT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A81B26"/>
    <w:rPr>
      <w:rFonts w:ascii="Calibri" w:hAnsi="Calibri" w:cs="Times New Roman"/>
      <w:lang w:val="pt-PT"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A81B26"/>
    <w:rPr>
      <w:rFonts w:cs="Times New Roman"/>
      <w:vertAlign w:val="superscript"/>
    </w:rPr>
  </w:style>
  <w:style w:type="numbering" w:customStyle="1" w:styleId="Style1">
    <w:name w:val="Style1"/>
    <w:rsid w:val="001A5532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382</TotalTime>
  <Pages>6</Pages>
  <Words>1275</Words>
  <Characters>7268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Faculdade de Direito de Lisboa</dc:title>
  <dc:subject/>
  <dc:creator>Sandra</dc:creator>
  <cp:keywords/>
  <dc:description/>
  <cp:lastModifiedBy>JVMatos</cp:lastModifiedBy>
  <cp:revision>8</cp:revision>
  <dcterms:created xsi:type="dcterms:W3CDTF">2013-03-18T16:37:00Z</dcterms:created>
  <dcterms:modified xsi:type="dcterms:W3CDTF">2013-03-26T16:31:00Z</dcterms:modified>
</cp:coreProperties>
</file>