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99" w:rsidRPr="00B35838" w:rsidRDefault="005332F9" w:rsidP="00B3583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35838">
        <w:rPr>
          <w:b/>
          <w:sz w:val="40"/>
          <w:szCs w:val="40"/>
        </w:rPr>
        <w:t>Introdução ao Estudo de Direito II</w:t>
      </w:r>
      <w:r w:rsidR="005635C0">
        <w:rPr>
          <w:b/>
          <w:sz w:val="40"/>
          <w:szCs w:val="40"/>
        </w:rPr>
        <w:t xml:space="preserve"> – Turma B</w:t>
      </w:r>
    </w:p>
    <w:p w:rsidR="005332F9" w:rsidRPr="00B35838" w:rsidRDefault="00B35838" w:rsidP="00B35838">
      <w:pPr>
        <w:rPr>
          <w:sz w:val="28"/>
          <w:szCs w:val="28"/>
        </w:rPr>
      </w:pPr>
      <w:r w:rsidRPr="00B35838">
        <w:rPr>
          <w:sz w:val="28"/>
          <w:szCs w:val="28"/>
        </w:rPr>
        <w:t>Mestre Rui Ataíde</w:t>
      </w:r>
      <w:r>
        <w:rPr>
          <w:sz w:val="28"/>
          <w:szCs w:val="28"/>
        </w:rPr>
        <w:br/>
      </w:r>
      <w:r w:rsidR="005332F9" w:rsidRPr="00B35838">
        <w:rPr>
          <w:sz w:val="28"/>
          <w:szCs w:val="28"/>
        </w:rPr>
        <w:t>Doutor Nuno Aureliano</w:t>
      </w:r>
    </w:p>
    <w:p w:rsidR="005332F9" w:rsidRDefault="005332F9"/>
    <w:p w:rsidR="005332F9" w:rsidRDefault="005332F9">
      <w:r>
        <w:t xml:space="preserve">- </w:t>
      </w:r>
      <w:r w:rsidRPr="005635C0">
        <w:rPr>
          <w:u w:val="single"/>
        </w:rPr>
        <w:t>Elemento Sistemático</w:t>
      </w:r>
      <w:r>
        <w:t>?</w:t>
      </w:r>
    </w:p>
    <w:p w:rsidR="00B35838" w:rsidRDefault="00B35838">
      <w:r>
        <w:t xml:space="preserve">- </w:t>
      </w:r>
      <w:r w:rsidRPr="005635C0">
        <w:rPr>
          <w:u w:val="single"/>
        </w:rPr>
        <w:t>Elemento teleológico</w:t>
      </w:r>
      <w:r>
        <w:t>?</w:t>
      </w:r>
    </w:p>
    <w:p w:rsidR="00B35838" w:rsidRDefault="00B35838">
      <w:r>
        <w:t xml:space="preserve">- O que entende por </w:t>
      </w:r>
      <w:r w:rsidRPr="005635C0">
        <w:rPr>
          <w:u w:val="single"/>
        </w:rPr>
        <w:t>redução teleológica</w:t>
      </w:r>
      <w:r>
        <w:t>?</w:t>
      </w:r>
    </w:p>
    <w:p w:rsidR="00B35838" w:rsidRDefault="005332F9">
      <w:r>
        <w:t xml:space="preserve">- Em que elemento se enquadram os </w:t>
      </w:r>
      <w:r w:rsidRPr="005635C0">
        <w:rPr>
          <w:u w:val="single"/>
        </w:rPr>
        <w:t>precedentes normativos</w:t>
      </w:r>
      <w:r>
        <w:t>?</w:t>
      </w:r>
    </w:p>
    <w:p w:rsidR="005332F9" w:rsidRDefault="005332F9">
      <w:r>
        <w:t xml:space="preserve">- Quais são os </w:t>
      </w:r>
      <w:r w:rsidRPr="005635C0">
        <w:rPr>
          <w:u w:val="single"/>
        </w:rPr>
        <w:t>processos de integração intersistemáticos</w:t>
      </w:r>
      <w:r>
        <w:t>?</w:t>
      </w:r>
    </w:p>
    <w:p w:rsidR="005332F9" w:rsidRDefault="005332F9">
      <w:r>
        <w:t xml:space="preserve">- O que é </w:t>
      </w:r>
      <w:r w:rsidRPr="005635C0">
        <w:rPr>
          <w:u w:val="single"/>
        </w:rPr>
        <w:t xml:space="preserve">analogia </w:t>
      </w:r>
      <w:proofErr w:type="spellStart"/>
      <w:r w:rsidRPr="005635C0">
        <w:rPr>
          <w:u w:val="single"/>
        </w:rPr>
        <w:t>iuris</w:t>
      </w:r>
      <w:proofErr w:type="spellEnd"/>
      <w:r>
        <w:t xml:space="preserve">? </w:t>
      </w:r>
    </w:p>
    <w:p w:rsidR="005332F9" w:rsidRDefault="005332F9">
      <w:r>
        <w:t xml:space="preserve">- </w:t>
      </w:r>
      <w:r w:rsidRPr="005635C0">
        <w:rPr>
          <w:u w:val="single"/>
        </w:rPr>
        <w:t>Princípio jurídico</w:t>
      </w:r>
      <w:r>
        <w:t>?</w:t>
      </w:r>
    </w:p>
    <w:p w:rsidR="005332F9" w:rsidRDefault="005332F9">
      <w:r>
        <w:t xml:space="preserve">- O </w:t>
      </w:r>
      <w:r w:rsidRPr="00B35838">
        <w:rPr>
          <w:u w:val="single"/>
        </w:rPr>
        <w:t>Artigo 11º</w:t>
      </w:r>
      <w:r>
        <w:t xml:space="preserve"> aplica-se a todas as normais excepcionais? </w:t>
      </w:r>
    </w:p>
    <w:p w:rsidR="005332F9" w:rsidRDefault="005332F9">
      <w:r>
        <w:t xml:space="preserve">- Dê um exemplo de uma </w:t>
      </w:r>
      <w:r w:rsidRPr="005635C0">
        <w:rPr>
          <w:u w:val="single"/>
        </w:rPr>
        <w:t>norma excepcional</w:t>
      </w:r>
      <w:r>
        <w:t xml:space="preserve"> no Código Civil.</w:t>
      </w:r>
    </w:p>
    <w:p w:rsidR="00B35838" w:rsidRDefault="00B35838">
      <w:r>
        <w:t xml:space="preserve">- No </w:t>
      </w:r>
      <w:r w:rsidRPr="00B35838">
        <w:rPr>
          <w:u w:val="single"/>
        </w:rPr>
        <w:t>Artigo 10º, nº2</w:t>
      </w:r>
      <w:r>
        <w:t>. O que são as “razões justificativas da regulamentação do caso previsto na lei”.</w:t>
      </w:r>
    </w:p>
    <w:p w:rsidR="00B35838" w:rsidRDefault="00B35838">
      <w:r>
        <w:t xml:space="preserve">- Interpretação </w:t>
      </w:r>
      <w:r w:rsidRPr="00B35838">
        <w:rPr>
          <w:u w:val="single"/>
        </w:rPr>
        <w:t>enunciativa</w:t>
      </w:r>
      <w:r>
        <w:t>, em que consiste? E quais os seus critérios?</w:t>
      </w:r>
    </w:p>
    <w:p w:rsidR="005635C0" w:rsidRDefault="005635C0">
      <w:r>
        <w:t xml:space="preserve">- Quais são os critérios que regem a </w:t>
      </w:r>
      <w:r w:rsidRPr="005635C0">
        <w:rPr>
          <w:u w:val="single"/>
        </w:rPr>
        <w:t>interpretação teleológica</w:t>
      </w:r>
      <w:r>
        <w:t>?</w:t>
      </w:r>
    </w:p>
    <w:p w:rsidR="00B35838" w:rsidRDefault="00B35838">
      <w:r>
        <w:t xml:space="preserve">- O </w:t>
      </w:r>
      <w:r w:rsidRPr="00B35838">
        <w:rPr>
          <w:u w:val="single"/>
        </w:rPr>
        <w:t>Artigo 1318º</w:t>
      </w:r>
      <w:r>
        <w:t xml:space="preserve"> é que tipo de regra/norma?</w:t>
      </w:r>
    </w:p>
    <w:p w:rsidR="005332F9" w:rsidRDefault="005332F9">
      <w:r>
        <w:t xml:space="preserve">- </w:t>
      </w:r>
      <w:r w:rsidRPr="00B35838">
        <w:rPr>
          <w:u w:val="single"/>
        </w:rPr>
        <w:t>Caso prático</w:t>
      </w:r>
      <w:r>
        <w:t>:</w:t>
      </w:r>
    </w:p>
    <w:p w:rsidR="005332F9" w:rsidRDefault="005332F9">
      <w:r>
        <w:t xml:space="preserve">Vendi-lhe este Código por forma acordada entre nós em 2012. Em 2013 sai uma lei que estipula a forma, impondo que a venda de códigos deve ser feita em documento particular. </w:t>
      </w:r>
      <w:r>
        <w:br/>
        <w:t xml:space="preserve">O negócio que celebrámos foi válido? Qual é a lei que subsiste? A lei nova ou a antiga? </w:t>
      </w:r>
    </w:p>
    <w:p w:rsidR="00B35838" w:rsidRDefault="00B35838">
      <w:r>
        <w:t xml:space="preserve">- O que é uma </w:t>
      </w:r>
      <w:r w:rsidRPr="00B35838">
        <w:rPr>
          <w:u w:val="single"/>
        </w:rPr>
        <w:t>lacuna</w:t>
      </w:r>
      <w:r>
        <w:t>?</w:t>
      </w:r>
    </w:p>
    <w:p w:rsidR="00B35838" w:rsidRDefault="00B35838">
      <w:r>
        <w:t>- Quando interpretamos uma lacuna, esta desaparece?</w:t>
      </w:r>
    </w:p>
    <w:p w:rsidR="00B35838" w:rsidRDefault="00B35838">
      <w:r>
        <w:t xml:space="preserve">- Faça a distinção entre </w:t>
      </w:r>
      <w:r w:rsidRPr="00B35838">
        <w:rPr>
          <w:u w:val="single"/>
        </w:rPr>
        <w:t>Regra injuntiva e Regra dispositiva.</w:t>
      </w:r>
    </w:p>
    <w:p w:rsidR="00B35838" w:rsidRDefault="00B35838">
      <w:r>
        <w:t xml:space="preserve">- O que entende por </w:t>
      </w:r>
      <w:r w:rsidRPr="00B35838">
        <w:rPr>
          <w:u w:val="single"/>
        </w:rPr>
        <w:t>presunções</w:t>
      </w:r>
      <w:r>
        <w:t xml:space="preserve">? Existem </w:t>
      </w:r>
      <w:r w:rsidRPr="00B35838">
        <w:rPr>
          <w:u w:val="single"/>
        </w:rPr>
        <w:t>artigos</w:t>
      </w:r>
      <w:r>
        <w:t xml:space="preserve"> que regulem isso no Código Civil? Se sim, quais?</w:t>
      </w:r>
    </w:p>
    <w:p w:rsidR="00B35838" w:rsidRDefault="00B35838">
      <w:proofErr w:type="gramStart"/>
      <w:r>
        <w:t>-  Dê</w:t>
      </w:r>
      <w:proofErr w:type="gramEnd"/>
      <w:r>
        <w:t xml:space="preserve"> o exemplo de uma </w:t>
      </w:r>
      <w:r w:rsidRPr="00B35838">
        <w:rPr>
          <w:u w:val="single"/>
        </w:rPr>
        <w:t>presunção legal</w:t>
      </w:r>
      <w:r>
        <w:t xml:space="preserve"> que conheça.</w:t>
      </w:r>
    </w:p>
    <w:p w:rsidR="005332F9" w:rsidRDefault="00B35838">
      <w:r>
        <w:t xml:space="preserve">- O que entende por </w:t>
      </w:r>
      <w:r w:rsidRPr="00B35838">
        <w:rPr>
          <w:u w:val="single"/>
        </w:rPr>
        <w:t>Cláusula Geral</w:t>
      </w:r>
      <w:r w:rsidR="005635C0">
        <w:t>?</w:t>
      </w:r>
    </w:p>
    <w:sectPr w:rsidR="005332F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61" w:rsidRDefault="00E33761" w:rsidP="00E77047">
      <w:pPr>
        <w:spacing w:after="0" w:line="240" w:lineRule="auto"/>
      </w:pPr>
      <w:r>
        <w:separator/>
      </w:r>
    </w:p>
  </w:endnote>
  <w:endnote w:type="continuationSeparator" w:id="0">
    <w:p w:rsidR="00E33761" w:rsidRDefault="00E33761" w:rsidP="00E7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61" w:rsidRDefault="00E33761" w:rsidP="00E77047">
      <w:pPr>
        <w:spacing w:after="0" w:line="240" w:lineRule="auto"/>
      </w:pPr>
      <w:r>
        <w:separator/>
      </w:r>
    </w:p>
  </w:footnote>
  <w:footnote w:type="continuationSeparator" w:id="0">
    <w:p w:rsidR="00E33761" w:rsidRDefault="00E33761" w:rsidP="00E7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47" w:rsidRDefault="00E77047" w:rsidP="00E77047">
    <w:pPr>
      <w:pStyle w:val="Cabealho"/>
      <w:jc w:val="right"/>
    </w:pPr>
    <w:r>
      <w:t>Rafael Ramos Ferreira</w:t>
    </w:r>
  </w:p>
  <w:p w:rsidR="00E77047" w:rsidRDefault="00E770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159"/>
    <w:multiLevelType w:val="hybridMultilevel"/>
    <w:tmpl w:val="AD88B7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03A"/>
    <w:multiLevelType w:val="hybridMultilevel"/>
    <w:tmpl w:val="A712E8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D74BB"/>
    <w:multiLevelType w:val="hybridMultilevel"/>
    <w:tmpl w:val="EBE2E9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F9"/>
    <w:rsid w:val="002D3F77"/>
    <w:rsid w:val="005332F9"/>
    <w:rsid w:val="005635C0"/>
    <w:rsid w:val="00B35838"/>
    <w:rsid w:val="00D37C76"/>
    <w:rsid w:val="00E33761"/>
    <w:rsid w:val="00E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583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7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77047"/>
  </w:style>
  <w:style w:type="paragraph" w:styleId="Rodap">
    <w:name w:val="footer"/>
    <w:basedOn w:val="Normal"/>
    <w:link w:val="RodapCarcter"/>
    <w:uiPriority w:val="99"/>
    <w:unhideWhenUsed/>
    <w:rsid w:val="00E7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77047"/>
  </w:style>
  <w:style w:type="paragraph" w:styleId="Textodebalo">
    <w:name w:val="Balloon Text"/>
    <w:basedOn w:val="Normal"/>
    <w:link w:val="TextodebaloCarcter"/>
    <w:uiPriority w:val="99"/>
    <w:semiHidden/>
    <w:unhideWhenUsed/>
    <w:rsid w:val="00E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583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7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77047"/>
  </w:style>
  <w:style w:type="paragraph" w:styleId="Rodap">
    <w:name w:val="footer"/>
    <w:basedOn w:val="Normal"/>
    <w:link w:val="RodapCarcter"/>
    <w:uiPriority w:val="99"/>
    <w:unhideWhenUsed/>
    <w:rsid w:val="00E7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77047"/>
  </w:style>
  <w:style w:type="paragraph" w:styleId="Textodebalo">
    <w:name w:val="Balloon Text"/>
    <w:basedOn w:val="Normal"/>
    <w:link w:val="TextodebaloCarcter"/>
    <w:uiPriority w:val="99"/>
    <w:semiHidden/>
    <w:unhideWhenUsed/>
    <w:rsid w:val="00E7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4</cp:revision>
  <dcterms:created xsi:type="dcterms:W3CDTF">2013-06-26T23:14:00Z</dcterms:created>
  <dcterms:modified xsi:type="dcterms:W3CDTF">2013-06-26T23:40:00Z</dcterms:modified>
</cp:coreProperties>
</file>