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9" w:rsidRPr="00AD0724" w:rsidRDefault="00AD0724" w:rsidP="00044588">
      <w:pPr>
        <w:spacing w:line="380" w:lineRule="atLeast"/>
        <w:jc w:val="center"/>
        <w:rPr>
          <w:rFonts w:ascii="Garamond" w:hAnsi="Garamond"/>
          <w:b/>
          <w:smallCaps/>
          <w:sz w:val="28"/>
          <w:szCs w:val="28"/>
        </w:rPr>
      </w:pPr>
      <w:r w:rsidRPr="00AD0724">
        <w:rPr>
          <w:rFonts w:ascii="Garamond" w:hAnsi="Garamond"/>
          <w:b/>
          <w:smallCaps/>
          <w:sz w:val="28"/>
          <w:szCs w:val="28"/>
        </w:rPr>
        <w:t>Casos Práticos</w:t>
      </w:r>
    </w:p>
    <w:p w:rsidR="00AD0724" w:rsidRDefault="00AD0724" w:rsidP="00D22C7B">
      <w:pPr>
        <w:spacing w:after="240" w:line="380" w:lineRule="atLeast"/>
        <w:jc w:val="center"/>
        <w:rPr>
          <w:rFonts w:ascii="Garamond" w:hAnsi="Garamond"/>
          <w:smallCaps/>
          <w:sz w:val="28"/>
          <w:szCs w:val="28"/>
        </w:rPr>
      </w:pPr>
      <w:r w:rsidRPr="00AD0724">
        <w:rPr>
          <w:rFonts w:ascii="Garamond" w:hAnsi="Garamond"/>
          <w:smallCaps/>
          <w:sz w:val="28"/>
          <w:szCs w:val="28"/>
        </w:rPr>
        <w:t>Interpretação</w:t>
      </w:r>
    </w:p>
    <w:p w:rsidR="00AD0724" w:rsidRPr="00044588" w:rsidRDefault="00AD0724" w:rsidP="00044588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 w:rsidRPr="00044588">
        <w:rPr>
          <w:rFonts w:ascii="Garamond" w:hAnsi="Garamond"/>
          <w:b/>
          <w:smallCaps/>
          <w:sz w:val="24"/>
          <w:szCs w:val="24"/>
        </w:rPr>
        <w:t>Caso 1</w:t>
      </w:r>
    </w:p>
    <w:p w:rsidR="00CA55FC" w:rsidRDefault="00CA55FC" w:rsidP="00CA55FC">
      <w:pPr>
        <w:spacing w:after="0" w:line="400" w:lineRule="atLeast"/>
        <w:ind w:firstLine="709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Maria, que tem um problema no útero, acordou com a P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aula que esta seri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barriga de aluguer de um seu ó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vulo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de forma a cumprir o seu maior sonho: ser mãe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Porém, Paula, após ter dado à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luz, e por ter criado uma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forte relação emocional com a criança, registou o bebé na Conservatória do Registo P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redial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de Alvalade 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como seu filho. </w:t>
      </w:r>
    </w:p>
    <w:p w:rsidR="00CA55FC" w:rsidRDefault="00CA55FC" w:rsidP="00CA55FC">
      <w:pPr>
        <w:spacing w:after="0" w:line="400" w:lineRule="atLeast"/>
        <w:ind w:firstLine="709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Maria, de cabeça perdida com o sucedido, ameaçou P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aula em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“levá-la 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tribunal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”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po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is ela é que era a verdadeira mãe biológica do recém-nascido (que, aliás, “tinha notoriamente o nariz de Maria”). Paula retorquiu que já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se tinha aconselhado com um </w:t>
      </w:r>
      <w:r w:rsidR="00D22C7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seu primo que tinha tirado o curso de Direito nos anos 80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e que tinha a lei do seu lado, pois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conforme lhe teria dito o </w:t>
      </w:r>
      <w:r w:rsidR="00D22C7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seu primo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o 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ódigo 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ivil</w:t>
      </w:r>
      <w:r w:rsidR="00D22C7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conteria uma norma que de acordo com a qual “</w:t>
      </w:r>
      <w:r w:rsidR="00D22C7B" w:rsidRPr="00D22C7B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mãe biológica é</w:t>
      </w:r>
      <w:r w:rsidR="00044588" w:rsidRPr="00D22C7B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D22C7B" w:rsidRPr="00D22C7B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a</w:t>
      </w:r>
      <w:r w:rsidR="00044588" w:rsidRPr="00D22C7B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que</w:t>
      </w:r>
      <w:r w:rsidR="00D22C7B" w:rsidRPr="00D22C7B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la que dá à luz</w:t>
      </w:r>
      <w:r w:rsidR="00D22C7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” (pressuponha a existência da referida norma)</w:t>
      </w:r>
      <w:r w:rsidR="00044588" w:rsidRPr="0004458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AD0724" w:rsidRPr="00D22C7B" w:rsidRDefault="00D22C7B" w:rsidP="00D22C7B">
      <w:pPr>
        <w:pStyle w:val="PargrafodaLista"/>
        <w:numPr>
          <w:ilvl w:val="0"/>
          <w:numId w:val="1"/>
        </w:numPr>
        <w:spacing w:after="0" w:line="400" w:lineRule="atLeast"/>
        <w:jc w:val="both"/>
        <w:rPr>
          <w:rFonts w:ascii="Garamond" w:hAnsi="Garamond"/>
          <w:sz w:val="24"/>
          <w:szCs w:val="24"/>
        </w:rPr>
      </w:pPr>
      <w:r w:rsidRPr="00D22C7B">
        <w:rPr>
          <w:rFonts w:ascii="Garamond" w:hAnsi="Garamond"/>
          <w:sz w:val="24"/>
          <w:szCs w:val="24"/>
        </w:rPr>
        <w:t>Quem é a mãe biológica?</w:t>
      </w:r>
    </w:p>
    <w:p w:rsidR="00D22C7B" w:rsidRDefault="00D22C7B" w:rsidP="00D22C7B">
      <w:pPr>
        <w:pStyle w:val="PargrafodaLista"/>
        <w:numPr>
          <w:ilvl w:val="0"/>
          <w:numId w:val="1"/>
        </w:numPr>
        <w:spacing w:after="0" w:line="400" w:lineRule="atLeast"/>
        <w:jc w:val="both"/>
        <w:rPr>
          <w:rFonts w:ascii="Garamond" w:hAnsi="Garamond"/>
          <w:sz w:val="24"/>
          <w:szCs w:val="24"/>
        </w:rPr>
      </w:pPr>
      <w:r w:rsidRPr="00D22C7B">
        <w:rPr>
          <w:rFonts w:ascii="Garamond" w:hAnsi="Garamond"/>
          <w:sz w:val="24"/>
          <w:szCs w:val="24"/>
        </w:rPr>
        <w:t>Se este caso chegasse a tribunal o que poderia o juiz fazer?</w:t>
      </w:r>
    </w:p>
    <w:p w:rsidR="00D22C7B" w:rsidRPr="00D22C7B" w:rsidRDefault="00D22C7B" w:rsidP="00D22C7B">
      <w:pPr>
        <w:pStyle w:val="PargrafodaLista"/>
        <w:numPr>
          <w:ilvl w:val="0"/>
          <w:numId w:val="1"/>
        </w:numPr>
        <w:spacing w:after="0" w:line="40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Imagine que existia uma lei, mais recente, mas que nada tinha que ver com a determinação da maternidade e que continha uma disposição normativa de acordo com a qual “o conceito de mãe biológica deveria ser determinado em função da relação de sangue”</w:t>
      </w:r>
      <w:r w:rsidRPr="00D22C7B">
        <w:rPr>
          <w:rFonts w:ascii="Garamond" w:hAnsi="Garamond"/>
          <w:sz w:val="24"/>
          <w:szCs w:val="24"/>
        </w:rPr>
        <w:t xml:space="preserve"> </w:t>
      </w:r>
    </w:p>
    <w:p w:rsidR="00AD0724" w:rsidRDefault="00AD0724" w:rsidP="00044588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</w:p>
    <w:p w:rsidR="00044588" w:rsidRDefault="00044588" w:rsidP="00044588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Caso 2</w:t>
      </w:r>
    </w:p>
    <w:p w:rsidR="00044588" w:rsidRPr="00CA55FC" w:rsidRDefault="00044588" w:rsidP="00CA55F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 w:rsidRPr="00CA55FC">
        <w:rPr>
          <w:rFonts w:ascii="Garamond" w:hAnsi="Garamond"/>
          <w:sz w:val="24"/>
          <w:szCs w:val="24"/>
        </w:rPr>
        <w:t>João, normalmente pontual, atrasou-se a sair de casa para o trabalho, por se ter esquecido da carteira no quarto. Como já tinha tirado o carro da garagem, cuja porta demorava uma eternidade a abrir e fechar, estacionou o carro em frente a um abrigo para carros do seu prédio, nomeadamente em frente ao lugar relativo à sua casa.</w:t>
      </w:r>
    </w:p>
    <w:p w:rsidR="00044588" w:rsidRDefault="00044588" w:rsidP="00CA55FC">
      <w:pPr>
        <w:spacing w:after="0" w:line="400" w:lineRule="atLeast"/>
        <w:ind w:firstLine="709"/>
        <w:jc w:val="both"/>
        <w:rPr>
          <w:rFonts w:ascii="Garamond" w:hAnsi="Garamond"/>
          <w:sz w:val="24"/>
          <w:szCs w:val="24"/>
        </w:rPr>
      </w:pPr>
      <w:r w:rsidRPr="00CA55FC">
        <w:rPr>
          <w:rFonts w:ascii="Garamond" w:hAnsi="Garamond"/>
          <w:sz w:val="24"/>
          <w:szCs w:val="24"/>
        </w:rPr>
        <w:t>Quando voltou a correr, já com a carteira, foi multado pelo ‘</w:t>
      </w:r>
      <w:proofErr w:type="spellStart"/>
      <w:r w:rsidRPr="00CA55FC">
        <w:rPr>
          <w:rFonts w:ascii="Garamond" w:hAnsi="Garamond"/>
          <w:sz w:val="24"/>
          <w:szCs w:val="24"/>
        </w:rPr>
        <w:t>Xior</w:t>
      </w:r>
      <w:proofErr w:type="spellEnd"/>
      <w:r w:rsidRPr="00CA55FC">
        <w:rPr>
          <w:rFonts w:ascii="Garamond" w:hAnsi="Garamond"/>
          <w:sz w:val="24"/>
          <w:szCs w:val="24"/>
        </w:rPr>
        <w:t xml:space="preserve"> agente </w:t>
      </w:r>
      <w:r w:rsidR="00CA55FC" w:rsidRPr="00CA55FC">
        <w:rPr>
          <w:rFonts w:ascii="Garamond" w:hAnsi="Garamond"/>
          <w:sz w:val="24"/>
          <w:szCs w:val="24"/>
        </w:rPr>
        <w:t xml:space="preserve">Manuel Fonseca, </w:t>
      </w:r>
      <w:r w:rsidR="00CA55FC">
        <w:rPr>
          <w:rFonts w:ascii="Garamond" w:hAnsi="Garamond"/>
          <w:sz w:val="24"/>
          <w:szCs w:val="24"/>
        </w:rPr>
        <w:t xml:space="preserve">conhecido por cumprir escrupulosamente a lei, </w:t>
      </w:r>
      <w:r w:rsidR="00CA55FC" w:rsidRPr="00CA55FC">
        <w:rPr>
          <w:rFonts w:ascii="Garamond" w:hAnsi="Garamond"/>
          <w:sz w:val="24"/>
          <w:szCs w:val="24"/>
        </w:rPr>
        <w:t>que invocou o artigo</w:t>
      </w:r>
      <w:r w:rsidR="00CA55FC">
        <w:rPr>
          <w:rFonts w:ascii="Garamond" w:hAnsi="Garamond"/>
          <w:sz w:val="24"/>
          <w:szCs w:val="24"/>
        </w:rPr>
        <w:t xml:space="preserve"> 50.º, n.º 1, alínea</w:t>
      </w:r>
      <w:r w:rsidR="00CA55FC" w:rsidRPr="00CA55FC">
        <w:rPr>
          <w:rFonts w:ascii="Garamond" w:hAnsi="Garamond"/>
          <w:sz w:val="24"/>
          <w:szCs w:val="24"/>
        </w:rPr>
        <w:t xml:space="preserve"> </w:t>
      </w:r>
      <w:r w:rsidR="00CA55FC" w:rsidRPr="00CA55FC">
        <w:rPr>
          <w:rFonts w:ascii="Garamond" w:hAnsi="Garamond"/>
          <w:i/>
          <w:sz w:val="24"/>
          <w:szCs w:val="24"/>
        </w:rPr>
        <w:t>c)</w:t>
      </w:r>
      <w:r w:rsidR="00CA55FC" w:rsidRPr="00CA55FC">
        <w:rPr>
          <w:rFonts w:ascii="Garamond" w:hAnsi="Garamond"/>
          <w:sz w:val="24"/>
          <w:szCs w:val="24"/>
        </w:rPr>
        <w:t>, do Código da Estrada que estabelece ser “proibido o estacionamento nos lugares por onde se faça o acesso a propriedades, a parques ou a lugares de estacionamento”.</w:t>
      </w:r>
    </w:p>
    <w:p w:rsidR="00CA55FC" w:rsidRPr="00044588" w:rsidRDefault="00CA55FC" w:rsidP="00CA55FC">
      <w:pPr>
        <w:spacing w:after="0" w:line="400" w:lineRule="atLeast"/>
        <w:ind w:firstLine="709"/>
        <w:jc w:val="both"/>
        <w:rPr>
          <w:rFonts w:ascii="Garamond" w:hAnsi="Garamond"/>
          <w:b/>
          <w:smallCaps/>
          <w:sz w:val="24"/>
          <w:szCs w:val="24"/>
        </w:rPr>
      </w:pPr>
      <w:proofErr w:type="spellStart"/>
      <w:r w:rsidRPr="00CA55FC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Quid</w:t>
      </w:r>
      <w:proofErr w:type="spellEnd"/>
      <w:r w:rsidRPr="00CA55FC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A55FC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juris</w:t>
      </w:r>
      <w:proofErr w:type="spellEnd"/>
      <w:r w:rsidRPr="00CA55FC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?</w:t>
      </w:r>
    </w:p>
    <w:p w:rsidR="00AD0724" w:rsidRPr="00044588" w:rsidRDefault="00AD0724" w:rsidP="00D22C7B">
      <w:pPr>
        <w:spacing w:line="380" w:lineRule="atLeast"/>
        <w:rPr>
          <w:rFonts w:ascii="Garamond" w:hAnsi="Garamond"/>
          <w:smallCaps/>
          <w:sz w:val="24"/>
          <w:szCs w:val="24"/>
        </w:rPr>
      </w:pPr>
    </w:p>
    <w:sectPr w:rsidR="00AD0724" w:rsidRPr="00044588" w:rsidSect="001B1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6FF"/>
    <w:multiLevelType w:val="hybridMultilevel"/>
    <w:tmpl w:val="89006CA6"/>
    <w:lvl w:ilvl="0" w:tplc="603AFD0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b w:val="0"/>
        <w:i/>
        <w:color w:val="222222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D0724"/>
    <w:rsid w:val="00044588"/>
    <w:rsid w:val="001B1539"/>
    <w:rsid w:val="004E6236"/>
    <w:rsid w:val="00AD0724"/>
    <w:rsid w:val="00CA55FC"/>
    <w:rsid w:val="00CF381A"/>
    <w:rsid w:val="00D2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Jessica</cp:lastModifiedBy>
  <cp:revision>2</cp:revision>
  <dcterms:created xsi:type="dcterms:W3CDTF">2012-12-01T00:05:00Z</dcterms:created>
  <dcterms:modified xsi:type="dcterms:W3CDTF">2012-12-01T00:05:00Z</dcterms:modified>
</cp:coreProperties>
</file>