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F9" w:rsidRPr="006A120B" w:rsidRDefault="00E54AF9" w:rsidP="001D3CF7">
      <w:pPr>
        <w:tabs>
          <w:tab w:val="left" w:pos="1474"/>
        </w:tabs>
        <w:spacing w:after="0" w:line="320" w:lineRule="atLeast"/>
        <w:jc w:val="center"/>
        <w:rPr>
          <w:rFonts w:ascii="Garamond" w:hAnsi="Garamond"/>
          <w:b/>
          <w:smallCaps/>
          <w:sz w:val="28"/>
          <w:szCs w:val="28"/>
        </w:rPr>
      </w:pPr>
      <w:r w:rsidRPr="006A120B">
        <w:rPr>
          <w:rFonts w:ascii="Garamond" w:hAnsi="Garamond"/>
          <w:b/>
          <w:smallCaps/>
          <w:sz w:val="28"/>
          <w:szCs w:val="28"/>
        </w:rPr>
        <w:t>Aplicação da Lei no Tempo</w:t>
      </w:r>
    </w:p>
    <w:p w:rsidR="00A91164" w:rsidRPr="006A120B" w:rsidRDefault="004937AF" w:rsidP="001D3CF7">
      <w:pPr>
        <w:tabs>
          <w:tab w:val="left" w:pos="1474"/>
        </w:tabs>
        <w:spacing w:after="0" w:line="320" w:lineRule="atLeast"/>
        <w:jc w:val="center"/>
        <w:rPr>
          <w:rFonts w:ascii="Garamond" w:hAnsi="Garamond"/>
          <w:smallCaps/>
          <w:sz w:val="24"/>
          <w:szCs w:val="24"/>
        </w:rPr>
      </w:pPr>
      <w:r w:rsidRPr="006A120B">
        <w:rPr>
          <w:rFonts w:ascii="Garamond" w:hAnsi="Garamond"/>
          <w:smallCaps/>
          <w:sz w:val="24"/>
          <w:szCs w:val="24"/>
        </w:rPr>
        <w:t>(</w:t>
      </w:r>
      <w:r w:rsidRPr="006A120B">
        <w:rPr>
          <w:rFonts w:ascii="Garamond" w:hAnsi="Garamond"/>
          <w:i/>
          <w:smallCaps/>
          <w:sz w:val="24"/>
          <w:szCs w:val="24"/>
        </w:rPr>
        <w:t>Apontamentos breves</w:t>
      </w:r>
      <w:r w:rsidRPr="006A120B">
        <w:rPr>
          <w:rFonts w:ascii="Garamond" w:hAnsi="Garamond"/>
          <w:smallCaps/>
          <w:sz w:val="24"/>
          <w:szCs w:val="24"/>
        </w:rPr>
        <w:t>)</w:t>
      </w:r>
    </w:p>
    <w:p w:rsidR="00A91164" w:rsidRPr="006A120B" w:rsidRDefault="00A91164" w:rsidP="001D3CF7">
      <w:pPr>
        <w:tabs>
          <w:tab w:val="left" w:pos="1474"/>
        </w:tabs>
        <w:spacing w:after="0" w:line="320" w:lineRule="atLeast"/>
        <w:jc w:val="both"/>
        <w:rPr>
          <w:rFonts w:ascii="Garamond" w:hAnsi="Garamond"/>
          <w:smallCaps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0"/>
          <w:numId w:val="28"/>
        </w:numPr>
        <w:tabs>
          <w:tab w:val="left" w:pos="426"/>
          <w:tab w:val="left" w:pos="1474"/>
        </w:tabs>
        <w:spacing w:after="0" w:line="320" w:lineRule="atLeast"/>
        <w:ind w:left="426" w:hanging="426"/>
        <w:jc w:val="both"/>
        <w:rPr>
          <w:rFonts w:ascii="Garamond" w:hAnsi="Garamond"/>
          <w:b/>
          <w:smallCaps/>
          <w:sz w:val="24"/>
          <w:szCs w:val="24"/>
        </w:rPr>
      </w:pPr>
      <w:r w:rsidRPr="006A120B">
        <w:rPr>
          <w:rFonts w:ascii="Garamond" w:hAnsi="Garamond"/>
          <w:b/>
          <w:smallCaps/>
          <w:sz w:val="24"/>
          <w:szCs w:val="24"/>
        </w:rPr>
        <w:t>Princípios orientadores</w:t>
      </w:r>
    </w:p>
    <w:p w:rsidR="00A91164" w:rsidRPr="006A120B" w:rsidRDefault="00A91164" w:rsidP="001D3CF7">
      <w:pPr>
        <w:pStyle w:val="PargrafodaLista"/>
        <w:tabs>
          <w:tab w:val="left" w:pos="284"/>
          <w:tab w:val="left" w:pos="1474"/>
        </w:tabs>
        <w:spacing w:after="0" w:line="320" w:lineRule="atLeast"/>
        <w:ind w:left="0"/>
        <w:jc w:val="both"/>
        <w:rPr>
          <w:rFonts w:ascii="Garamond" w:hAnsi="Garamond"/>
          <w:b/>
          <w:smallCaps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1"/>
          <w:numId w:val="28"/>
        </w:numPr>
        <w:tabs>
          <w:tab w:val="left" w:pos="1474"/>
        </w:tabs>
        <w:spacing w:after="0" w:line="320" w:lineRule="atLeast"/>
        <w:ind w:left="851" w:hanging="425"/>
        <w:jc w:val="both"/>
        <w:rPr>
          <w:rFonts w:ascii="Garamond" w:hAnsi="Garamond"/>
          <w:smallCaps/>
          <w:sz w:val="24"/>
          <w:szCs w:val="24"/>
        </w:rPr>
      </w:pPr>
      <w:r w:rsidRPr="006A120B">
        <w:rPr>
          <w:rFonts w:ascii="Garamond" w:hAnsi="Garamond"/>
          <w:smallCaps/>
          <w:sz w:val="24"/>
          <w:szCs w:val="24"/>
        </w:rPr>
        <w:t>Referências da lei nova</w:t>
      </w:r>
    </w:p>
    <w:p w:rsidR="00A91164" w:rsidRPr="006A120B" w:rsidRDefault="00A91164" w:rsidP="001D3CF7">
      <w:pPr>
        <w:tabs>
          <w:tab w:val="left" w:pos="1474"/>
        </w:tabs>
        <w:spacing w:after="0" w:line="320" w:lineRule="atLeast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tabs>
          <w:tab w:val="left" w:pos="1474"/>
        </w:tabs>
        <w:spacing w:after="0" w:line="320" w:lineRule="atLeast"/>
        <w:ind w:left="426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A LN pode referir-se a </w:t>
      </w:r>
      <w:r w:rsidRPr="006A120B">
        <w:rPr>
          <w:rFonts w:ascii="Garamond" w:hAnsi="Garamond"/>
          <w:b/>
          <w:sz w:val="24"/>
          <w:szCs w:val="24"/>
        </w:rPr>
        <w:t>factos jurídicos</w:t>
      </w:r>
      <w:r w:rsidR="004937AF" w:rsidRPr="006A120B">
        <w:rPr>
          <w:rFonts w:ascii="Garamond" w:hAnsi="Garamond"/>
          <w:sz w:val="24"/>
          <w:szCs w:val="24"/>
        </w:rPr>
        <w:t>, que podem ser:</w:t>
      </w:r>
    </w:p>
    <w:p w:rsidR="00A91164" w:rsidRPr="006A120B" w:rsidRDefault="00A91164" w:rsidP="001D3CF7">
      <w:pPr>
        <w:pStyle w:val="PargrafodaLista"/>
        <w:numPr>
          <w:ilvl w:val="0"/>
          <w:numId w:val="13"/>
        </w:numPr>
        <w:tabs>
          <w:tab w:val="left" w:pos="1474"/>
        </w:tabs>
        <w:spacing w:after="0" w:line="320" w:lineRule="atLeast"/>
        <w:ind w:left="709" w:hanging="283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  <w:u w:val="single"/>
        </w:rPr>
        <w:t>Factos instantâneos</w:t>
      </w:r>
      <w:r w:rsidRPr="006A120B">
        <w:rPr>
          <w:rFonts w:ascii="Garamond" w:hAnsi="Garamond"/>
          <w:sz w:val="24"/>
          <w:szCs w:val="24"/>
        </w:rPr>
        <w:t xml:space="preserve"> – factos de verificação instantânea (</w:t>
      </w:r>
      <w:r w:rsidR="004937AF" w:rsidRPr="006A120B">
        <w:rPr>
          <w:rFonts w:ascii="Garamond" w:hAnsi="Garamond"/>
          <w:sz w:val="24"/>
          <w:szCs w:val="24"/>
        </w:rPr>
        <w:t xml:space="preserve">ex. </w:t>
      </w:r>
      <w:r w:rsidRPr="006A120B">
        <w:rPr>
          <w:rFonts w:ascii="Garamond" w:hAnsi="Garamond"/>
          <w:sz w:val="24"/>
          <w:szCs w:val="24"/>
        </w:rPr>
        <w:t>celebr</w:t>
      </w:r>
      <w:r w:rsidR="004937AF" w:rsidRPr="006A120B">
        <w:rPr>
          <w:rFonts w:ascii="Garamond" w:hAnsi="Garamond"/>
          <w:sz w:val="24"/>
          <w:szCs w:val="24"/>
        </w:rPr>
        <w:t>ação</w:t>
      </w:r>
      <w:r w:rsidRPr="006A120B">
        <w:rPr>
          <w:rFonts w:ascii="Garamond" w:hAnsi="Garamond"/>
          <w:sz w:val="24"/>
          <w:szCs w:val="24"/>
        </w:rPr>
        <w:t xml:space="preserve"> de um contrato, morte de alguém)</w:t>
      </w:r>
      <w:r w:rsidR="004937AF" w:rsidRPr="006A120B">
        <w:rPr>
          <w:rFonts w:ascii="Garamond" w:hAnsi="Garamond"/>
          <w:sz w:val="24"/>
          <w:szCs w:val="24"/>
        </w:rPr>
        <w:t>;</w:t>
      </w:r>
    </w:p>
    <w:p w:rsidR="00A91164" w:rsidRPr="006A120B" w:rsidRDefault="00A91164" w:rsidP="001D3CF7">
      <w:pPr>
        <w:pStyle w:val="PargrafodaLista"/>
        <w:numPr>
          <w:ilvl w:val="0"/>
          <w:numId w:val="13"/>
        </w:numPr>
        <w:tabs>
          <w:tab w:val="left" w:pos="1474"/>
        </w:tabs>
        <w:spacing w:after="0" w:line="320" w:lineRule="atLeast"/>
        <w:ind w:left="709" w:hanging="283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  <w:u w:val="single"/>
        </w:rPr>
        <w:t>Factos duradouros</w:t>
      </w:r>
      <w:r w:rsidRPr="006A120B">
        <w:rPr>
          <w:rFonts w:ascii="Garamond" w:hAnsi="Garamond"/>
          <w:sz w:val="24"/>
          <w:szCs w:val="24"/>
        </w:rPr>
        <w:t xml:space="preserve"> (</w:t>
      </w:r>
      <w:r w:rsidR="004937AF" w:rsidRPr="006A120B">
        <w:rPr>
          <w:rFonts w:ascii="Garamond" w:hAnsi="Garamond"/>
          <w:sz w:val="24"/>
          <w:szCs w:val="24"/>
        </w:rPr>
        <w:t xml:space="preserve">ou </w:t>
      </w:r>
      <w:r w:rsidRPr="006A120B">
        <w:rPr>
          <w:rFonts w:ascii="Garamond" w:hAnsi="Garamond"/>
          <w:sz w:val="24"/>
          <w:szCs w:val="24"/>
        </w:rPr>
        <w:t>situações de facto)</w:t>
      </w:r>
      <w:r w:rsidR="004937AF" w:rsidRPr="006A120B">
        <w:rPr>
          <w:rFonts w:ascii="Garamond" w:hAnsi="Garamond"/>
          <w:sz w:val="24"/>
          <w:szCs w:val="24"/>
        </w:rPr>
        <w:t xml:space="preserve"> –</w:t>
      </w:r>
      <w:r w:rsidRPr="006A120B">
        <w:rPr>
          <w:rFonts w:ascii="Garamond" w:hAnsi="Garamond"/>
          <w:sz w:val="24"/>
          <w:szCs w:val="24"/>
        </w:rPr>
        <w:t xml:space="preserve"> factos que perduram no tempo (</w:t>
      </w:r>
      <w:r w:rsidR="004937AF" w:rsidRPr="006A120B">
        <w:rPr>
          <w:rFonts w:ascii="Garamond" w:hAnsi="Garamond"/>
          <w:sz w:val="24"/>
          <w:szCs w:val="24"/>
        </w:rPr>
        <w:t xml:space="preserve">ex. </w:t>
      </w:r>
      <w:r w:rsidRPr="006A120B">
        <w:rPr>
          <w:rFonts w:ascii="Garamond" w:hAnsi="Garamond"/>
          <w:sz w:val="24"/>
          <w:szCs w:val="24"/>
        </w:rPr>
        <w:t>tempo necessário para adquirir por usucapião, decurso de prazo para a prescrição, doença prolongada que leva a aposentação)</w:t>
      </w:r>
      <w:r w:rsidR="004937AF" w:rsidRPr="006A120B">
        <w:rPr>
          <w:rFonts w:ascii="Garamond" w:hAnsi="Garamond"/>
          <w:sz w:val="24"/>
          <w:szCs w:val="24"/>
        </w:rPr>
        <w:t>.</w:t>
      </w:r>
    </w:p>
    <w:p w:rsidR="00A91164" w:rsidRPr="006A120B" w:rsidRDefault="00A91164" w:rsidP="001D3CF7">
      <w:pPr>
        <w:tabs>
          <w:tab w:val="left" w:pos="1474"/>
        </w:tabs>
        <w:spacing w:after="0" w:line="320" w:lineRule="atLeast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tabs>
          <w:tab w:val="left" w:pos="1474"/>
        </w:tabs>
        <w:spacing w:after="0" w:line="320" w:lineRule="atLeast"/>
        <w:ind w:left="426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A LN pode </w:t>
      </w:r>
      <w:r w:rsidR="004937AF" w:rsidRPr="006A120B">
        <w:rPr>
          <w:rFonts w:ascii="Garamond" w:hAnsi="Garamond"/>
          <w:sz w:val="24"/>
          <w:szCs w:val="24"/>
        </w:rPr>
        <w:t xml:space="preserve">ainda </w:t>
      </w:r>
      <w:r w:rsidRPr="006A120B">
        <w:rPr>
          <w:rFonts w:ascii="Garamond" w:hAnsi="Garamond"/>
          <w:sz w:val="24"/>
          <w:szCs w:val="24"/>
        </w:rPr>
        <w:t xml:space="preserve">referir-se a </w:t>
      </w:r>
      <w:r w:rsidRPr="006A120B">
        <w:rPr>
          <w:rFonts w:ascii="Garamond" w:hAnsi="Garamond"/>
          <w:b/>
          <w:sz w:val="24"/>
          <w:szCs w:val="24"/>
        </w:rPr>
        <w:t>efeitos jurídicos</w:t>
      </w:r>
      <w:r w:rsidR="004937AF" w:rsidRPr="006A120B">
        <w:rPr>
          <w:rFonts w:ascii="Garamond" w:hAnsi="Garamond"/>
          <w:sz w:val="24"/>
          <w:szCs w:val="24"/>
        </w:rPr>
        <w:t>, que podem ser:</w:t>
      </w:r>
    </w:p>
    <w:p w:rsidR="00A91164" w:rsidRPr="006A120B" w:rsidRDefault="00A91164" w:rsidP="001D3CF7">
      <w:pPr>
        <w:pStyle w:val="PargrafodaLista"/>
        <w:numPr>
          <w:ilvl w:val="0"/>
          <w:numId w:val="13"/>
        </w:numPr>
        <w:tabs>
          <w:tab w:val="left" w:pos="1474"/>
        </w:tabs>
        <w:spacing w:after="0" w:line="320" w:lineRule="atLeast"/>
        <w:ind w:hanging="29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  <w:u w:val="single"/>
        </w:rPr>
        <w:t>Efeitos instantâneos</w:t>
      </w:r>
      <w:r w:rsidRPr="006A120B">
        <w:rPr>
          <w:rFonts w:ascii="Garamond" w:hAnsi="Garamond"/>
          <w:sz w:val="24"/>
          <w:szCs w:val="24"/>
        </w:rPr>
        <w:t xml:space="preserve"> – consequências m</w:t>
      </w:r>
      <w:r w:rsidR="004937AF" w:rsidRPr="006A120B">
        <w:rPr>
          <w:rFonts w:ascii="Garamond" w:hAnsi="Garamond"/>
          <w:sz w:val="24"/>
          <w:szCs w:val="24"/>
        </w:rPr>
        <w:t xml:space="preserve">omentâneas de factos j. [ex. </w:t>
      </w:r>
      <w:r w:rsidRPr="006A120B">
        <w:rPr>
          <w:rFonts w:ascii="Garamond" w:hAnsi="Garamond"/>
          <w:sz w:val="24"/>
          <w:szCs w:val="24"/>
        </w:rPr>
        <w:t>efeito translativo da c</w:t>
      </w:r>
      <w:r w:rsidR="004937AF" w:rsidRPr="006A120B">
        <w:rPr>
          <w:rFonts w:ascii="Garamond" w:hAnsi="Garamond"/>
          <w:sz w:val="24"/>
          <w:szCs w:val="24"/>
        </w:rPr>
        <w:t>ompra</w:t>
      </w:r>
      <w:r w:rsidRPr="006A120B">
        <w:rPr>
          <w:rFonts w:ascii="Garamond" w:hAnsi="Garamond"/>
          <w:sz w:val="24"/>
          <w:szCs w:val="24"/>
        </w:rPr>
        <w:t xml:space="preserve"> e venda </w:t>
      </w:r>
      <w:r w:rsidR="004937AF" w:rsidRPr="006A120B">
        <w:rPr>
          <w:rFonts w:ascii="Garamond" w:hAnsi="Garamond"/>
          <w:sz w:val="24"/>
          <w:szCs w:val="24"/>
        </w:rPr>
        <w:t>(879/</w:t>
      </w:r>
      <w:r w:rsidRPr="006A120B">
        <w:rPr>
          <w:rFonts w:ascii="Garamond" w:hAnsi="Garamond"/>
          <w:sz w:val="24"/>
          <w:szCs w:val="24"/>
        </w:rPr>
        <w:t>a)</w:t>
      </w:r>
      <w:r w:rsidR="004937AF" w:rsidRPr="006A120B">
        <w:rPr>
          <w:rFonts w:ascii="Garamond" w:hAnsi="Garamond"/>
          <w:sz w:val="24"/>
          <w:szCs w:val="24"/>
        </w:rPr>
        <w:t xml:space="preserve"> CC), ie.,</w:t>
      </w:r>
      <w:r w:rsidRPr="006A120B">
        <w:rPr>
          <w:rFonts w:ascii="Garamond" w:hAnsi="Garamond"/>
          <w:sz w:val="24"/>
          <w:szCs w:val="24"/>
        </w:rPr>
        <w:t xml:space="preserve"> </w:t>
      </w:r>
      <w:r w:rsidR="004937AF" w:rsidRPr="006A120B">
        <w:rPr>
          <w:rFonts w:ascii="Garamond" w:hAnsi="Garamond"/>
          <w:sz w:val="24"/>
          <w:szCs w:val="24"/>
        </w:rPr>
        <w:t xml:space="preserve">a </w:t>
      </w:r>
      <w:r w:rsidRPr="006A120B">
        <w:rPr>
          <w:rFonts w:ascii="Garamond" w:hAnsi="Garamond"/>
          <w:sz w:val="24"/>
          <w:szCs w:val="24"/>
        </w:rPr>
        <w:t>transmissão da coisa; efeitos da morte</w:t>
      </w:r>
      <w:r w:rsidR="004937AF" w:rsidRPr="006A120B">
        <w:rPr>
          <w:rFonts w:ascii="Garamond" w:hAnsi="Garamond"/>
          <w:sz w:val="24"/>
          <w:szCs w:val="24"/>
        </w:rPr>
        <w:t>, etc.];</w:t>
      </w:r>
    </w:p>
    <w:p w:rsidR="00A91164" w:rsidRPr="006A120B" w:rsidRDefault="00A91164" w:rsidP="001D3CF7">
      <w:pPr>
        <w:pStyle w:val="PargrafodaLista"/>
        <w:numPr>
          <w:ilvl w:val="0"/>
          <w:numId w:val="13"/>
        </w:numPr>
        <w:tabs>
          <w:tab w:val="left" w:pos="1474"/>
        </w:tabs>
        <w:spacing w:after="0" w:line="320" w:lineRule="atLeast"/>
        <w:ind w:hanging="29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  <w:u w:val="single"/>
        </w:rPr>
        <w:t>Situações jurídicas</w:t>
      </w:r>
      <w:r w:rsidRPr="006A120B">
        <w:rPr>
          <w:rFonts w:ascii="Garamond" w:hAnsi="Garamond"/>
          <w:sz w:val="24"/>
          <w:szCs w:val="24"/>
        </w:rPr>
        <w:t xml:space="preserve"> </w:t>
      </w:r>
      <w:r w:rsidR="004937AF" w:rsidRPr="006A120B">
        <w:rPr>
          <w:rFonts w:ascii="Garamond" w:hAnsi="Garamond"/>
          <w:sz w:val="24"/>
          <w:szCs w:val="24"/>
        </w:rPr>
        <w:t xml:space="preserve">(efeitos duradouros) </w:t>
      </w:r>
      <w:r w:rsidRPr="006A120B">
        <w:rPr>
          <w:rFonts w:ascii="Garamond" w:hAnsi="Garamond"/>
          <w:sz w:val="24"/>
          <w:szCs w:val="24"/>
        </w:rPr>
        <w:t>– consequências duradouras de factos j. (</w:t>
      </w:r>
      <w:r w:rsidR="004937AF" w:rsidRPr="006A120B">
        <w:rPr>
          <w:rFonts w:ascii="Garamond" w:hAnsi="Garamond"/>
          <w:sz w:val="24"/>
          <w:szCs w:val="24"/>
        </w:rPr>
        <w:t xml:space="preserve">ex. </w:t>
      </w:r>
      <w:r w:rsidRPr="006A120B">
        <w:rPr>
          <w:rFonts w:ascii="Garamond" w:hAnsi="Garamond"/>
          <w:sz w:val="24"/>
          <w:szCs w:val="24"/>
        </w:rPr>
        <w:t>relações patrimoniais entre cônjuges</w:t>
      </w:r>
      <w:r w:rsidR="004937AF" w:rsidRPr="006A120B">
        <w:rPr>
          <w:rFonts w:ascii="Garamond" w:hAnsi="Garamond"/>
          <w:sz w:val="24"/>
          <w:szCs w:val="24"/>
        </w:rPr>
        <w:t>, que se mantêm ao longo do casamento</w:t>
      </w:r>
      <w:r w:rsidRPr="006A120B">
        <w:rPr>
          <w:rFonts w:ascii="Garamond" w:hAnsi="Garamond"/>
          <w:sz w:val="24"/>
          <w:szCs w:val="24"/>
        </w:rPr>
        <w:t>; situação do arrendatário ou do trabalhador</w:t>
      </w:r>
      <w:r w:rsidR="004937AF" w:rsidRPr="006A120B">
        <w:rPr>
          <w:rFonts w:ascii="Garamond" w:hAnsi="Garamond"/>
          <w:sz w:val="24"/>
          <w:szCs w:val="24"/>
        </w:rPr>
        <w:t>, que se mantém ao longo da vigência do respectivo contrato, etc.</w:t>
      </w:r>
      <w:r w:rsidRPr="006A120B">
        <w:rPr>
          <w:rFonts w:ascii="Garamond" w:hAnsi="Garamond"/>
          <w:sz w:val="24"/>
          <w:szCs w:val="24"/>
        </w:rPr>
        <w:t>)</w:t>
      </w:r>
      <w:r w:rsidR="004937AF" w:rsidRPr="006A120B">
        <w:rPr>
          <w:rFonts w:ascii="Garamond" w:hAnsi="Garamond"/>
          <w:sz w:val="24"/>
          <w:szCs w:val="24"/>
        </w:rPr>
        <w:t>.</w:t>
      </w:r>
    </w:p>
    <w:p w:rsidR="00A91164" w:rsidRPr="006A120B" w:rsidRDefault="00A91164" w:rsidP="001D3CF7">
      <w:pPr>
        <w:tabs>
          <w:tab w:val="left" w:pos="1474"/>
        </w:tabs>
        <w:spacing w:after="0" w:line="320" w:lineRule="atLeast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1"/>
          <w:numId w:val="28"/>
        </w:numPr>
        <w:tabs>
          <w:tab w:val="left" w:pos="1474"/>
        </w:tabs>
        <w:spacing w:after="0" w:line="320" w:lineRule="atLeast"/>
        <w:ind w:left="851" w:hanging="425"/>
        <w:jc w:val="both"/>
        <w:rPr>
          <w:rFonts w:ascii="Garamond" w:hAnsi="Garamond"/>
          <w:smallCaps/>
          <w:sz w:val="24"/>
          <w:szCs w:val="24"/>
        </w:rPr>
      </w:pPr>
      <w:r w:rsidRPr="006A120B">
        <w:rPr>
          <w:rFonts w:ascii="Garamond" w:hAnsi="Garamond"/>
          <w:smallCaps/>
          <w:sz w:val="24"/>
          <w:szCs w:val="24"/>
        </w:rPr>
        <w:t>Fundamentos</w:t>
      </w:r>
    </w:p>
    <w:p w:rsidR="008E098E" w:rsidRPr="006A120B" w:rsidRDefault="008E098E" w:rsidP="001D3CF7">
      <w:pPr>
        <w:pStyle w:val="PargrafodaLista"/>
        <w:tabs>
          <w:tab w:val="left" w:pos="1474"/>
        </w:tabs>
        <w:spacing w:after="0" w:line="320" w:lineRule="atLeast"/>
        <w:ind w:left="851"/>
        <w:jc w:val="both"/>
        <w:rPr>
          <w:rFonts w:ascii="Garamond" w:hAnsi="Garamond"/>
          <w:smallCaps/>
          <w:sz w:val="24"/>
          <w:szCs w:val="24"/>
        </w:rPr>
      </w:pPr>
    </w:p>
    <w:p w:rsidR="00A91164" w:rsidRPr="006A120B" w:rsidRDefault="00A91164" w:rsidP="001D3CF7">
      <w:pPr>
        <w:spacing w:after="0" w:line="320" w:lineRule="atLeast"/>
        <w:ind w:left="426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  <w:u w:val="single"/>
        </w:rPr>
        <w:t>Interesse na estabilidade</w:t>
      </w:r>
      <w:r w:rsidRPr="006A120B">
        <w:rPr>
          <w:rFonts w:ascii="Garamond" w:hAnsi="Garamond"/>
          <w:sz w:val="24"/>
          <w:szCs w:val="24"/>
        </w:rPr>
        <w:t xml:space="preserve"> </w:t>
      </w:r>
      <w:r w:rsidR="008E098E" w:rsidRPr="006A120B">
        <w:rPr>
          <w:rFonts w:ascii="Garamond" w:hAnsi="Garamond"/>
          <w:sz w:val="24"/>
          <w:szCs w:val="24"/>
        </w:rPr>
        <w:t>–</w:t>
      </w:r>
      <w:r w:rsidRPr="006A120B">
        <w:rPr>
          <w:rFonts w:ascii="Garamond" w:hAnsi="Garamond"/>
          <w:sz w:val="24"/>
          <w:szCs w:val="24"/>
        </w:rPr>
        <w:t xml:space="preserve"> L</w:t>
      </w:r>
      <w:r w:rsidR="008E098E" w:rsidRPr="006A120B">
        <w:rPr>
          <w:rFonts w:ascii="Garamond" w:hAnsi="Garamond"/>
          <w:sz w:val="24"/>
          <w:szCs w:val="24"/>
        </w:rPr>
        <w:t xml:space="preserve">ei </w:t>
      </w:r>
      <w:r w:rsidRPr="006A120B">
        <w:rPr>
          <w:rFonts w:ascii="Garamond" w:hAnsi="Garamond"/>
          <w:sz w:val="24"/>
          <w:szCs w:val="24"/>
        </w:rPr>
        <w:t>A</w:t>
      </w:r>
      <w:r w:rsidR="008E098E" w:rsidRPr="006A120B">
        <w:rPr>
          <w:rFonts w:ascii="Garamond" w:hAnsi="Garamond"/>
          <w:sz w:val="24"/>
          <w:szCs w:val="24"/>
        </w:rPr>
        <w:t>ntiga (LA)</w:t>
      </w:r>
      <w:r w:rsidRPr="006A120B">
        <w:rPr>
          <w:rFonts w:ascii="Garamond" w:hAnsi="Garamond"/>
          <w:sz w:val="24"/>
          <w:szCs w:val="24"/>
        </w:rPr>
        <w:t xml:space="preserve"> /</w:t>
      </w:r>
      <w:r w:rsidRPr="006A120B">
        <w:rPr>
          <w:rFonts w:ascii="Garamond" w:hAnsi="Garamond"/>
          <w:sz w:val="24"/>
          <w:szCs w:val="24"/>
          <w:u w:val="single"/>
        </w:rPr>
        <w:t>interesse na adaptação</w:t>
      </w:r>
      <w:r w:rsidRPr="006A120B">
        <w:rPr>
          <w:rFonts w:ascii="Garamond" w:hAnsi="Garamond"/>
          <w:sz w:val="24"/>
          <w:szCs w:val="24"/>
        </w:rPr>
        <w:t xml:space="preserve"> – L</w:t>
      </w:r>
      <w:r w:rsidR="008E098E" w:rsidRPr="006A120B">
        <w:rPr>
          <w:rFonts w:ascii="Garamond" w:hAnsi="Garamond"/>
          <w:sz w:val="24"/>
          <w:szCs w:val="24"/>
        </w:rPr>
        <w:t xml:space="preserve">ei </w:t>
      </w:r>
      <w:r w:rsidRPr="006A120B">
        <w:rPr>
          <w:rFonts w:ascii="Garamond" w:hAnsi="Garamond"/>
          <w:sz w:val="24"/>
          <w:szCs w:val="24"/>
        </w:rPr>
        <w:t>N</w:t>
      </w:r>
      <w:r w:rsidR="008E098E" w:rsidRPr="006A120B">
        <w:rPr>
          <w:rFonts w:ascii="Garamond" w:hAnsi="Garamond"/>
          <w:sz w:val="24"/>
          <w:szCs w:val="24"/>
        </w:rPr>
        <w:t>ova (LN).</w:t>
      </w:r>
    </w:p>
    <w:p w:rsidR="00A91164" w:rsidRPr="006A120B" w:rsidRDefault="00A91164" w:rsidP="001D3CF7">
      <w:pPr>
        <w:spacing w:after="0" w:line="320" w:lineRule="atLeast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1"/>
          <w:numId w:val="28"/>
        </w:numPr>
        <w:tabs>
          <w:tab w:val="left" w:pos="1474"/>
        </w:tabs>
        <w:spacing w:after="0" w:line="320" w:lineRule="atLeast"/>
        <w:ind w:left="851" w:hanging="425"/>
        <w:jc w:val="both"/>
        <w:rPr>
          <w:rFonts w:ascii="Garamond" w:hAnsi="Garamond"/>
          <w:smallCaps/>
          <w:sz w:val="24"/>
          <w:szCs w:val="24"/>
        </w:rPr>
      </w:pPr>
      <w:r w:rsidRPr="006A120B">
        <w:rPr>
          <w:rFonts w:ascii="Garamond" w:hAnsi="Garamond"/>
          <w:smallCaps/>
          <w:sz w:val="24"/>
          <w:szCs w:val="24"/>
        </w:rPr>
        <w:t>Enunciados dos princípios</w:t>
      </w:r>
    </w:p>
    <w:p w:rsidR="00581646" w:rsidRPr="006A120B" w:rsidRDefault="00581646" w:rsidP="001D3CF7">
      <w:pPr>
        <w:pStyle w:val="PargrafodaLista"/>
        <w:tabs>
          <w:tab w:val="left" w:pos="1474"/>
        </w:tabs>
        <w:spacing w:after="0" w:line="320" w:lineRule="atLeast"/>
        <w:ind w:left="851"/>
        <w:jc w:val="both"/>
        <w:rPr>
          <w:rFonts w:ascii="Garamond" w:hAnsi="Garamond"/>
          <w:smallCaps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0"/>
          <w:numId w:val="15"/>
        </w:numPr>
        <w:spacing w:after="0" w:line="320" w:lineRule="atLeast"/>
        <w:ind w:hanging="29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t xml:space="preserve">Princípio da </w:t>
      </w:r>
      <w:r w:rsidRPr="006A120B">
        <w:rPr>
          <w:rFonts w:ascii="Garamond" w:hAnsi="Garamond"/>
          <w:b/>
          <w:i/>
          <w:sz w:val="24"/>
          <w:szCs w:val="24"/>
        </w:rPr>
        <w:t>não retroactividade</w:t>
      </w:r>
      <w:r w:rsidRPr="006A120B">
        <w:rPr>
          <w:rFonts w:ascii="Garamond" w:hAnsi="Garamond"/>
          <w:b/>
          <w:sz w:val="24"/>
          <w:szCs w:val="24"/>
        </w:rPr>
        <w:t xml:space="preserve"> da LN</w:t>
      </w:r>
      <w:r w:rsidRPr="006A120B">
        <w:rPr>
          <w:rFonts w:ascii="Garamond" w:hAnsi="Garamond"/>
          <w:sz w:val="24"/>
          <w:szCs w:val="24"/>
        </w:rPr>
        <w:t xml:space="preserve"> – </w:t>
      </w:r>
      <w:r w:rsidR="00581646" w:rsidRPr="006A120B">
        <w:rPr>
          <w:rFonts w:ascii="Garamond" w:hAnsi="Garamond"/>
          <w:sz w:val="24"/>
          <w:szCs w:val="24"/>
        </w:rPr>
        <w:t xml:space="preserve">baseia-se nas ideias de </w:t>
      </w:r>
      <w:r w:rsidRPr="006A120B">
        <w:rPr>
          <w:rFonts w:ascii="Garamond" w:hAnsi="Garamond"/>
          <w:sz w:val="24"/>
          <w:szCs w:val="24"/>
          <w:u w:val="single"/>
        </w:rPr>
        <w:t>estabilidade</w:t>
      </w:r>
      <w:r w:rsidRPr="006A120B">
        <w:rPr>
          <w:rFonts w:ascii="Garamond" w:hAnsi="Garamond"/>
          <w:sz w:val="24"/>
          <w:szCs w:val="24"/>
        </w:rPr>
        <w:t xml:space="preserve"> e </w:t>
      </w:r>
      <w:r w:rsidRPr="006A120B">
        <w:rPr>
          <w:rFonts w:ascii="Garamond" w:hAnsi="Garamond"/>
          <w:sz w:val="24"/>
          <w:szCs w:val="24"/>
          <w:u w:val="single"/>
        </w:rPr>
        <w:t>confiança</w:t>
      </w:r>
      <w:r w:rsidRPr="006A120B">
        <w:rPr>
          <w:rFonts w:ascii="Garamond" w:hAnsi="Garamond"/>
          <w:sz w:val="24"/>
          <w:szCs w:val="24"/>
        </w:rPr>
        <w:t xml:space="preserve">, </w:t>
      </w:r>
      <w:r w:rsidR="00581646" w:rsidRPr="006A120B">
        <w:rPr>
          <w:rFonts w:ascii="Garamond" w:hAnsi="Garamond"/>
          <w:sz w:val="24"/>
          <w:szCs w:val="24"/>
        </w:rPr>
        <w:t xml:space="preserve">e </w:t>
      </w:r>
      <w:r w:rsidRPr="006A120B">
        <w:rPr>
          <w:rFonts w:ascii="Garamond" w:hAnsi="Garamond"/>
          <w:sz w:val="24"/>
          <w:szCs w:val="24"/>
        </w:rPr>
        <w:t>assegura que factos e efeitos passados não sejam abrangidos por LN</w:t>
      </w:r>
      <w:r w:rsidR="00581646" w:rsidRPr="006A120B">
        <w:rPr>
          <w:rFonts w:ascii="Garamond" w:hAnsi="Garamond"/>
          <w:sz w:val="24"/>
          <w:szCs w:val="24"/>
        </w:rPr>
        <w:t>. Assim:</w:t>
      </w:r>
    </w:p>
    <w:p w:rsidR="00A91164" w:rsidRPr="006A120B" w:rsidRDefault="00A91164" w:rsidP="001D3CF7">
      <w:pPr>
        <w:pStyle w:val="PargrafodaLista"/>
        <w:spacing w:after="0" w:line="320" w:lineRule="atLeast"/>
        <w:ind w:hanging="11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- </w:t>
      </w:r>
      <w:r w:rsidR="00581646" w:rsidRPr="006A120B">
        <w:rPr>
          <w:rFonts w:ascii="Garamond" w:hAnsi="Garamond"/>
          <w:sz w:val="24"/>
          <w:szCs w:val="24"/>
        </w:rPr>
        <w:t xml:space="preserve">A </w:t>
      </w:r>
      <w:r w:rsidRPr="006A120B">
        <w:rPr>
          <w:rFonts w:ascii="Garamond" w:hAnsi="Garamond"/>
          <w:sz w:val="24"/>
          <w:szCs w:val="24"/>
        </w:rPr>
        <w:t xml:space="preserve">LN </w:t>
      </w:r>
      <w:r w:rsidRPr="006A120B">
        <w:rPr>
          <w:rFonts w:ascii="Garamond" w:hAnsi="Garamond"/>
          <w:sz w:val="24"/>
          <w:szCs w:val="24"/>
          <w:u w:val="single"/>
        </w:rPr>
        <w:t>não se aplica</w:t>
      </w:r>
      <w:r w:rsidRPr="006A120B">
        <w:rPr>
          <w:rFonts w:ascii="Garamond" w:hAnsi="Garamond"/>
          <w:sz w:val="24"/>
          <w:szCs w:val="24"/>
        </w:rPr>
        <w:t xml:space="preserve"> a factos passados (q</w:t>
      </w:r>
      <w:r w:rsidR="00581646" w:rsidRPr="006A120B">
        <w:rPr>
          <w:rFonts w:ascii="Garamond" w:hAnsi="Garamond"/>
          <w:sz w:val="24"/>
          <w:szCs w:val="24"/>
        </w:rPr>
        <w:t>ue</w:t>
      </w:r>
      <w:r w:rsidRPr="006A120B">
        <w:rPr>
          <w:rFonts w:ascii="Garamond" w:hAnsi="Garamond"/>
          <w:sz w:val="24"/>
          <w:szCs w:val="24"/>
        </w:rPr>
        <w:t xml:space="preserve"> ocorreram antes da entrada em vigor da LN)</w:t>
      </w:r>
      <w:r w:rsidR="00581646" w:rsidRPr="006A120B">
        <w:rPr>
          <w:rFonts w:ascii="Garamond" w:hAnsi="Garamond"/>
          <w:sz w:val="24"/>
          <w:szCs w:val="24"/>
        </w:rPr>
        <w:t>;</w:t>
      </w:r>
    </w:p>
    <w:p w:rsidR="00C92975" w:rsidRPr="006A120B" w:rsidRDefault="00C92975" w:rsidP="001D3CF7">
      <w:pPr>
        <w:pStyle w:val="PargrafodaLista"/>
        <w:spacing w:after="0" w:line="320" w:lineRule="atLeast"/>
        <w:ind w:hanging="11"/>
        <w:jc w:val="center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LA ------------------------» LN ---------------------------»</w:t>
      </w:r>
    </w:p>
    <w:p w:rsidR="00C92975" w:rsidRPr="006A120B" w:rsidRDefault="00C92975" w:rsidP="001D3CF7">
      <w:pPr>
        <w:pStyle w:val="PargrafodaLista"/>
        <w:spacing w:after="0" w:line="320" w:lineRule="atLeast"/>
        <w:ind w:hanging="11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                                      F</w:t>
      </w:r>
      <w:r w:rsidRPr="006A120B">
        <w:rPr>
          <w:rFonts w:ascii="Garamond" w:hAnsi="Garamond"/>
          <w:sz w:val="24"/>
          <w:szCs w:val="24"/>
          <w:vertAlign w:val="subscript"/>
        </w:rPr>
        <w:t xml:space="preserve">1 </w:t>
      </w:r>
      <w:r w:rsidRPr="006A120B">
        <w:rPr>
          <w:rFonts w:ascii="Garamond" w:hAnsi="Garamond"/>
          <w:sz w:val="24"/>
          <w:szCs w:val="24"/>
        </w:rPr>
        <w:t>F</w:t>
      </w:r>
      <w:r w:rsidRPr="006A120B">
        <w:rPr>
          <w:rFonts w:ascii="Garamond" w:hAnsi="Garamond"/>
          <w:sz w:val="24"/>
          <w:szCs w:val="24"/>
          <w:vertAlign w:val="subscript"/>
        </w:rPr>
        <w:t>2</w:t>
      </w:r>
      <w:r w:rsidRPr="006A120B">
        <w:rPr>
          <w:rFonts w:ascii="Garamond" w:hAnsi="Garamond"/>
          <w:sz w:val="24"/>
          <w:szCs w:val="24"/>
        </w:rPr>
        <w:t xml:space="preserve"> F</w:t>
      </w:r>
      <w:r w:rsidRPr="006A120B">
        <w:rPr>
          <w:rFonts w:ascii="Garamond" w:hAnsi="Garamond"/>
          <w:sz w:val="24"/>
          <w:szCs w:val="24"/>
          <w:vertAlign w:val="subscript"/>
        </w:rPr>
        <w:t>3…</w:t>
      </w:r>
    </w:p>
    <w:p w:rsidR="00C92975" w:rsidRPr="006A120B" w:rsidRDefault="00C92975" w:rsidP="001D3CF7">
      <w:pPr>
        <w:pStyle w:val="PargrafodaLista"/>
        <w:spacing w:after="0" w:line="320" w:lineRule="atLeast"/>
        <w:ind w:hanging="11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spacing w:after="0" w:line="320" w:lineRule="atLeast"/>
        <w:ind w:hanging="11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- </w:t>
      </w:r>
      <w:r w:rsidR="00581646" w:rsidRPr="006A120B">
        <w:rPr>
          <w:rFonts w:ascii="Garamond" w:hAnsi="Garamond"/>
          <w:sz w:val="24"/>
          <w:szCs w:val="24"/>
        </w:rPr>
        <w:t xml:space="preserve">A </w:t>
      </w:r>
      <w:r w:rsidRPr="006A120B">
        <w:rPr>
          <w:rFonts w:ascii="Garamond" w:hAnsi="Garamond"/>
          <w:sz w:val="24"/>
          <w:szCs w:val="24"/>
        </w:rPr>
        <w:t xml:space="preserve">LN </w:t>
      </w:r>
      <w:r w:rsidRPr="006A120B">
        <w:rPr>
          <w:rFonts w:ascii="Garamond" w:hAnsi="Garamond"/>
          <w:sz w:val="24"/>
          <w:szCs w:val="24"/>
          <w:u w:val="single"/>
        </w:rPr>
        <w:t>não se aplica</w:t>
      </w:r>
      <w:r w:rsidRPr="006A120B">
        <w:rPr>
          <w:rFonts w:ascii="Garamond" w:hAnsi="Garamond"/>
          <w:sz w:val="24"/>
          <w:szCs w:val="24"/>
        </w:rPr>
        <w:t xml:space="preserve"> a efeitos passados (q</w:t>
      </w:r>
      <w:r w:rsidR="00581646" w:rsidRPr="006A120B">
        <w:rPr>
          <w:rFonts w:ascii="Garamond" w:hAnsi="Garamond"/>
          <w:sz w:val="24"/>
          <w:szCs w:val="24"/>
        </w:rPr>
        <w:t>ue</w:t>
      </w:r>
      <w:r w:rsidRPr="006A120B">
        <w:rPr>
          <w:rFonts w:ascii="Garamond" w:hAnsi="Garamond"/>
          <w:sz w:val="24"/>
          <w:szCs w:val="24"/>
        </w:rPr>
        <w:t xml:space="preserve"> ocorreram antes da entrada em vigor da LN)</w:t>
      </w:r>
      <w:r w:rsidR="00581646" w:rsidRPr="006A120B">
        <w:rPr>
          <w:rFonts w:ascii="Garamond" w:hAnsi="Garamond"/>
          <w:sz w:val="24"/>
          <w:szCs w:val="24"/>
        </w:rPr>
        <w:t>.</w:t>
      </w:r>
    </w:p>
    <w:p w:rsidR="00C92975" w:rsidRPr="006A120B" w:rsidRDefault="00C92975" w:rsidP="001D3CF7">
      <w:pPr>
        <w:pStyle w:val="PargrafodaLista"/>
        <w:spacing w:after="0" w:line="320" w:lineRule="atLeast"/>
        <w:ind w:hanging="11"/>
        <w:jc w:val="center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LA ------------------------» LN ---------------------------»</w:t>
      </w:r>
    </w:p>
    <w:p w:rsidR="00C92975" w:rsidRPr="006A120B" w:rsidRDefault="00C92975" w:rsidP="001D3CF7">
      <w:pPr>
        <w:pStyle w:val="PargrafodaLista"/>
        <w:spacing w:after="0" w:line="320" w:lineRule="atLeast"/>
        <w:ind w:hanging="11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                                      E</w:t>
      </w:r>
      <w:r w:rsidRPr="006A120B">
        <w:rPr>
          <w:rFonts w:ascii="Garamond" w:hAnsi="Garamond"/>
          <w:sz w:val="24"/>
          <w:szCs w:val="24"/>
          <w:vertAlign w:val="subscript"/>
        </w:rPr>
        <w:t xml:space="preserve">1 </w:t>
      </w:r>
      <w:r w:rsidRPr="006A120B">
        <w:rPr>
          <w:rFonts w:ascii="Garamond" w:hAnsi="Garamond"/>
          <w:sz w:val="24"/>
          <w:szCs w:val="24"/>
        </w:rPr>
        <w:t>E</w:t>
      </w:r>
      <w:r w:rsidRPr="006A120B">
        <w:rPr>
          <w:rFonts w:ascii="Garamond" w:hAnsi="Garamond"/>
          <w:sz w:val="24"/>
          <w:szCs w:val="24"/>
          <w:vertAlign w:val="subscript"/>
        </w:rPr>
        <w:t>2</w:t>
      </w:r>
      <w:r w:rsidRPr="006A120B">
        <w:rPr>
          <w:rFonts w:ascii="Garamond" w:hAnsi="Garamond"/>
          <w:sz w:val="24"/>
          <w:szCs w:val="24"/>
        </w:rPr>
        <w:t xml:space="preserve"> E</w:t>
      </w:r>
      <w:r w:rsidRPr="006A120B">
        <w:rPr>
          <w:rFonts w:ascii="Garamond" w:hAnsi="Garamond"/>
          <w:sz w:val="24"/>
          <w:szCs w:val="24"/>
          <w:vertAlign w:val="subscript"/>
        </w:rPr>
        <w:t>3…</w:t>
      </w:r>
    </w:p>
    <w:p w:rsidR="00A91164" w:rsidRPr="006A120B" w:rsidRDefault="00A91164" w:rsidP="001D3CF7">
      <w:pPr>
        <w:pStyle w:val="PargrafodaLista"/>
        <w:spacing w:after="0" w:line="320" w:lineRule="atLeast"/>
        <w:ind w:hanging="294"/>
        <w:jc w:val="both"/>
        <w:rPr>
          <w:rFonts w:ascii="Garamond" w:hAnsi="Garamond"/>
          <w:sz w:val="24"/>
          <w:szCs w:val="24"/>
        </w:rPr>
      </w:pPr>
    </w:p>
    <w:p w:rsidR="00A91164" w:rsidRPr="006A120B" w:rsidRDefault="00581646" w:rsidP="001D3CF7">
      <w:pPr>
        <w:pStyle w:val="PargrafodaLista"/>
        <w:numPr>
          <w:ilvl w:val="0"/>
          <w:numId w:val="15"/>
        </w:numPr>
        <w:spacing w:after="0" w:line="320" w:lineRule="atLeast"/>
        <w:ind w:hanging="29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lastRenderedPageBreak/>
        <w:t>Princípio</w:t>
      </w:r>
      <w:r w:rsidR="00A91164" w:rsidRPr="006A120B">
        <w:rPr>
          <w:rFonts w:ascii="Garamond" w:hAnsi="Garamond"/>
          <w:b/>
          <w:sz w:val="24"/>
          <w:szCs w:val="24"/>
        </w:rPr>
        <w:t xml:space="preserve"> da </w:t>
      </w:r>
      <w:r w:rsidR="00A91164" w:rsidRPr="006A120B">
        <w:rPr>
          <w:rFonts w:ascii="Garamond" w:hAnsi="Garamond"/>
          <w:b/>
          <w:i/>
          <w:sz w:val="24"/>
          <w:szCs w:val="24"/>
        </w:rPr>
        <w:t>aplicação imediata</w:t>
      </w:r>
      <w:r w:rsidR="00A91164" w:rsidRPr="006A120B">
        <w:rPr>
          <w:rFonts w:ascii="Garamond" w:hAnsi="Garamond"/>
          <w:b/>
          <w:sz w:val="24"/>
          <w:szCs w:val="24"/>
        </w:rPr>
        <w:t xml:space="preserve"> da LN</w:t>
      </w:r>
      <w:r w:rsidR="00A91164" w:rsidRPr="006A120B">
        <w:rPr>
          <w:rFonts w:ascii="Garamond" w:hAnsi="Garamond"/>
          <w:sz w:val="24"/>
          <w:szCs w:val="24"/>
        </w:rPr>
        <w:t xml:space="preserve"> – </w:t>
      </w:r>
      <w:r w:rsidR="00244482" w:rsidRPr="006A120B">
        <w:rPr>
          <w:rFonts w:ascii="Garamond" w:hAnsi="Garamond"/>
          <w:sz w:val="24"/>
          <w:szCs w:val="24"/>
        </w:rPr>
        <w:t xml:space="preserve">baseia-se no </w:t>
      </w:r>
      <w:r w:rsidR="00A91164" w:rsidRPr="006A120B">
        <w:rPr>
          <w:rFonts w:ascii="Garamond" w:hAnsi="Garamond"/>
          <w:sz w:val="24"/>
          <w:szCs w:val="24"/>
          <w:u w:val="single"/>
        </w:rPr>
        <w:t>interesse na adaptação</w:t>
      </w:r>
      <w:r w:rsidR="00A91164" w:rsidRPr="006A120B">
        <w:rPr>
          <w:rFonts w:ascii="Garamond" w:hAnsi="Garamond"/>
          <w:sz w:val="24"/>
          <w:szCs w:val="24"/>
        </w:rPr>
        <w:t xml:space="preserve"> e constitui </w:t>
      </w:r>
      <w:r w:rsidR="00A91164" w:rsidRPr="006A120B">
        <w:rPr>
          <w:rFonts w:ascii="Garamond" w:hAnsi="Garamond"/>
          <w:sz w:val="24"/>
          <w:szCs w:val="24"/>
          <w:u w:val="single"/>
        </w:rPr>
        <w:t>exigência do E</w:t>
      </w:r>
      <w:r w:rsidR="00244482" w:rsidRPr="006A120B">
        <w:rPr>
          <w:rFonts w:ascii="Garamond" w:hAnsi="Garamond"/>
          <w:sz w:val="24"/>
          <w:szCs w:val="24"/>
          <w:u w:val="single"/>
        </w:rPr>
        <w:t xml:space="preserve">stado </w:t>
      </w:r>
      <w:r w:rsidR="00A91164" w:rsidRPr="006A120B">
        <w:rPr>
          <w:rFonts w:ascii="Garamond" w:hAnsi="Garamond"/>
          <w:sz w:val="24"/>
          <w:szCs w:val="24"/>
          <w:u w:val="single"/>
        </w:rPr>
        <w:t>de</w:t>
      </w:r>
      <w:r w:rsidR="00244482" w:rsidRPr="006A120B">
        <w:rPr>
          <w:rFonts w:ascii="Garamond" w:hAnsi="Garamond"/>
          <w:sz w:val="24"/>
          <w:szCs w:val="24"/>
          <w:u w:val="single"/>
        </w:rPr>
        <w:t xml:space="preserve"> </w:t>
      </w:r>
      <w:r w:rsidR="00A91164" w:rsidRPr="006A120B">
        <w:rPr>
          <w:rFonts w:ascii="Garamond" w:hAnsi="Garamond"/>
          <w:sz w:val="24"/>
          <w:szCs w:val="24"/>
          <w:u w:val="single"/>
        </w:rPr>
        <w:t>D</w:t>
      </w:r>
      <w:r w:rsidR="00244482" w:rsidRPr="006A120B">
        <w:rPr>
          <w:rFonts w:ascii="Garamond" w:hAnsi="Garamond"/>
          <w:sz w:val="24"/>
          <w:szCs w:val="24"/>
          <w:u w:val="single"/>
        </w:rPr>
        <w:t>ireito</w:t>
      </w:r>
      <w:r w:rsidR="00A91164" w:rsidRPr="006A120B">
        <w:rPr>
          <w:rFonts w:ascii="Garamond" w:hAnsi="Garamond"/>
          <w:sz w:val="24"/>
          <w:szCs w:val="24"/>
        </w:rPr>
        <w:t xml:space="preserve"> e do carácter tendencialmente genérico e abstracto das normas j.</w:t>
      </w:r>
      <w:r w:rsidR="00244482" w:rsidRPr="006A120B">
        <w:rPr>
          <w:rFonts w:ascii="Garamond" w:hAnsi="Garamond"/>
          <w:sz w:val="24"/>
          <w:szCs w:val="24"/>
        </w:rPr>
        <w:t xml:space="preserve"> Assim:</w:t>
      </w:r>
    </w:p>
    <w:p w:rsidR="00A91164" w:rsidRPr="006A120B" w:rsidRDefault="00A91164" w:rsidP="001D3CF7">
      <w:pPr>
        <w:pStyle w:val="PargrafodaLista"/>
        <w:spacing w:after="0" w:line="320" w:lineRule="atLeast"/>
        <w:ind w:hanging="11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- A LN </w:t>
      </w:r>
      <w:r w:rsidRPr="006A120B">
        <w:rPr>
          <w:rFonts w:ascii="Garamond" w:hAnsi="Garamond"/>
          <w:sz w:val="24"/>
          <w:szCs w:val="24"/>
          <w:u w:val="single"/>
        </w:rPr>
        <w:t>aplica-se a todos</w:t>
      </w:r>
      <w:r w:rsidRPr="006A120B">
        <w:rPr>
          <w:rFonts w:ascii="Garamond" w:hAnsi="Garamond"/>
          <w:sz w:val="24"/>
          <w:szCs w:val="24"/>
        </w:rPr>
        <w:t xml:space="preserve"> os </w:t>
      </w:r>
      <w:r w:rsidRPr="006A120B">
        <w:rPr>
          <w:rFonts w:ascii="Garamond" w:hAnsi="Garamond"/>
          <w:b/>
          <w:sz w:val="24"/>
          <w:szCs w:val="24"/>
        </w:rPr>
        <w:t>factos futuros</w:t>
      </w:r>
      <w:r w:rsidRPr="006A120B">
        <w:rPr>
          <w:rFonts w:ascii="Garamond" w:hAnsi="Garamond"/>
          <w:sz w:val="24"/>
          <w:szCs w:val="24"/>
        </w:rPr>
        <w:t xml:space="preserve"> que venham a ocorrer na sua vigência</w:t>
      </w:r>
      <w:r w:rsidR="00244482" w:rsidRPr="006A120B">
        <w:rPr>
          <w:rFonts w:ascii="Garamond" w:hAnsi="Garamond"/>
          <w:sz w:val="24"/>
          <w:szCs w:val="24"/>
        </w:rPr>
        <w:t>;</w:t>
      </w:r>
    </w:p>
    <w:p w:rsidR="00C92975" w:rsidRPr="006A120B" w:rsidRDefault="00C92975" w:rsidP="001D3CF7">
      <w:pPr>
        <w:pStyle w:val="PargrafodaLista"/>
        <w:spacing w:after="0" w:line="320" w:lineRule="atLeast"/>
        <w:ind w:hanging="11"/>
        <w:jc w:val="center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LA ------------------------» LN ---------------------------»</w:t>
      </w:r>
    </w:p>
    <w:p w:rsidR="00C92975" w:rsidRPr="006A120B" w:rsidRDefault="00C92975" w:rsidP="001D3CF7">
      <w:pPr>
        <w:pStyle w:val="PargrafodaLista"/>
        <w:spacing w:after="0" w:line="320" w:lineRule="atLeast"/>
        <w:ind w:hanging="11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                                                                                 F</w:t>
      </w:r>
      <w:r w:rsidRPr="006A120B">
        <w:rPr>
          <w:rFonts w:ascii="Garamond" w:hAnsi="Garamond"/>
          <w:sz w:val="24"/>
          <w:szCs w:val="24"/>
          <w:vertAlign w:val="subscript"/>
        </w:rPr>
        <w:t xml:space="preserve">1 </w:t>
      </w:r>
      <w:r w:rsidRPr="006A120B">
        <w:rPr>
          <w:rFonts w:ascii="Garamond" w:hAnsi="Garamond"/>
          <w:sz w:val="24"/>
          <w:szCs w:val="24"/>
        </w:rPr>
        <w:t>F</w:t>
      </w:r>
      <w:r w:rsidRPr="006A120B">
        <w:rPr>
          <w:rFonts w:ascii="Garamond" w:hAnsi="Garamond"/>
          <w:sz w:val="24"/>
          <w:szCs w:val="24"/>
          <w:vertAlign w:val="subscript"/>
        </w:rPr>
        <w:t>2</w:t>
      </w:r>
      <w:r w:rsidRPr="006A120B">
        <w:rPr>
          <w:rFonts w:ascii="Garamond" w:hAnsi="Garamond"/>
          <w:sz w:val="24"/>
          <w:szCs w:val="24"/>
        </w:rPr>
        <w:t xml:space="preserve"> F</w:t>
      </w:r>
      <w:r w:rsidRPr="006A120B">
        <w:rPr>
          <w:rFonts w:ascii="Garamond" w:hAnsi="Garamond"/>
          <w:sz w:val="24"/>
          <w:szCs w:val="24"/>
          <w:vertAlign w:val="subscript"/>
        </w:rPr>
        <w:t>3…</w:t>
      </w:r>
    </w:p>
    <w:p w:rsidR="00C92975" w:rsidRPr="006A120B" w:rsidRDefault="00C92975" w:rsidP="001D3CF7">
      <w:pPr>
        <w:pStyle w:val="PargrafodaLista"/>
        <w:spacing w:after="0" w:line="320" w:lineRule="atLeast"/>
        <w:ind w:hanging="11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spacing w:after="0" w:line="320" w:lineRule="atLeast"/>
        <w:ind w:hanging="11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- A LN </w:t>
      </w:r>
      <w:r w:rsidRPr="006A120B">
        <w:rPr>
          <w:rFonts w:ascii="Garamond" w:hAnsi="Garamond"/>
          <w:sz w:val="24"/>
          <w:szCs w:val="24"/>
          <w:u w:val="single"/>
        </w:rPr>
        <w:t>aplica-se a todos</w:t>
      </w:r>
      <w:r w:rsidRPr="006A120B">
        <w:rPr>
          <w:rFonts w:ascii="Garamond" w:hAnsi="Garamond"/>
          <w:sz w:val="24"/>
          <w:szCs w:val="24"/>
        </w:rPr>
        <w:t xml:space="preserve"> os </w:t>
      </w:r>
      <w:r w:rsidRPr="006A120B">
        <w:rPr>
          <w:rFonts w:ascii="Garamond" w:hAnsi="Garamond"/>
          <w:b/>
          <w:sz w:val="24"/>
          <w:szCs w:val="24"/>
        </w:rPr>
        <w:t>efeitos futuros</w:t>
      </w:r>
      <w:r w:rsidRPr="006A120B">
        <w:rPr>
          <w:rFonts w:ascii="Garamond" w:hAnsi="Garamond"/>
          <w:sz w:val="24"/>
          <w:szCs w:val="24"/>
        </w:rPr>
        <w:t xml:space="preserve"> que venham a produzir-se na sua vigência</w:t>
      </w:r>
      <w:r w:rsidR="00244482" w:rsidRPr="006A120B">
        <w:rPr>
          <w:rFonts w:ascii="Garamond" w:hAnsi="Garamond"/>
          <w:sz w:val="24"/>
          <w:szCs w:val="24"/>
        </w:rPr>
        <w:t>;</w:t>
      </w:r>
    </w:p>
    <w:p w:rsidR="00C92975" w:rsidRPr="006A120B" w:rsidRDefault="00C92975" w:rsidP="001D3CF7">
      <w:pPr>
        <w:pStyle w:val="PargrafodaLista"/>
        <w:spacing w:after="0" w:line="320" w:lineRule="atLeast"/>
        <w:ind w:hanging="11"/>
        <w:jc w:val="center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LA ------------------------» LN ---------------------------»</w:t>
      </w:r>
    </w:p>
    <w:p w:rsidR="00C92975" w:rsidRPr="006A120B" w:rsidRDefault="00C92975" w:rsidP="001D3CF7">
      <w:pPr>
        <w:pStyle w:val="PargrafodaLista"/>
        <w:spacing w:after="0" w:line="320" w:lineRule="atLeast"/>
        <w:ind w:hanging="11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                                                                                 E</w:t>
      </w:r>
      <w:r w:rsidRPr="006A120B">
        <w:rPr>
          <w:rFonts w:ascii="Garamond" w:hAnsi="Garamond"/>
          <w:sz w:val="24"/>
          <w:szCs w:val="24"/>
          <w:vertAlign w:val="subscript"/>
        </w:rPr>
        <w:t xml:space="preserve">1 </w:t>
      </w:r>
      <w:r w:rsidRPr="006A120B">
        <w:rPr>
          <w:rFonts w:ascii="Garamond" w:hAnsi="Garamond"/>
          <w:sz w:val="24"/>
          <w:szCs w:val="24"/>
        </w:rPr>
        <w:t>E</w:t>
      </w:r>
      <w:r w:rsidRPr="006A120B">
        <w:rPr>
          <w:rFonts w:ascii="Garamond" w:hAnsi="Garamond"/>
          <w:sz w:val="24"/>
          <w:szCs w:val="24"/>
          <w:vertAlign w:val="subscript"/>
        </w:rPr>
        <w:t>2</w:t>
      </w:r>
      <w:r w:rsidRPr="006A120B">
        <w:rPr>
          <w:rFonts w:ascii="Garamond" w:hAnsi="Garamond"/>
          <w:sz w:val="24"/>
          <w:szCs w:val="24"/>
        </w:rPr>
        <w:t xml:space="preserve"> E</w:t>
      </w:r>
      <w:r w:rsidRPr="006A120B">
        <w:rPr>
          <w:rFonts w:ascii="Garamond" w:hAnsi="Garamond"/>
          <w:sz w:val="24"/>
          <w:szCs w:val="24"/>
          <w:vertAlign w:val="subscript"/>
        </w:rPr>
        <w:t>3…</w:t>
      </w:r>
    </w:p>
    <w:p w:rsidR="00C92975" w:rsidRPr="006A120B" w:rsidRDefault="00C92975" w:rsidP="001D3CF7">
      <w:pPr>
        <w:pStyle w:val="PargrafodaLista"/>
        <w:spacing w:after="0" w:line="320" w:lineRule="atLeast"/>
        <w:ind w:hanging="11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spacing w:after="0" w:line="320" w:lineRule="atLeast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- A LN aplica-se a todos os factos jurídicos que se tenham iniciado na vigência da LA e que </w:t>
      </w:r>
      <w:r w:rsidRPr="006A120B">
        <w:rPr>
          <w:rFonts w:ascii="Garamond" w:hAnsi="Garamond"/>
          <w:sz w:val="24"/>
          <w:szCs w:val="24"/>
          <w:u w:val="single"/>
        </w:rPr>
        <w:t>ainda estejam em curso no início de vigência da LN</w:t>
      </w:r>
      <w:r w:rsidR="00244482" w:rsidRPr="006A120B">
        <w:rPr>
          <w:rFonts w:ascii="Garamond" w:hAnsi="Garamond"/>
          <w:sz w:val="24"/>
          <w:szCs w:val="24"/>
        </w:rPr>
        <w:t>;</w:t>
      </w:r>
      <w:r w:rsidRPr="006A120B">
        <w:rPr>
          <w:rFonts w:ascii="Garamond" w:hAnsi="Garamond"/>
          <w:sz w:val="24"/>
          <w:szCs w:val="24"/>
        </w:rPr>
        <w:t xml:space="preserve"> </w:t>
      </w:r>
    </w:p>
    <w:p w:rsidR="00C92975" w:rsidRPr="006A120B" w:rsidRDefault="00C92975" w:rsidP="001D3CF7">
      <w:pPr>
        <w:pStyle w:val="PargrafodaLista"/>
        <w:spacing w:after="0" w:line="320" w:lineRule="atLeast"/>
        <w:ind w:hanging="11"/>
        <w:jc w:val="center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LA ------------------------» LN ---------------------------»</w:t>
      </w:r>
    </w:p>
    <w:p w:rsidR="00C92975" w:rsidRPr="006A120B" w:rsidRDefault="00C92975" w:rsidP="001D3CF7">
      <w:pPr>
        <w:pStyle w:val="PargrafodaLista"/>
        <w:spacing w:after="0" w:line="320" w:lineRule="atLeast"/>
        <w:ind w:hanging="11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                                       F</w:t>
      </w:r>
      <w:r w:rsidRPr="006A120B">
        <w:rPr>
          <w:rFonts w:ascii="Garamond" w:hAnsi="Garamond"/>
          <w:sz w:val="24"/>
          <w:szCs w:val="24"/>
          <w:vertAlign w:val="subscript"/>
        </w:rPr>
        <w:t xml:space="preserve">1 </w:t>
      </w:r>
      <w:r w:rsidRPr="006A120B">
        <w:rPr>
          <w:rFonts w:ascii="Garamond" w:hAnsi="Garamond"/>
          <w:sz w:val="24"/>
          <w:szCs w:val="24"/>
        </w:rPr>
        <w:t>F</w:t>
      </w:r>
      <w:r w:rsidRPr="006A120B">
        <w:rPr>
          <w:rFonts w:ascii="Garamond" w:hAnsi="Garamond"/>
          <w:sz w:val="24"/>
          <w:szCs w:val="24"/>
          <w:vertAlign w:val="subscript"/>
        </w:rPr>
        <w:t>2</w:t>
      </w:r>
      <w:r w:rsidRPr="006A120B">
        <w:rPr>
          <w:rFonts w:ascii="Garamond" w:hAnsi="Garamond"/>
          <w:sz w:val="24"/>
          <w:szCs w:val="24"/>
        </w:rPr>
        <w:t xml:space="preserve"> F</w:t>
      </w:r>
      <w:r w:rsidRPr="006A120B">
        <w:rPr>
          <w:rFonts w:ascii="Garamond" w:hAnsi="Garamond"/>
          <w:sz w:val="24"/>
          <w:szCs w:val="24"/>
          <w:vertAlign w:val="subscript"/>
        </w:rPr>
        <w:t>3…</w:t>
      </w:r>
      <w:r w:rsidR="00732045" w:rsidRPr="006A120B">
        <w:rPr>
          <w:rFonts w:ascii="Garamond" w:hAnsi="Garamond"/>
          <w:sz w:val="24"/>
          <w:szCs w:val="24"/>
        </w:rPr>
        <w:t>---------↓-----------------»</w:t>
      </w:r>
    </w:p>
    <w:p w:rsidR="00C92975" w:rsidRPr="006A120B" w:rsidRDefault="00C92975" w:rsidP="001D3CF7">
      <w:pPr>
        <w:pStyle w:val="PargrafodaLista"/>
        <w:spacing w:after="0" w:line="320" w:lineRule="atLeast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spacing w:after="0" w:line="320" w:lineRule="atLeast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- A LN aplica-se a todas as situações jurídicas </w:t>
      </w:r>
      <w:r w:rsidR="00732045" w:rsidRPr="006A120B">
        <w:rPr>
          <w:rFonts w:ascii="Garamond" w:hAnsi="Garamond"/>
          <w:sz w:val="24"/>
          <w:szCs w:val="24"/>
        </w:rPr>
        <w:t xml:space="preserve">(efeitos duradouros) </w:t>
      </w:r>
      <w:r w:rsidRPr="006A120B">
        <w:rPr>
          <w:rFonts w:ascii="Garamond" w:hAnsi="Garamond"/>
          <w:sz w:val="24"/>
          <w:szCs w:val="24"/>
        </w:rPr>
        <w:t xml:space="preserve">que se tenham iniciado na vigência da LA e que </w:t>
      </w:r>
      <w:r w:rsidRPr="006A120B">
        <w:rPr>
          <w:rFonts w:ascii="Garamond" w:hAnsi="Garamond"/>
          <w:sz w:val="24"/>
          <w:szCs w:val="24"/>
          <w:u w:val="single"/>
        </w:rPr>
        <w:t>não se tenham extinguido antes do início de vigência da LN</w:t>
      </w:r>
      <w:r w:rsidRPr="006A120B">
        <w:rPr>
          <w:rFonts w:ascii="Garamond" w:hAnsi="Garamond"/>
          <w:sz w:val="24"/>
          <w:szCs w:val="24"/>
        </w:rPr>
        <w:t>.</w:t>
      </w:r>
    </w:p>
    <w:p w:rsidR="00732045" w:rsidRPr="006A120B" w:rsidRDefault="00732045" w:rsidP="001D3CF7">
      <w:pPr>
        <w:pStyle w:val="PargrafodaLista"/>
        <w:spacing w:after="0" w:line="320" w:lineRule="atLeast"/>
        <w:ind w:hanging="11"/>
        <w:jc w:val="center"/>
        <w:rPr>
          <w:rFonts w:ascii="Garamond" w:hAnsi="Garamond"/>
          <w:sz w:val="24"/>
          <w:szCs w:val="24"/>
          <w:lang w:val="es-ES_tradnl"/>
        </w:rPr>
      </w:pPr>
      <w:r w:rsidRPr="006A120B">
        <w:rPr>
          <w:rFonts w:ascii="Garamond" w:hAnsi="Garamond"/>
          <w:sz w:val="24"/>
          <w:szCs w:val="24"/>
          <w:lang w:val="es-ES_tradnl"/>
        </w:rPr>
        <w:t>LA ------------------------» LN ---------------------------»</w:t>
      </w:r>
    </w:p>
    <w:p w:rsidR="00732045" w:rsidRPr="006A120B" w:rsidRDefault="00732045" w:rsidP="001D3CF7">
      <w:pPr>
        <w:pStyle w:val="PargrafodaLista"/>
        <w:spacing w:after="0" w:line="320" w:lineRule="atLeast"/>
        <w:ind w:hanging="11"/>
        <w:jc w:val="both"/>
        <w:rPr>
          <w:rFonts w:ascii="Garamond" w:hAnsi="Garamond"/>
          <w:sz w:val="24"/>
          <w:szCs w:val="24"/>
          <w:lang w:val="es-ES_tradnl"/>
        </w:rPr>
      </w:pPr>
      <w:r w:rsidRPr="006A120B">
        <w:rPr>
          <w:rFonts w:ascii="Garamond" w:hAnsi="Garamond"/>
          <w:sz w:val="24"/>
          <w:szCs w:val="24"/>
          <w:lang w:val="es-ES_tradnl"/>
        </w:rPr>
        <w:t xml:space="preserve">                            </w:t>
      </w:r>
      <w:r w:rsidR="00E844E3" w:rsidRPr="006A120B">
        <w:rPr>
          <w:rFonts w:ascii="Garamond" w:hAnsi="Garamond"/>
          <w:sz w:val="24"/>
          <w:szCs w:val="24"/>
          <w:lang w:val="es-ES_tradnl"/>
        </w:rPr>
        <w:t xml:space="preserve">      </w:t>
      </w:r>
      <w:r w:rsidRPr="006A120B">
        <w:rPr>
          <w:rFonts w:ascii="Garamond" w:hAnsi="Garamond"/>
          <w:sz w:val="24"/>
          <w:szCs w:val="24"/>
          <w:lang w:val="es-ES_tradnl"/>
        </w:rPr>
        <w:t xml:space="preserve"> SJ</w:t>
      </w:r>
      <w:r w:rsidRPr="006A120B">
        <w:rPr>
          <w:rFonts w:ascii="Garamond" w:hAnsi="Garamond"/>
          <w:sz w:val="24"/>
          <w:szCs w:val="24"/>
          <w:vertAlign w:val="subscript"/>
          <w:lang w:val="es-ES_tradnl"/>
        </w:rPr>
        <w:t xml:space="preserve">1 </w:t>
      </w:r>
      <w:r w:rsidRPr="006A120B">
        <w:rPr>
          <w:rFonts w:ascii="Garamond" w:hAnsi="Garamond"/>
          <w:sz w:val="24"/>
          <w:szCs w:val="24"/>
          <w:lang w:val="es-ES_tradnl"/>
        </w:rPr>
        <w:t>SJ</w:t>
      </w:r>
      <w:r w:rsidRPr="006A120B">
        <w:rPr>
          <w:rFonts w:ascii="Garamond" w:hAnsi="Garamond"/>
          <w:sz w:val="24"/>
          <w:szCs w:val="24"/>
          <w:vertAlign w:val="subscript"/>
          <w:lang w:val="es-ES_tradnl"/>
        </w:rPr>
        <w:t>2</w:t>
      </w:r>
      <w:r w:rsidRPr="006A120B">
        <w:rPr>
          <w:rFonts w:ascii="Garamond" w:hAnsi="Garamond"/>
          <w:sz w:val="24"/>
          <w:szCs w:val="24"/>
          <w:lang w:val="es-ES_tradnl"/>
        </w:rPr>
        <w:t xml:space="preserve"> SJ</w:t>
      </w:r>
      <w:r w:rsidRPr="006A120B">
        <w:rPr>
          <w:rFonts w:ascii="Garamond" w:hAnsi="Garamond"/>
          <w:sz w:val="24"/>
          <w:szCs w:val="24"/>
          <w:vertAlign w:val="subscript"/>
          <w:lang w:val="es-ES_tradnl"/>
        </w:rPr>
        <w:t>3…</w:t>
      </w:r>
      <w:r w:rsidRPr="006A120B">
        <w:rPr>
          <w:rFonts w:ascii="Garamond" w:hAnsi="Garamond"/>
          <w:sz w:val="24"/>
          <w:szCs w:val="24"/>
          <w:lang w:val="es-ES_tradnl"/>
        </w:rPr>
        <w:t>---------↓-----------------»</w:t>
      </w:r>
    </w:p>
    <w:p w:rsidR="00732045" w:rsidRPr="006A120B" w:rsidRDefault="00732045" w:rsidP="001D3CF7">
      <w:pPr>
        <w:pStyle w:val="PargrafodaLista"/>
        <w:spacing w:after="0" w:line="320" w:lineRule="atLeast"/>
        <w:jc w:val="both"/>
        <w:rPr>
          <w:rFonts w:ascii="Garamond" w:hAnsi="Garamond"/>
          <w:sz w:val="24"/>
          <w:szCs w:val="24"/>
          <w:lang w:val="es-ES_tradnl"/>
        </w:rPr>
      </w:pPr>
    </w:p>
    <w:p w:rsidR="00244482" w:rsidRPr="006A120B" w:rsidRDefault="00244482" w:rsidP="001D3CF7">
      <w:pPr>
        <w:pStyle w:val="PargrafodaLista"/>
        <w:spacing w:after="0" w:line="320" w:lineRule="atLeast"/>
        <w:jc w:val="both"/>
        <w:rPr>
          <w:rFonts w:ascii="Garamond" w:hAnsi="Garamond"/>
          <w:sz w:val="24"/>
          <w:szCs w:val="24"/>
          <w:lang w:val="es-ES_tradnl"/>
        </w:rPr>
      </w:pPr>
    </w:p>
    <w:p w:rsidR="00244482" w:rsidRPr="006A120B" w:rsidRDefault="00244482" w:rsidP="001D3CF7">
      <w:pPr>
        <w:pStyle w:val="PargrafodaLista"/>
        <w:numPr>
          <w:ilvl w:val="0"/>
          <w:numId w:val="28"/>
        </w:numPr>
        <w:tabs>
          <w:tab w:val="left" w:pos="426"/>
          <w:tab w:val="left" w:pos="1474"/>
        </w:tabs>
        <w:spacing w:after="0" w:line="320" w:lineRule="atLeast"/>
        <w:ind w:left="426" w:hanging="426"/>
        <w:jc w:val="both"/>
        <w:rPr>
          <w:rFonts w:ascii="Garamond" w:hAnsi="Garamond"/>
          <w:b/>
          <w:smallCaps/>
          <w:sz w:val="24"/>
          <w:szCs w:val="24"/>
        </w:rPr>
      </w:pPr>
      <w:r w:rsidRPr="006A120B">
        <w:rPr>
          <w:rFonts w:ascii="Garamond" w:hAnsi="Garamond"/>
          <w:b/>
          <w:smallCaps/>
          <w:sz w:val="24"/>
          <w:szCs w:val="24"/>
        </w:rPr>
        <w:t>Direito Transitório</w:t>
      </w:r>
    </w:p>
    <w:p w:rsidR="00244482" w:rsidRPr="006A120B" w:rsidRDefault="00244482" w:rsidP="001D3CF7">
      <w:pPr>
        <w:pStyle w:val="PargrafodaLista"/>
        <w:tabs>
          <w:tab w:val="left" w:pos="284"/>
          <w:tab w:val="left" w:pos="1474"/>
        </w:tabs>
        <w:spacing w:after="0" w:line="320" w:lineRule="atLeast"/>
        <w:ind w:left="0"/>
        <w:jc w:val="both"/>
        <w:rPr>
          <w:rFonts w:ascii="Garamond" w:hAnsi="Garamond"/>
          <w:b/>
          <w:smallCaps/>
          <w:sz w:val="24"/>
          <w:szCs w:val="24"/>
        </w:rPr>
      </w:pPr>
    </w:p>
    <w:p w:rsidR="00244482" w:rsidRPr="006A120B" w:rsidRDefault="00244482" w:rsidP="001D3CF7">
      <w:pPr>
        <w:pStyle w:val="PargrafodaLista"/>
        <w:numPr>
          <w:ilvl w:val="1"/>
          <w:numId w:val="28"/>
        </w:numPr>
        <w:tabs>
          <w:tab w:val="left" w:pos="1474"/>
        </w:tabs>
        <w:spacing w:after="0" w:line="320" w:lineRule="atLeast"/>
        <w:ind w:left="851" w:hanging="425"/>
        <w:jc w:val="both"/>
        <w:rPr>
          <w:rFonts w:ascii="Garamond" w:hAnsi="Garamond"/>
          <w:smallCaps/>
          <w:sz w:val="24"/>
          <w:szCs w:val="24"/>
        </w:rPr>
      </w:pPr>
      <w:r w:rsidRPr="006A120B">
        <w:rPr>
          <w:rFonts w:ascii="Garamond" w:hAnsi="Garamond"/>
          <w:smallCaps/>
          <w:sz w:val="24"/>
          <w:szCs w:val="24"/>
        </w:rPr>
        <w:t>N</w:t>
      </w:r>
      <w:r w:rsidR="00A91164" w:rsidRPr="006A120B">
        <w:rPr>
          <w:rFonts w:ascii="Garamond" w:hAnsi="Garamond"/>
          <w:smallCaps/>
          <w:sz w:val="24"/>
          <w:szCs w:val="24"/>
        </w:rPr>
        <w:t>oção</w:t>
      </w:r>
    </w:p>
    <w:p w:rsidR="00A91164" w:rsidRPr="006A120B" w:rsidRDefault="00244482" w:rsidP="001D3CF7">
      <w:pPr>
        <w:pStyle w:val="PargrafodaLista"/>
        <w:tabs>
          <w:tab w:val="left" w:pos="1474"/>
        </w:tabs>
        <w:spacing w:after="0" w:line="320" w:lineRule="atLeast"/>
        <w:ind w:left="426"/>
        <w:jc w:val="both"/>
        <w:rPr>
          <w:rFonts w:ascii="Garamond" w:hAnsi="Garamond"/>
          <w:smallCaps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Consiste no </w:t>
      </w:r>
      <w:r w:rsidR="00A91164" w:rsidRPr="006A120B">
        <w:rPr>
          <w:rFonts w:ascii="Garamond" w:hAnsi="Garamond"/>
          <w:sz w:val="24"/>
          <w:szCs w:val="24"/>
        </w:rPr>
        <w:t>direito que resolve os problemas suscitados pelos conflitos de leis no tempo</w:t>
      </w:r>
      <w:r w:rsidRPr="006A120B">
        <w:rPr>
          <w:rFonts w:ascii="Garamond" w:hAnsi="Garamond"/>
          <w:sz w:val="24"/>
          <w:szCs w:val="24"/>
        </w:rPr>
        <w:t>.</w:t>
      </w:r>
    </w:p>
    <w:p w:rsidR="00A91164" w:rsidRPr="006A120B" w:rsidRDefault="00A91164" w:rsidP="001D3CF7">
      <w:pPr>
        <w:spacing w:after="0" w:line="320" w:lineRule="atLeast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1"/>
          <w:numId w:val="28"/>
        </w:numPr>
        <w:tabs>
          <w:tab w:val="left" w:pos="1474"/>
        </w:tabs>
        <w:spacing w:after="0" w:line="320" w:lineRule="atLeast"/>
        <w:ind w:left="851" w:hanging="425"/>
        <w:jc w:val="both"/>
        <w:rPr>
          <w:rFonts w:ascii="Garamond" w:hAnsi="Garamond"/>
          <w:smallCaps/>
          <w:sz w:val="24"/>
          <w:szCs w:val="24"/>
        </w:rPr>
      </w:pPr>
      <w:r w:rsidRPr="006A120B">
        <w:rPr>
          <w:rFonts w:ascii="Garamond" w:hAnsi="Garamond"/>
          <w:smallCaps/>
          <w:sz w:val="24"/>
          <w:szCs w:val="24"/>
        </w:rPr>
        <w:t>Modalidades</w:t>
      </w:r>
    </w:p>
    <w:p w:rsidR="00244482" w:rsidRPr="006A120B" w:rsidRDefault="00244482" w:rsidP="001D3CF7">
      <w:pPr>
        <w:pStyle w:val="PargrafodaLista"/>
        <w:spacing w:after="0" w:line="320" w:lineRule="atLeast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0"/>
          <w:numId w:val="15"/>
        </w:numPr>
        <w:spacing w:after="0" w:line="320" w:lineRule="atLeast"/>
        <w:ind w:hanging="29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t xml:space="preserve">Direito transitório material – </w:t>
      </w:r>
      <w:r w:rsidRPr="006A120B">
        <w:rPr>
          <w:rFonts w:ascii="Garamond" w:hAnsi="Garamond"/>
          <w:sz w:val="24"/>
          <w:szCs w:val="24"/>
        </w:rPr>
        <w:t xml:space="preserve">fixa um </w:t>
      </w:r>
      <w:r w:rsidRPr="006A120B">
        <w:rPr>
          <w:rFonts w:ascii="Garamond" w:hAnsi="Garamond"/>
          <w:sz w:val="24"/>
          <w:szCs w:val="24"/>
          <w:u w:val="single"/>
        </w:rPr>
        <w:t xml:space="preserve">regime </w:t>
      </w:r>
      <w:r w:rsidRPr="006A120B">
        <w:rPr>
          <w:rFonts w:ascii="Garamond" w:hAnsi="Garamond"/>
          <w:i/>
          <w:sz w:val="24"/>
          <w:szCs w:val="24"/>
          <w:u w:val="single"/>
        </w:rPr>
        <w:t>específico</w:t>
      </w:r>
      <w:r w:rsidRPr="006A120B">
        <w:rPr>
          <w:rFonts w:ascii="Garamond" w:hAnsi="Garamond"/>
          <w:sz w:val="24"/>
          <w:szCs w:val="24"/>
        </w:rPr>
        <w:t xml:space="preserve"> para determinados factos ou efeitos j. (regime que não coincide nem com o da LN ou com o da LA).</w:t>
      </w:r>
    </w:p>
    <w:p w:rsidR="00A91164" w:rsidRPr="006A120B" w:rsidRDefault="00A91164" w:rsidP="001D3CF7">
      <w:pPr>
        <w:pStyle w:val="PargrafodaLista"/>
        <w:spacing w:after="0" w:line="320" w:lineRule="atLeast"/>
        <w:ind w:hanging="294"/>
        <w:jc w:val="both"/>
        <w:rPr>
          <w:rFonts w:ascii="Garamond" w:hAnsi="Garamond"/>
          <w:b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0"/>
          <w:numId w:val="15"/>
        </w:numPr>
        <w:spacing w:after="120" w:line="320" w:lineRule="atLeast"/>
        <w:ind w:hanging="295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t xml:space="preserve">Direito transitório formal </w:t>
      </w:r>
      <w:r w:rsidRPr="006A120B">
        <w:rPr>
          <w:rFonts w:ascii="Garamond" w:hAnsi="Garamond"/>
          <w:sz w:val="24"/>
          <w:szCs w:val="24"/>
        </w:rPr>
        <w:t xml:space="preserve">– escolhe de entre a LA e a LN qual a lei aplicável a um certo facto ou efeito j.; logo é uma </w:t>
      </w:r>
      <w:r w:rsidRPr="006A120B">
        <w:rPr>
          <w:rFonts w:ascii="Garamond" w:hAnsi="Garamond"/>
          <w:sz w:val="24"/>
          <w:szCs w:val="24"/>
          <w:u w:val="single"/>
        </w:rPr>
        <w:t>regra de conflitos</w:t>
      </w:r>
      <w:r w:rsidRPr="006A120B">
        <w:rPr>
          <w:rFonts w:ascii="Garamond" w:hAnsi="Garamond"/>
          <w:sz w:val="24"/>
          <w:szCs w:val="24"/>
        </w:rPr>
        <w:t xml:space="preserve"> – determina qual a lei aplicável num determinado caso concreto</w:t>
      </w:r>
      <w:r w:rsidR="00244482" w:rsidRPr="006A120B">
        <w:rPr>
          <w:rFonts w:ascii="Garamond" w:hAnsi="Garamond"/>
          <w:sz w:val="24"/>
          <w:szCs w:val="24"/>
        </w:rPr>
        <w:t xml:space="preserve">. Existem, neste âmbito, três </w:t>
      </w:r>
      <w:r w:rsidR="00811AF9" w:rsidRPr="006A120B">
        <w:rPr>
          <w:rFonts w:ascii="Garamond" w:hAnsi="Garamond"/>
          <w:sz w:val="24"/>
          <w:szCs w:val="24"/>
        </w:rPr>
        <w:t>regimes:</w:t>
      </w:r>
    </w:p>
    <w:p w:rsidR="00A91164" w:rsidRPr="00073246" w:rsidRDefault="00A91164" w:rsidP="001D3CF7">
      <w:pPr>
        <w:pStyle w:val="PargrafodaLista"/>
        <w:numPr>
          <w:ilvl w:val="1"/>
          <w:numId w:val="15"/>
        </w:numPr>
        <w:spacing w:after="0" w:line="320" w:lineRule="atLeast"/>
        <w:ind w:left="993" w:hanging="284"/>
        <w:jc w:val="both"/>
        <w:rPr>
          <w:rFonts w:ascii="Garamond" w:hAnsi="Garamond"/>
          <w:b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t xml:space="preserve">Regime específico – </w:t>
      </w:r>
      <w:r w:rsidRPr="006A120B">
        <w:rPr>
          <w:rFonts w:ascii="Garamond" w:hAnsi="Garamond"/>
          <w:sz w:val="24"/>
          <w:szCs w:val="24"/>
        </w:rPr>
        <w:t>vi</w:t>
      </w:r>
      <w:r w:rsidR="00811AF9" w:rsidRPr="006A120B">
        <w:rPr>
          <w:rFonts w:ascii="Garamond" w:hAnsi="Garamond"/>
          <w:sz w:val="24"/>
          <w:szCs w:val="24"/>
        </w:rPr>
        <w:t>gora</w:t>
      </w:r>
      <w:r w:rsidRPr="006A120B">
        <w:rPr>
          <w:rFonts w:ascii="Garamond" w:hAnsi="Garamond"/>
          <w:sz w:val="24"/>
          <w:szCs w:val="24"/>
        </w:rPr>
        <w:t xml:space="preserve"> em alguns ramos, como no D</w:t>
      </w:r>
      <w:r w:rsidR="00811AF9" w:rsidRPr="006A120B">
        <w:rPr>
          <w:rFonts w:ascii="Garamond" w:hAnsi="Garamond"/>
          <w:sz w:val="24"/>
          <w:szCs w:val="24"/>
        </w:rPr>
        <w:t>ireito Penal</w:t>
      </w:r>
      <w:r w:rsidR="001D3CF7">
        <w:rPr>
          <w:rFonts w:ascii="Garamond" w:hAnsi="Garamond"/>
          <w:sz w:val="24"/>
          <w:szCs w:val="24"/>
        </w:rPr>
        <w:t>;</w:t>
      </w:r>
      <w:r w:rsidR="00811AF9" w:rsidRPr="006A120B">
        <w:rPr>
          <w:rFonts w:ascii="Garamond" w:hAnsi="Garamond"/>
          <w:sz w:val="24"/>
          <w:szCs w:val="24"/>
        </w:rPr>
        <w:t xml:space="preserve"> </w:t>
      </w:r>
      <w:r w:rsidR="00811AF9" w:rsidRPr="001D3CF7">
        <w:rPr>
          <w:rFonts w:ascii="Garamond" w:hAnsi="Garamond"/>
          <w:i/>
          <w:sz w:val="24"/>
          <w:szCs w:val="24"/>
          <w:u w:val="single"/>
        </w:rPr>
        <w:t>princípio</w:t>
      </w:r>
      <w:r w:rsidRPr="001D3CF7">
        <w:rPr>
          <w:rFonts w:ascii="Garamond" w:hAnsi="Garamond"/>
          <w:i/>
          <w:sz w:val="24"/>
          <w:szCs w:val="24"/>
          <w:u w:val="single"/>
        </w:rPr>
        <w:t xml:space="preserve"> da lei mais favorável</w:t>
      </w:r>
      <w:r w:rsidR="00811AF9" w:rsidRPr="001D3CF7">
        <w:rPr>
          <w:rFonts w:ascii="Garamond" w:hAnsi="Garamond"/>
          <w:i/>
          <w:sz w:val="24"/>
          <w:szCs w:val="24"/>
          <w:u w:val="single"/>
        </w:rPr>
        <w:t xml:space="preserve"> ao arguido</w:t>
      </w:r>
      <w:r w:rsidRPr="006A120B">
        <w:rPr>
          <w:rFonts w:ascii="Garamond" w:hAnsi="Garamond"/>
          <w:sz w:val="24"/>
          <w:szCs w:val="24"/>
        </w:rPr>
        <w:t xml:space="preserve"> – </w:t>
      </w:r>
      <w:r w:rsidR="00811AF9" w:rsidRPr="006A120B">
        <w:rPr>
          <w:rFonts w:ascii="Garamond" w:hAnsi="Garamond"/>
          <w:sz w:val="24"/>
          <w:szCs w:val="24"/>
        </w:rPr>
        <w:t xml:space="preserve">arts </w:t>
      </w:r>
      <w:r w:rsidRPr="006A120B">
        <w:rPr>
          <w:rFonts w:ascii="Garamond" w:hAnsi="Garamond"/>
          <w:sz w:val="24"/>
          <w:szCs w:val="24"/>
        </w:rPr>
        <w:t>29/4 CRP e 2/4 CP)</w:t>
      </w:r>
      <w:r w:rsidR="00073246">
        <w:rPr>
          <w:rFonts w:ascii="Garamond" w:hAnsi="Garamond"/>
          <w:sz w:val="24"/>
          <w:szCs w:val="24"/>
        </w:rPr>
        <w:t>.</w:t>
      </w:r>
    </w:p>
    <w:p w:rsidR="001D3CF7" w:rsidRPr="001D3CF7" w:rsidRDefault="001D3CF7" w:rsidP="001D3CF7">
      <w:pPr>
        <w:pStyle w:val="PargrafodaLista"/>
        <w:autoSpaceDE w:val="0"/>
        <w:autoSpaceDN w:val="0"/>
        <w:adjustRightInd w:val="0"/>
        <w:spacing w:line="320" w:lineRule="atLeast"/>
        <w:ind w:left="993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Estão aqui em causa 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normas </w:t>
      </w:r>
      <w:r>
        <w:rPr>
          <w:rFonts w:ascii="Garamond" w:hAnsi="Garamond" w:cs="Garamond"/>
          <w:color w:val="000000"/>
          <w:sz w:val="24"/>
          <w:szCs w:val="24"/>
        </w:rPr>
        <w:t xml:space="preserve">penais 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que </w:t>
      </w:r>
      <w:r>
        <w:rPr>
          <w:rFonts w:ascii="Garamond" w:hAnsi="Garamond" w:cs="Garamond"/>
          <w:color w:val="000000"/>
          <w:sz w:val="24"/>
          <w:szCs w:val="24"/>
        </w:rPr>
        <w:t xml:space="preserve">(i) 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descriminalizam ou </w:t>
      </w:r>
      <w:r>
        <w:rPr>
          <w:rFonts w:ascii="Garamond" w:hAnsi="Garamond" w:cs="Garamond"/>
          <w:color w:val="000000"/>
          <w:sz w:val="24"/>
          <w:szCs w:val="24"/>
        </w:rPr>
        <w:t xml:space="preserve">(ii) 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reduzem as penas aplicadas a certas condutas. </w:t>
      </w:r>
      <w:r>
        <w:rPr>
          <w:rFonts w:ascii="Garamond" w:hAnsi="Garamond" w:cs="Garamond"/>
          <w:color w:val="000000"/>
          <w:sz w:val="24"/>
          <w:szCs w:val="24"/>
        </w:rPr>
        <w:t>Nos termos dos artigos 29/</w:t>
      </w:r>
      <w:r w:rsidRPr="001D3CF7">
        <w:rPr>
          <w:rFonts w:ascii="Garamond" w:hAnsi="Garamond" w:cs="Garamond"/>
          <w:color w:val="000000"/>
          <w:sz w:val="24"/>
          <w:szCs w:val="24"/>
        </w:rPr>
        <w:t>4 CRP e 2</w:t>
      </w:r>
      <w:r>
        <w:rPr>
          <w:rFonts w:ascii="Garamond" w:hAnsi="Garamond" w:cs="Garamond"/>
          <w:color w:val="000000"/>
          <w:sz w:val="24"/>
          <w:szCs w:val="24"/>
        </w:rPr>
        <w:t>/</w:t>
      </w:r>
      <w:r w:rsidRPr="001D3CF7">
        <w:rPr>
          <w:rFonts w:ascii="Garamond" w:hAnsi="Garamond" w:cs="Garamond"/>
          <w:color w:val="000000"/>
          <w:sz w:val="24"/>
          <w:szCs w:val="24"/>
        </w:rPr>
        <w:t>2 CP (descriminalização) e 2</w:t>
      </w:r>
      <w:r>
        <w:rPr>
          <w:rFonts w:ascii="Garamond" w:hAnsi="Garamond" w:cs="Garamond"/>
          <w:color w:val="000000"/>
          <w:sz w:val="24"/>
          <w:szCs w:val="24"/>
        </w:rPr>
        <w:t>/</w:t>
      </w:r>
      <w:r w:rsidRPr="001D3CF7">
        <w:rPr>
          <w:rFonts w:ascii="Garamond" w:hAnsi="Garamond" w:cs="Garamond"/>
          <w:color w:val="000000"/>
          <w:sz w:val="24"/>
          <w:szCs w:val="24"/>
        </w:rPr>
        <w:t>4 CP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(redução da pena) consagra-se um </w:t>
      </w:r>
      <w:r w:rsidRPr="001D3CF7">
        <w:rPr>
          <w:rFonts w:ascii="Garamond" w:hAnsi="Garamond" w:cs="Garamond"/>
          <w:i/>
          <w:iCs/>
          <w:color w:val="000000"/>
          <w:sz w:val="24"/>
          <w:szCs w:val="24"/>
        </w:rPr>
        <w:t xml:space="preserve">princípio da </w:t>
      </w:r>
      <w:r w:rsidRPr="001D3CF7">
        <w:rPr>
          <w:rFonts w:ascii="Garamond" w:hAnsi="Garamond" w:cs="Garamond"/>
          <w:i/>
          <w:iCs/>
          <w:color w:val="000000"/>
          <w:sz w:val="24"/>
          <w:szCs w:val="24"/>
        </w:rPr>
        <w:lastRenderedPageBreak/>
        <w:t xml:space="preserve">retroactividade in mitius </w:t>
      </w:r>
      <w:r w:rsidRPr="001D3CF7">
        <w:rPr>
          <w:rFonts w:ascii="Garamond" w:hAnsi="Garamond" w:cs="Garamond"/>
          <w:b/>
          <w:color w:val="000000"/>
          <w:sz w:val="24"/>
          <w:szCs w:val="24"/>
        </w:rPr>
        <w:t>aplicando-se retroactivamente a lei penal mais favorável ao arguido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. Os seus efeitos </w:t>
      </w:r>
      <w:r>
        <w:rPr>
          <w:rFonts w:ascii="Garamond" w:hAnsi="Garamond" w:cs="Garamond"/>
          <w:color w:val="000000"/>
          <w:sz w:val="24"/>
          <w:szCs w:val="24"/>
        </w:rPr>
        <w:t xml:space="preserve">retroactivos da lei penal mais favorável 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abrangem todos aqueles que no passado tenham praticado a conduta, </w:t>
      </w:r>
      <w:r>
        <w:rPr>
          <w:rFonts w:ascii="Garamond" w:hAnsi="Garamond" w:cs="Garamond"/>
          <w:color w:val="000000"/>
          <w:sz w:val="24"/>
          <w:szCs w:val="24"/>
        </w:rPr>
        <w:t>tenham ou não sido já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 condenados.</w:t>
      </w:r>
    </w:p>
    <w:p w:rsidR="001D3CF7" w:rsidRPr="001D3CF7" w:rsidRDefault="001D3CF7" w:rsidP="001D3CF7">
      <w:pPr>
        <w:pStyle w:val="PargrafodaLista"/>
        <w:autoSpaceDE w:val="0"/>
        <w:autoSpaceDN w:val="0"/>
        <w:adjustRightInd w:val="0"/>
        <w:spacing w:line="320" w:lineRule="atLeast"/>
        <w:ind w:left="993"/>
        <w:jc w:val="both"/>
        <w:rPr>
          <w:rFonts w:ascii="Garamond" w:hAnsi="Garamond" w:cs="Times New Roman"/>
          <w:sz w:val="24"/>
          <w:szCs w:val="24"/>
        </w:rPr>
      </w:pPr>
      <w:r w:rsidRPr="001D3CF7">
        <w:rPr>
          <w:rFonts w:ascii="Garamond" w:hAnsi="Garamond" w:cs="Garamond"/>
          <w:color w:val="000000"/>
          <w:sz w:val="24"/>
          <w:szCs w:val="24"/>
        </w:rPr>
        <w:t xml:space="preserve">Trata-se da única situação em que no direito português se permite, e até </w:t>
      </w:r>
      <w:r w:rsidRPr="001D3CF7">
        <w:rPr>
          <w:rFonts w:ascii="Garamond" w:hAnsi="Garamond" w:cs="Garamond"/>
          <w:bCs/>
          <w:color w:val="000000"/>
          <w:sz w:val="24"/>
          <w:szCs w:val="24"/>
          <w:u w:val="single"/>
        </w:rPr>
        <w:t>impõe</w:t>
      </w:r>
      <w:r w:rsidRPr="001D3CF7">
        <w:rPr>
          <w:rFonts w:ascii="Garamond" w:hAnsi="Garamond" w:cs="Times New Roman"/>
          <w:sz w:val="24"/>
          <w:szCs w:val="24"/>
        </w:rPr>
        <w:t xml:space="preserve"> (</w:t>
      </w:r>
      <w:r w:rsidRPr="001D3CF7">
        <w:rPr>
          <w:rFonts w:ascii="Garamond" w:hAnsi="Garamond" w:cs="Times New Roman"/>
          <w:smallCaps/>
          <w:sz w:val="24"/>
          <w:szCs w:val="24"/>
        </w:rPr>
        <w:t>Gomes Canotilho/Vital Moreira</w:t>
      </w:r>
      <w:r w:rsidRPr="001D3CF7">
        <w:rPr>
          <w:rFonts w:ascii="Garamond" w:hAnsi="Garamond" w:cs="Times New Roman"/>
          <w:sz w:val="24"/>
          <w:szCs w:val="24"/>
        </w:rPr>
        <w:t>)</w:t>
      </w:r>
      <w:r>
        <w:rPr>
          <w:rFonts w:ascii="Garamond" w:hAnsi="Garamond" w:cs="Times New Roman"/>
          <w:sz w:val="24"/>
          <w:szCs w:val="24"/>
        </w:rPr>
        <w:t>,</w:t>
      </w:r>
      <w:r w:rsidRPr="001D3CF7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a </w:t>
      </w:r>
      <w:r w:rsidRPr="001D3CF7">
        <w:rPr>
          <w:rFonts w:ascii="Garamond" w:hAnsi="Garamond" w:cs="Arial"/>
          <w:bCs/>
          <w:i/>
          <w:iCs/>
          <w:color w:val="000000"/>
          <w:sz w:val="24"/>
          <w:szCs w:val="24"/>
        </w:rPr>
        <w:t>retroactividade extrema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, </w:t>
      </w:r>
      <w:r>
        <w:rPr>
          <w:rFonts w:ascii="Garamond" w:hAnsi="Garamond" w:cs="Garamond"/>
          <w:color w:val="000000"/>
          <w:sz w:val="24"/>
          <w:szCs w:val="24"/>
        </w:rPr>
        <w:t>à luz da qual caso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 alguém </w:t>
      </w:r>
      <w:r>
        <w:rPr>
          <w:rFonts w:ascii="Garamond" w:hAnsi="Garamond" w:cs="Garamond"/>
          <w:color w:val="000000"/>
          <w:sz w:val="24"/>
          <w:szCs w:val="24"/>
        </w:rPr>
        <w:t>se encontre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 a cumprir pena </w:t>
      </w:r>
      <w:r>
        <w:rPr>
          <w:rFonts w:ascii="Garamond" w:hAnsi="Garamond" w:cs="Garamond"/>
          <w:color w:val="000000"/>
          <w:sz w:val="24"/>
          <w:szCs w:val="24"/>
        </w:rPr>
        <w:t xml:space="preserve">de prisão </w:t>
      </w:r>
      <w:r w:rsidRPr="001D3CF7">
        <w:rPr>
          <w:rFonts w:ascii="Garamond" w:hAnsi="Garamond" w:cs="Garamond"/>
          <w:color w:val="000000"/>
          <w:sz w:val="24"/>
          <w:szCs w:val="24"/>
        </w:rPr>
        <w:t>deve ser</w:t>
      </w:r>
      <w:r w:rsidRPr="001D3CF7">
        <w:rPr>
          <w:rFonts w:ascii="Garamond" w:hAnsi="Garamond" w:cs="Times New Roman"/>
          <w:sz w:val="24"/>
          <w:szCs w:val="24"/>
        </w:rPr>
        <w:t xml:space="preserve"> </w:t>
      </w:r>
      <w:r w:rsidRPr="001D3CF7">
        <w:rPr>
          <w:rFonts w:ascii="Garamond" w:hAnsi="Garamond" w:cs="Garamond"/>
          <w:color w:val="000000"/>
          <w:sz w:val="24"/>
          <w:szCs w:val="24"/>
        </w:rPr>
        <w:t>libertado</w:t>
      </w:r>
      <w:r>
        <w:rPr>
          <w:rFonts w:ascii="Garamond" w:hAnsi="Garamond" w:cs="Garamond"/>
          <w:color w:val="000000"/>
          <w:sz w:val="24"/>
          <w:szCs w:val="24"/>
        </w:rPr>
        <w:t xml:space="preserve"> (isto, obviamente, no caso de a LN descriminalizar o facto em causa, ou reduzir a pena e aquela que tenha sido cumprida ultrapasse </w:t>
      </w:r>
      <w:r w:rsidR="00AD4BAB">
        <w:rPr>
          <w:rFonts w:ascii="Garamond" w:hAnsi="Garamond" w:cs="Garamond"/>
          <w:color w:val="000000"/>
          <w:sz w:val="24"/>
          <w:szCs w:val="24"/>
        </w:rPr>
        <w:t>a nova pena</w:t>
      </w:r>
      <w:r>
        <w:rPr>
          <w:rFonts w:ascii="Garamond" w:hAnsi="Garamond" w:cs="Garamond"/>
          <w:color w:val="000000"/>
          <w:sz w:val="24"/>
          <w:szCs w:val="24"/>
        </w:rPr>
        <w:t>)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. O </w:t>
      </w:r>
      <w:r w:rsidRPr="004F69A9">
        <w:rPr>
          <w:rFonts w:ascii="Garamond" w:hAnsi="Garamond" w:cs="Garamond"/>
          <w:i/>
          <w:color w:val="000000"/>
          <w:sz w:val="24"/>
          <w:szCs w:val="24"/>
        </w:rPr>
        <w:t>princípio da aplicação da lei penal mais favorável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 tem duas vertentes:</w:t>
      </w:r>
    </w:p>
    <w:p w:rsidR="001D3CF7" w:rsidRPr="001D3CF7" w:rsidRDefault="001D3CF7" w:rsidP="00AD4BAB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line="320" w:lineRule="atLeast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F7">
        <w:rPr>
          <w:rFonts w:ascii="Garamond" w:hAnsi="Garamond" w:cs="Garamond"/>
          <w:color w:val="000000"/>
          <w:sz w:val="24"/>
          <w:szCs w:val="24"/>
        </w:rPr>
        <w:t xml:space="preserve">Descriminalização </w:t>
      </w:r>
      <w:r w:rsidR="00EF5F8F">
        <w:rPr>
          <w:rFonts w:ascii="Garamond" w:hAnsi="Garamond" w:cs="Garamond"/>
          <w:color w:val="000000"/>
          <w:sz w:val="24"/>
          <w:szCs w:val="24"/>
        </w:rPr>
        <w:t>–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EF5F8F">
        <w:rPr>
          <w:rFonts w:ascii="Garamond" w:hAnsi="Garamond" w:cs="Garamond"/>
          <w:color w:val="000000"/>
          <w:sz w:val="24"/>
          <w:szCs w:val="24"/>
        </w:rPr>
        <w:t>um determinado facto d</w:t>
      </w:r>
      <w:r w:rsidRPr="001D3CF7">
        <w:rPr>
          <w:rFonts w:ascii="Garamond" w:hAnsi="Garamond" w:cs="Garamond"/>
          <w:color w:val="000000"/>
          <w:sz w:val="24"/>
          <w:szCs w:val="24"/>
        </w:rPr>
        <w:t>e</w:t>
      </w:r>
      <w:r w:rsidR="00EF5F8F">
        <w:rPr>
          <w:rFonts w:ascii="Garamond" w:hAnsi="Garamond" w:cs="Garamond"/>
          <w:color w:val="000000"/>
          <w:sz w:val="24"/>
          <w:szCs w:val="24"/>
        </w:rPr>
        <w:t>ixa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 ser considerado crime </w:t>
      </w:r>
      <w:r w:rsidR="00EF5F8F">
        <w:rPr>
          <w:rFonts w:ascii="Garamond" w:hAnsi="Garamond" w:cs="Garamond"/>
          <w:color w:val="000000"/>
          <w:sz w:val="24"/>
          <w:szCs w:val="24"/>
        </w:rPr>
        <w:t>por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EF5F8F">
        <w:rPr>
          <w:rFonts w:ascii="Garamond" w:hAnsi="Garamond" w:cs="Garamond"/>
          <w:color w:val="000000"/>
          <w:sz w:val="24"/>
          <w:szCs w:val="24"/>
        </w:rPr>
        <w:t>LN</w:t>
      </w:r>
      <w:r w:rsidRPr="001D3CF7">
        <w:rPr>
          <w:rFonts w:ascii="Times New Roman" w:hAnsi="Times New Roman" w:cs="Times New Roman"/>
          <w:sz w:val="24"/>
          <w:szCs w:val="24"/>
        </w:rPr>
        <w:t xml:space="preserve"> 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vem </w:t>
      </w:r>
      <w:r w:rsidR="00EF5F8F">
        <w:rPr>
          <w:rFonts w:ascii="Garamond" w:hAnsi="Garamond" w:cs="Garamond"/>
          <w:color w:val="000000"/>
          <w:sz w:val="24"/>
          <w:szCs w:val="24"/>
        </w:rPr>
        <w:t>o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 des</w:t>
      </w:r>
      <w:r w:rsidR="00AD4BAB">
        <w:rPr>
          <w:rFonts w:ascii="Garamond" w:hAnsi="Garamond" w:cs="Garamond"/>
          <w:color w:val="000000"/>
          <w:sz w:val="24"/>
          <w:szCs w:val="24"/>
        </w:rPr>
        <w:t>criminaliza</w:t>
      </w:r>
      <w:r w:rsidR="00EF5F8F">
        <w:rPr>
          <w:rFonts w:ascii="Garamond" w:hAnsi="Garamond" w:cs="Garamond"/>
          <w:color w:val="000000"/>
          <w:sz w:val="24"/>
          <w:szCs w:val="24"/>
        </w:rPr>
        <w:t xml:space="preserve"> (ex. revogação de um determinado tipo de crime)</w:t>
      </w:r>
      <w:r w:rsidR="00AD4BAB">
        <w:rPr>
          <w:rFonts w:ascii="Garamond" w:hAnsi="Garamond" w:cs="Garamond"/>
          <w:color w:val="000000"/>
          <w:sz w:val="24"/>
          <w:szCs w:val="24"/>
        </w:rPr>
        <w:t>;</w:t>
      </w:r>
    </w:p>
    <w:p w:rsidR="001D3CF7" w:rsidRPr="001D3CF7" w:rsidRDefault="001D3CF7" w:rsidP="00AD4BAB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line="320" w:lineRule="atLeast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F7">
        <w:rPr>
          <w:rFonts w:ascii="Garamond" w:hAnsi="Garamond" w:cs="Garamond"/>
          <w:color w:val="000000"/>
          <w:sz w:val="24"/>
          <w:szCs w:val="24"/>
        </w:rPr>
        <w:t xml:space="preserve">Redução de pena - um </w:t>
      </w:r>
      <w:r w:rsidR="00EF5F8F">
        <w:rPr>
          <w:rFonts w:ascii="Garamond" w:hAnsi="Garamond" w:cs="Garamond"/>
          <w:color w:val="000000"/>
          <w:sz w:val="24"/>
          <w:szCs w:val="24"/>
        </w:rPr>
        <w:t xml:space="preserve">determinado facto passa a ser 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punido </w:t>
      </w:r>
      <w:r w:rsidR="00EF5F8F">
        <w:rPr>
          <w:rFonts w:ascii="Garamond" w:hAnsi="Garamond" w:cs="Garamond"/>
          <w:color w:val="000000"/>
          <w:sz w:val="24"/>
          <w:szCs w:val="24"/>
        </w:rPr>
        <w:t xml:space="preserve">de forma menos severa </w:t>
      </w:r>
      <w:r w:rsidRPr="001D3CF7">
        <w:rPr>
          <w:rFonts w:ascii="Garamond" w:hAnsi="Garamond" w:cs="Garamond"/>
          <w:color w:val="000000"/>
          <w:sz w:val="24"/>
          <w:szCs w:val="24"/>
        </w:rPr>
        <w:t>do que o e</w:t>
      </w:r>
      <w:r w:rsidR="00EF5F8F">
        <w:rPr>
          <w:rFonts w:ascii="Garamond" w:hAnsi="Garamond" w:cs="Garamond"/>
          <w:color w:val="000000"/>
          <w:sz w:val="24"/>
          <w:szCs w:val="24"/>
        </w:rPr>
        <w:t>ra no momento da sua prática, caso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EF5F8F">
        <w:rPr>
          <w:rFonts w:ascii="Garamond" w:hAnsi="Garamond" w:cs="Garamond"/>
          <w:color w:val="000000"/>
          <w:sz w:val="24"/>
          <w:szCs w:val="24"/>
        </w:rPr>
        <w:t>a LN</w:t>
      </w:r>
      <w:r w:rsidRPr="001D3CF7">
        <w:rPr>
          <w:rFonts w:ascii="Garamond" w:hAnsi="Garamond" w:cs="Garamond"/>
          <w:color w:val="000000"/>
          <w:sz w:val="24"/>
          <w:szCs w:val="24"/>
        </w:rPr>
        <w:t xml:space="preserve"> o </w:t>
      </w:r>
      <w:r w:rsidR="00EF5F8F">
        <w:rPr>
          <w:rFonts w:ascii="Garamond" w:hAnsi="Garamond" w:cs="Garamond"/>
          <w:color w:val="000000"/>
          <w:sz w:val="24"/>
          <w:szCs w:val="24"/>
        </w:rPr>
        <w:t xml:space="preserve">passe a </w:t>
      </w:r>
      <w:r w:rsidRPr="001D3CF7">
        <w:rPr>
          <w:rFonts w:ascii="Garamond" w:hAnsi="Garamond" w:cs="Garamond"/>
          <w:color w:val="000000"/>
          <w:sz w:val="24"/>
          <w:szCs w:val="24"/>
        </w:rPr>
        <w:t>sancionar com pena mais leve.</w:t>
      </w:r>
    </w:p>
    <w:p w:rsidR="00073246" w:rsidRPr="006A120B" w:rsidRDefault="00073246" w:rsidP="001D3CF7">
      <w:pPr>
        <w:pStyle w:val="PargrafodaLista"/>
        <w:spacing w:after="0" w:line="320" w:lineRule="atLeast"/>
        <w:ind w:left="993"/>
        <w:jc w:val="both"/>
        <w:rPr>
          <w:rFonts w:ascii="Garamond" w:hAnsi="Garamond"/>
          <w:b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1"/>
          <w:numId w:val="15"/>
        </w:numPr>
        <w:spacing w:after="0" w:line="320" w:lineRule="atLeast"/>
        <w:ind w:left="993" w:hanging="28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t xml:space="preserve">Regime especial </w:t>
      </w:r>
      <w:r w:rsidRPr="006A120B">
        <w:rPr>
          <w:rFonts w:ascii="Garamond" w:hAnsi="Garamond"/>
          <w:sz w:val="24"/>
          <w:szCs w:val="24"/>
        </w:rPr>
        <w:t>– 297</w:t>
      </w:r>
      <w:r w:rsidR="00811AF9" w:rsidRPr="006A120B">
        <w:rPr>
          <w:rFonts w:ascii="Garamond" w:hAnsi="Garamond"/>
          <w:sz w:val="24"/>
          <w:szCs w:val="24"/>
        </w:rPr>
        <w:t xml:space="preserve"> </w:t>
      </w:r>
      <w:r w:rsidRPr="006A120B">
        <w:rPr>
          <w:rFonts w:ascii="Garamond" w:hAnsi="Garamond"/>
          <w:sz w:val="24"/>
          <w:szCs w:val="24"/>
        </w:rPr>
        <w:t>CC, alteração de prazos</w:t>
      </w:r>
      <w:r w:rsidR="00811AF9" w:rsidRPr="006A120B">
        <w:rPr>
          <w:rFonts w:ascii="Garamond" w:hAnsi="Garamond"/>
          <w:sz w:val="24"/>
          <w:szCs w:val="24"/>
        </w:rPr>
        <w:t>;</w:t>
      </w:r>
    </w:p>
    <w:p w:rsidR="00A91164" w:rsidRPr="006A120B" w:rsidRDefault="00A91164" w:rsidP="001D3CF7">
      <w:pPr>
        <w:pStyle w:val="PargrafodaLista"/>
        <w:numPr>
          <w:ilvl w:val="1"/>
          <w:numId w:val="15"/>
        </w:numPr>
        <w:spacing w:after="0" w:line="320" w:lineRule="atLeast"/>
        <w:ind w:left="993" w:hanging="284"/>
        <w:jc w:val="both"/>
        <w:rPr>
          <w:rFonts w:ascii="Garamond" w:hAnsi="Garamond"/>
          <w:b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t xml:space="preserve">Regime geral </w:t>
      </w:r>
      <w:r w:rsidRPr="006A120B">
        <w:rPr>
          <w:rFonts w:ascii="Garamond" w:hAnsi="Garamond"/>
          <w:sz w:val="24"/>
          <w:szCs w:val="24"/>
        </w:rPr>
        <w:t>(regime legal subsidiário) – 12 e 13 CC</w:t>
      </w:r>
      <w:r w:rsidR="00811AF9" w:rsidRPr="006A120B">
        <w:rPr>
          <w:rFonts w:ascii="Garamond" w:hAnsi="Garamond"/>
          <w:sz w:val="24"/>
          <w:szCs w:val="24"/>
        </w:rPr>
        <w:t>.</w:t>
      </w:r>
    </w:p>
    <w:p w:rsidR="00A91164" w:rsidRPr="006A120B" w:rsidRDefault="00A91164" w:rsidP="001D3CF7">
      <w:pPr>
        <w:spacing w:after="0" w:line="320" w:lineRule="atLeast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1"/>
          <w:numId w:val="28"/>
        </w:numPr>
        <w:tabs>
          <w:tab w:val="left" w:pos="1474"/>
        </w:tabs>
        <w:spacing w:after="240" w:line="320" w:lineRule="atLeast"/>
        <w:ind w:left="850" w:hanging="425"/>
        <w:contextualSpacing w:val="0"/>
        <w:jc w:val="both"/>
        <w:rPr>
          <w:rFonts w:ascii="Garamond" w:hAnsi="Garamond"/>
          <w:smallCaps/>
          <w:sz w:val="24"/>
          <w:szCs w:val="24"/>
        </w:rPr>
      </w:pPr>
      <w:r w:rsidRPr="006A120B">
        <w:rPr>
          <w:rFonts w:ascii="Garamond" w:hAnsi="Garamond"/>
          <w:smallCaps/>
          <w:sz w:val="24"/>
          <w:szCs w:val="24"/>
        </w:rPr>
        <w:t>Soluções do conflito</w:t>
      </w:r>
    </w:p>
    <w:p w:rsidR="00A91164" w:rsidRPr="006A120B" w:rsidRDefault="00A91164" w:rsidP="001D3CF7">
      <w:pPr>
        <w:pStyle w:val="PargrafodaLista"/>
        <w:numPr>
          <w:ilvl w:val="2"/>
          <w:numId w:val="28"/>
        </w:numPr>
        <w:spacing w:after="0" w:line="320" w:lineRule="atLeast"/>
        <w:ind w:left="1418" w:hanging="567"/>
        <w:jc w:val="both"/>
        <w:rPr>
          <w:rFonts w:ascii="Garamond" w:hAnsi="Garamond"/>
          <w:smallCaps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t xml:space="preserve">Enunciado </w:t>
      </w:r>
      <w:r w:rsidRPr="006A120B">
        <w:rPr>
          <w:rFonts w:ascii="Garamond" w:hAnsi="Garamond"/>
          <w:sz w:val="24"/>
          <w:szCs w:val="24"/>
        </w:rPr>
        <w:t>– a resolução de um conflito pode ser conseguida através:</w:t>
      </w: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701" w:hanging="283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Aplicação imediata da LN</w:t>
      </w:r>
      <w:r w:rsidR="00811AF9" w:rsidRPr="006A120B">
        <w:rPr>
          <w:rFonts w:ascii="Garamond" w:hAnsi="Garamond"/>
          <w:sz w:val="24"/>
          <w:szCs w:val="24"/>
        </w:rPr>
        <w:t>;</w:t>
      </w: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701" w:hanging="283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Sobrevigência (ou ultra-actividade) da LA</w:t>
      </w:r>
      <w:r w:rsidR="00811AF9" w:rsidRPr="006A120B">
        <w:rPr>
          <w:rFonts w:ascii="Garamond" w:hAnsi="Garamond"/>
          <w:sz w:val="24"/>
          <w:szCs w:val="24"/>
        </w:rPr>
        <w:t>;</w:t>
      </w: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701" w:hanging="283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Retroactividade da LN</w:t>
      </w:r>
      <w:r w:rsidR="00811AF9" w:rsidRPr="006A120B">
        <w:rPr>
          <w:rFonts w:ascii="Garamond" w:hAnsi="Garamond"/>
          <w:sz w:val="24"/>
          <w:szCs w:val="24"/>
        </w:rPr>
        <w:t>;</w:t>
      </w: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701" w:hanging="283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Retroconexão da LN</w:t>
      </w:r>
      <w:r w:rsidR="00811AF9" w:rsidRPr="006A120B">
        <w:rPr>
          <w:rFonts w:ascii="Garamond" w:hAnsi="Garamond"/>
          <w:sz w:val="24"/>
          <w:szCs w:val="24"/>
        </w:rPr>
        <w:t>;</w:t>
      </w:r>
    </w:p>
    <w:p w:rsidR="00A91164" w:rsidRPr="006A120B" w:rsidRDefault="00A91164" w:rsidP="001D3CF7">
      <w:pPr>
        <w:spacing w:after="0" w:line="320" w:lineRule="atLeast"/>
        <w:jc w:val="both"/>
        <w:rPr>
          <w:rFonts w:ascii="Garamond" w:hAnsi="Garamond"/>
          <w:sz w:val="24"/>
          <w:szCs w:val="24"/>
        </w:rPr>
      </w:pPr>
    </w:p>
    <w:p w:rsidR="00811AF9" w:rsidRPr="006A120B" w:rsidRDefault="00811AF9" w:rsidP="001D3CF7">
      <w:pPr>
        <w:pStyle w:val="PargrafodaLista"/>
        <w:keepNext/>
        <w:numPr>
          <w:ilvl w:val="1"/>
          <w:numId w:val="28"/>
        </w:numPr>
        <w:tabs>
          <w:tab w:val="left" w:pos="1474"/>
        </w:tabs>
        <w:spacing w:after="240" w:line="320" w:lineRule="atLeast"/>
        <w:ind w:left="850" w:hanging="425"/>
        <w:contextualSpacing w:val="0"/>
        <w:jc w:val="both"/>
        <w:rPr>
          <w:rFonts w:ascii="Garamond" w:hAnsi="Garamond"/>
          <w:smallCaps/>
          <w:sz w:val="24"/>
          <w:szCs w:val="24"/>
        </w:rPr>
      </w:pPr>
      <w:r w:rsidRPr="006A120B">
        <w:rPr>
          <w:rFonts w:ascii="Garamond" w:hAnsi="Garamond"/>
          <w:smallCaps/>
          <w:sz w:val="24"/>
          <w:szCs w:val="24"/>
        </w:rPr>
        <w:t>Regime legal</w:t>
      </w:r>
    </w:p>
    <w:p w:rsidR="00A91164" w:rsidRPr="006A120B" w:rsidRDefault="00811AF9" w:rsidP="001D3CF7">
      <w:pPr>
        <w:pStyle w:val="PargrafodaLista"/>
        <w:keepNext/>
        <w:numPr>
          <w:ilvl w:val="2"/>
          <w:numId w:val="28"/>
        </w:numPr>
        <w:spacing w:after="0" w:line="320" w:lineRule="atLeast"/>
        <w:ind w:left="1418" w:hanging="567"/>
        <w:jc w:val="both"/>
        <w:rPr>
          <w:rFonts w:ascii="Garamond" w:hAnsi="Garamond"/>
          <w:smallCaps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t>A</w:t>
      </w:r>
      <w:r w:rsidR="00A91164" w:rsidRPr="006A120B">
        <w:rPr>
          <w:rFonts w:ascii="Garamond" w:hAnsi="Garamond"/>
          <w:b/>
          <w:sz w:val="24"/>
          <w:szCs w:val="24"/>
        </w:rPr>
        <w:t>nálise geral (12.º e 13.º CC)</w:t>
      </w:r>
    </w:p>
    <w:p w:rsidR="00A91164" w:rsidRPr="006A120B" w:rsidRDefault="00A91164" w:rsidP="001D3CF7">
      <w:pPr>
        <w:pStyle w:val="PargrafodaLista"/>
        <w:keepNext/>
        <w:numPr>
          <w:ilvl w:val="0"/>
          <w:numId w:val="17"/>
        </w:numPr>
        <w:spacing w:after="0" w:line="320" w:lineRule="atLeast"/>
        <w:ind w:left="1701" w:hanging="283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  <w:u w:val="single"/>
        </w:rPr>
        <w:t>Aplicação imediata da LN</w:t>
      </w:r>
      <w:r w:rsidRPr="006A120B">
        <w:rPr>
          <w:rFonts w:ascii="Garamond" w:hAnsi="Garamond"/>
          <w:sz w:val="24"/>
          <w:szCs w:val="24"/>
        </w:rPr>
        <w:t xml:space="preserve"> – 12/1/1ª parte e 12/2/2ª parte</w:t>
      </w:r>
      <w:r w:rsidR="00811AF9" w:rsidRPr="006A120B">
        <w:rPr>
          <w:rFonts w:ascii="Garamond" w:hAnsi="Garamond"/>
          <w:sz w:val="24"/>
          <w:szCs w:val="24"/>
        </w:rPr>
        <w:t xml:space="preserve"> CC</w:t>
      </w:r>
      <w:r w:rsidRPr="006A120B">
        <w:rPr>
          <w:rFonts w:ascii="Garamond" w:hAnsi="Garamond"/>
          <w:sz w:val="24"/>
          <w:szCs w:val="24"/>
        </w:rPr>
        <w:t xml:space="preserve"> (aqui quando o conteúdo da situação jurídica não for modelado pelo respectivo facto constitutivo);</w:t>
      </w:r>
    </w:p>
    <w:p w:rsidR="00A91164" w:rsidRPr="006A120B" w:rsidRDefault="00A91164" w:rsidP="001D3CF7">
      <w:pPr>
        <w:pStyle w:val="PargrafodaLista"/>
        <w:keepNext/>
        <w:numPr>
          <w:ilvl w:val="0"/>
          <w:numId w:val="17"/>
        </w:numPr>
        <w:spacing w:after="0" w:line="320" w:lineRule="atLeast"/>
        <w:ind w:left="1701" w:hanging="283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  <w:u w:val="single"/>
        </w:rPr>
        <w:t>Sobrevigência</w:t>
      </w:r>
      <w:r w:rsidRPr="006A120B">
        <w:rPr>
          <w:rFonts w:ascii="Garamond" w:hAnsi="Garamond"/>
          <w:sz w:val="24"/>
          <w:szCs w:val="24"/>
        </w:rPr>
        <w:t xml:space="preserve"> (ou ultra-actividade) da LA – 12/2/1ª parte</w:t>
      </w:r>
      <w:r w:rsidR="00811AF9" w:rsidRPr="006A120B">
        <w:rPr>
          <w:rFonts w:ascii="Garamond" w:hAnsi="Garamond"/>
          <w:sz w:val="24"/>
          <w:szCs w:val="24"/>
        </w:rPr>
        <w:t xml:space="preserve"> CC</w:t>
      </w:r>
    </w:p>
    <w:p w:rsidR="00A91164" w:rsidRPr="006A120B" w:rsidRDefault="00A91164" w:rsidP="001D3CF7">
      <w:pPr>
        <w:pStyle w:val="PargrafodaLista"/>
        <w:keepNext/>
        <w:numPr>
          <w:ilvl w:val="0"/>
          <w:numId w:val="17"/>
        </w:numPr>
        <w:spacing w:after="0" w:line="320" w:lineRule="atLeast"/>
        <w:ind w:left="1701" w:hanging="283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  <w:u w:val="single"/>
        </w:rPr>
        <w:t>Retroactividade da LN</w:t>
      </w:r>
      <w:r w:rsidRPr="006A120B">
        <w:rPr>
          <w:rFonts w:ascii="Garamond" w:hAnsi="Garamond"/>
          <w:sz w:val="24"/>
          <w:szCs w:val="24"/>
        </w:rPr>
        <w:t xml:space="preserve"> – 12/1/2ª parte e 13/1</w:t>
      </w:r>
      <w:r w:rsidR="00811AF9" w:rsidRPr="006A120B">
        <w:rPr>
          <w:rFonts w:ascii="Garamond" w:hAnsi="Garamond"/>
          <w:sz w:val="24"/>
          <w:szCs w:val="24"/>
        </w:rPr>
        <w:t xml:space="preserve"> CC</w:t>
      </w:r>
    </w:p>
    <w:p w:rsidR="00A91164" w:rsidRPr="006A120B" w:rsidRDefault="00A91164" w:rsidP="001D3CF7">
      <w:pPr>
        <w:pStyle w:val="PargrafodaLista"/>
        <w:keepNext/>
        <w:numPr>
          <w:ilvl w:val="0"/>
          <w:numId w:val="17"/>
        </w:numPr>
        <w:spacing w:after="0" w:line="320" w:lineRule="atLeast"/>
        <w:ind w:left="1701" w:hanging="283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  <w:u w:val="single"/>
        </w:rPr>
        <w:t>Retroconexão da LN</w:t>
      </w:r>
      <w:r w:rsidRPr="006A120B">
        <w:rPr>
          <w:rFonts w:ascii="Garamond" w:hAnsi="Garamond"/>
          <w:sz w:val="24"/>
          <w:szCs w:val="24"/>
        </w:rPr>
        <w:t xml:space="preserve"> – implicitamente no 12/1/1ª parte</w:t>
      </w:r>
      <w:r w:rsidR="00811AF9" w:rsidRPr="006A120B">
        <w:rPr>
          <w:rFonts w:ascii="Garamond" w:hAnsi="Garamond"/>
          <w:sz w:val="24"/>
          <w:szCs w:val="24"/>
        </w:rPr>
        <w:t xml:space="preserve"> CC</w:t>
      </w:r>
      <w:r w:rsidRPr="006A120B">
        <w:rPr>
          <w:rFonts w:ascii="Garamond" w:hAnsi="Garamond"/>
          <w:sz w:val="24"/>
          <w:szCs w:val="24"/>
        </w:rPr>
        <w:t xml:space="preserve"> </w:t>
      </w:r>
    </w:p>
    <w:p w:rsidR="00A91164" w:rsidRPr="006A120B" w:rsidRDefault="00A91164" w:rsidP="001D3CF7">
      <w:pPr>
        <w:spacing w:after="0" w:line="320" w:lineRule="atLeast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keepNext/>
        <w:numPr>
          <w:ilvl w:val="2"/>
          <w:numId w:val="28"/>
        </w:numPr>
        <w:spacing w:after="0" w:line="320" w:lineRule="atLeast"/>
        <w:ind w:left="1418" w:hanging="567"/>
        <w:jc w:val="both"/>
        <w:rPr>
          <w:rFonts w:ascii="Garamond" w:hAnsi="Garamond"/>
          <w:smallCaps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t>Título constitutivo</w:t>
      </w:r>
    </w:p>
    <w:p w:rsidR="00A91164" w:rsidRPr="006A120B" w:rsidRDefault="00811AF9" w:rsidP="001D3CF7">
      <w:pPr>
        <w:pStyle w:val="PargrafodaLista"/>
        <w:numPr>
          <w:ilvl w:val="0"/>
          <w:numId w:val="30"/>
        </w:numPr>
        <w:spacing w:after="0" w:line="320" w:lineRule="atLeast"/>
        <w:ind w:left="1134" w:hanging="283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H</w:t>
      </w:r>
      <w:r w:rsidR="00A91164" w:rsidRPr="006A120B">
        <w:rPr>
          <w:rFonts w:ascii="Garamond" w:hAnsi="Garamond"/>
          <w:sz w:val="24"/>
          <w:szCs w:val="24"/>
        </w:rPr>
        <w:t xml:space="preserve">á que determinar se a situação jurídica tem um </w:t>
      </w:r>
      <w:r w:rsidR="00A91164" w:rsidRPr="006A120B">
        <w:rPr>
          <w:rFonts w:ascii="Garamond" w:hAnsi="Garamond"/>
          <w:sz w:val="24"/>
          <w:szCs w:val="24"/>
          <w:u w:val="single"/>
        </w:rPr>
        <w:t>conteúdo</w:t>
      </w:r>
      <w:r w:rsidR="00A91164" w:rsidRPr="006A120B">
        <w:rPr>
          <w:rFonts w:ascii="Garamond" w:hAnsi="Garamond"/>
          <w:sz w:val="24"/>
          <w:szCs w:val="24"/>
        </w:rPr>
        <w:t xml:space="preserve"> que </w:t>
      </w:r>
      <w:r w:rsidR="00A91164" w:rsidRPr="006A120B">
        <w:rPr>
          <w:rFonts w:ascii="Garamond" w:hAnsi="Garamond"/>
          <w:sz w:val="24"/>
          <w:szCs w:val="24"/>
          <w:u w:val="single"/>
        </w:rPr>
        <w:t>depende do seu facto constitutivo</w:t>
      </w:r>
      <w:r w:rsidR="00A91164" w:rsidRPr="006A120B">
        <w:rPr>
          <w:rFonts w:ascii="Garamond" w:hAnsi="Garamond"/>
          <w:sz w:val="24"/>
          <w:szCs w:val="24"/>
        </w:rPr>
        <w:t xml:space="preserve"> ou se esse conteúdo é </w:t>
      </w:r>
      <w:r w:rsidR="00A91164" w:rsidRPr="006A120B">
        <w:rPr>
          <w:rFonts w:ascii="Garamond" w:hAnsi="Garamond"/>
          <w:sz w:val="24"/>
          <w:szCs w:val="24"/>
          <w:u w:val="single"/>
        </w:rPr>
        <w:t>independente</w:t>
      </w:r>
      <w:r w:rsidR="00A91164" w:rsidRPr="006A120B">
        <w:rPr>
          <w:rFonts w:ascii="Garamond" w:hAnsi="Garamond"/>
          <w:sz w:val="24"/>
          <w:szCs w:val="24"/>
        </w:rPr>
        <w:t xml:space="preserve"> deste facto.</w:t>
      </w:r>
    </w:p>
    <w:p w:rsidR="00A91164" w:rsidRPr="006A120B" w:rsidRDefault="00A91164" w:rsidP="001D3CF7">
      <w:pPr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Título que está na base de uma situação j.</w:t>
      </w:r>
    </w:p>
    <w:p w:rsidR="00A91164" w:rsidRPr="006A120B" w:rsidRDefault="00015E65" w:rsidP="001D3CF7">
      <w:pPr>
        <w:pStyle w:val="PargrafodaLista"/>
        <w:numPr>
          <w:ilvl w:val="0"/>
          <w:numId w:val="18"/>
        </w:numPr>
        <w:spacing w:after="0" w:line="320" w:lineRule="atLeast"/>
        <w:ind w:left="1418" w:hanging="28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O </w:t>
      </w:r>
      <w:r w:rsidRPr="006A120B">
        <w:rPr>
          <w:rFonts w:ascii="Garamond" w:hAnsi="Garamond"/>
          <w:sz w:val="24"/>
          <w:szCs w:val="24"/>
          <w:u w:val="single"/>
        </w:rPr>
        <w:t>título não modela a situação</w:t>
      </w:r>
      <w:r w:rsidR="00A91164" w:rsidRPr="006A120B">
        <w:rPr>
          <w:rFonts w:ascii="Garamond" w:hAnsi="Garamond"/>
          <w:sz w:val="24"/>
          <w:szCs w:val="24"/>
          <w:u w:val="single"/>
        </w:rPr>
        <w:t xml:space="preserve"> j.</w:t>
      </w:r>
      <w:r w:rsidR="00A91164" w:rsidRPr="006A120B">
        <w:rPr>
          <w:rFonts w:ascii="Garamond" w:hAnsi="Garamond"/>
          <w:sz w:val="24"/>
          <w:szCs w:val="24"/>
        </w:rPr>
        <w:t>, p</w:t>
      </w:r>
      <w:r w:rsidRPr="006A120B">
        <w:rPr>
          <w:rFonts w:ascii="Garamond" w:hAnsi="Garamond"/>
          <w:sz w:val="24"/>
          <w:szCs w:val="24"/>
        </w:rPr>
        <w:t>or</w:t>
      </w:r>
      <w:r w:rsidR="00A91164" w:rsidRPr="006A120B">
        <w:rPr>
          <w:rFonts w:ascii="Garamond" w:hAnsi="Garamond"/>
          <w:sz w:val="24"/>
          <w:szCs w:val="24"/>
        </w:rPr>
        <w:t>q</w:t>
      </w:r>
      <w:r w:rsidRPr="006A120B">
        <w:rPr>
          <w:rFonts w:ascii="Garamond" w:hAnsi="Garamond"/>
          <w:sz w:val="24"/>
          <w:szCs w:val="24"/>
        </w:rPr>
        <w:t>ue a situação</w:t>
      </w:r>
      <w:r w:rsidR="00A91164" w:rsidRPr="006A120B">
        <w:rPr>
          <w:rFonts w:ascii="Garamond" w:hAnsi="Garamond"/>
          <w:sz w:val="24"/>
          <w:szCs w:val="24"/>
        </w:rPr>
        <w:t xml:space="preserve"> j</w:t>
      </w:r>
      <w:r w:rsidRPr="006A120B">
        <w:rPr>
          <w:rFonts w:ascii="Garamond" w:hAnsi="Garamond"/>
          <w:sz w:val="24"/>
          <w:szCs w:val="24"/>
        </w:rPr>
        <w:t>.</w:t>
      </w:r>
      <w:r w:rsidR="00A91164" w:rsidRPr="006A120B">
        <w:rPr>
          <w:rFonts w:ascii="Garamond" w:hAnsi="Garamond"/>
          <w:sz w:val="24"/>
          <w:szCs w:val="24"/>
        </w:rPr>
        <w:t xml:space="preserve"> </w:t>
      </w:r>
      <w:r w:rsidR="00A91164" w:rsidRPr="006A120B">
        <w:rPr>
          <w:rFonts w:ascii="Garamond" w:hAnsi="Garamond"/>
          <w:sz w:val="24"/>
          <w:szCs w:val="24"/>
          <w:u w:val="single"/>
        </w:rPr>
        <w:t>tem sempre o m</w:t>
      </w:r>
      <w:r w:rsidRPr="006A120B">
        <w:rPr>
          <w:rFonts w:ascii="Garamond" w:hAnsi="Garamond"/>
          <w:sz w:val="24"/>
          <w:szCs w:val="24"/>
          <w:u w:val="single"/>
        </w:rPr>
        <w:t>e</w:t>
      </w:r>
      <w:r w:rsidR="00A91164" w:rsidRPr="006A120B">
        <w:rPr>
          <w:rFonts w:ascii="Garamond" w:hAnsi="Garamond"/>
          <w:sz w:val="24"/>
          <w:szCs w:val="24"/>
          <w:u w:val="single"/>
        </w:rPr>
        <w:t>sm</w:t>
      </w:r>
      <w:r w:rsidRPr="006A120B">
        <w:rPr>
          <w:rFonts w:ascii="Garamond" w:hAnsi="Garamond"/>
          <w:sz w:val="24"/>
          <w:szCs w:val="24"/>
          <w:u w:val="single"/>
        </w:rPr>
        <w:t>o</w:t>
      </w:r>
      <w:r w:rsidR="00A91164" w:rsidRPr="006A120B">
        <w:rPr>
          <w:rFonts w:ascii="Garamond" w:hAnsi="Garamond"/>
          <w:sz w:val="24"/>
          <w:szCs w:val="24"/>
          <w:u w:val="single"/>
        </w:rPr>
        <w:t xml:space="preserve"> conteúdo</w:t>
      </w:r>
      <w:r w:rsidR="00A91164" w:rsidRPr="006A120B">
        <w:rPr>
          <w:rFonts w:ascii="Garamond" w:hAnsi="Garamond"/>
          <w:sz w:val="24"/>
          <w:szCs w:val="24"/>
        </w:rPr>
        <w:t xml:space="preserve">, qualquer que seja o título que </w:t>
      </w:r>
      <w:r w:rsidR="0076332F" w:rsidRPr="006A120B">
        <w:rPr>
          <w:rFonts w:ascii="Garamond" w:hAnsi="Garamond"/>
          <w:sz w:val="24"/>
          <w:szCs w:val="24"/>
        </w:rPr>
        <w:t xml:space="preserve">a </w:t>
      </w:r>
      <w:r w:rsidR="00A91164" w:rsidRPr="006A120B">
        <w:rPr>
          <w:rFonts w:ascii="Garamond" w:hAnsi="Garamond"/>
          <w:sz w:val="24"/>
          <w:szCs w:val="24"/>
        </w:rPr>
        <w:t>ela esteja subjacente</w:t>
      </w:r>
      <w:r w:rsidRPr="006A120B">
        <w:rPr>
          <w:rFonts w:ascii="Garamond" w:hAnsi="Garamond"/>
          <w:sz w:val="24"/>
          <w:szCs w:val="24"/>
        </w:rPr>
        <w:t>.</w:t>
      </w:r>
      <w:r w:rsidR="00A91164" w:rsidRPr="006A120B">
        <w:rPr>
          <w:rFonts w:ascii="Garamond" w:hAnsi="Garamond"/>
          <w:sz w:val="24"/>
          <w:szCs w:val="24"/>
        </w:rPr>
        <w:t xml:space="preserve"> </w:t>
      </w:r>
      <w:r w:rsidRPr="006A120B">
        <w:rPr>
          <w:rFonts w:ascii="Garamond" w:hAnsi="Garamond"/>
          <w:sz w:val="24"/>
          <w:szCs w:val="24"/>
        </w:rPr>
        <w:t xml:space="preserve">Ex. </w:t>
      </w:r>
      <w:r w:rsidR="00A91164" w:rsidRPr="006A120B">
        <w:rPr>
          <w:rFonts w:ascii="Garamond" w:hAnsi="Garamond"/>
          <w:sz w:val="24"/>
          <w:szCs w:val="24"/>
        </w:rPr>
        <w:t xml:space="preserve">o </w:t>
      </w:r>
      <w:r w:rsidR="00A91164" w:rsidRPr="006A120B">
        <w:rPr>
          <w:rFonts w:ascii="Garamond" w:hAnsi="Garamond"/>
          <w:sz w:val="24"/>
          <w:szCs w:val="24"/>
        </w:rPr>
        <w:lastRenderedPageBreak/>
        <w:t>conteúdo do d</w:t>
      </w:r>
      <w:r w:rsidRPr="006A120B">
        <w:rPr>
          <w:rFonts w:ascii="Garamond" w:hAnsi="Garamond"/>
          <w:sz w:val="24"/>
          <w:szCs w:val="24"/>
        </w:rPr>
        <w:t>ireito</w:t>
      </w:r>
      <w:r w:rsidR="00A91164" w:rsidRPr="006A120B">
        <w:rPr>
          <w:rFonts w:ascii="Garamond" w:hAnsi="Garamond"/>
          <w:sz w:val="24"/>
          <w:szCs w:val="24"/>
        </w:rPr>
        <w:t xml:space="preserve"> de propriedade é s</w:t>
      </w:r>
      <w:r w:rsidRPr="006A120B">
        <w:rPr>
          <w:rFonts w:ascii="Garamond" w:hAnsi="Garamond"/>
          <w:sz w:val="24"/>
          <w:szCs w:val="24"/>
        </w:rPr>
        <w:t>em</w:t>
      </w:r>
      <w:r w:rsidR="00A91164" w:rsidRPr="006A120B">
        <w:rPr>
          <w:rFonts w:ascii="Garamond" w:hAnsi="Garamond"/>
          <w:sz w:val="24"/>
          <w:szCs w:val="24"/>
        </w:rPr>
        <w:t>p</w:t>
      </w:r>
      <w:r w:rsidRPr="006A120B">
        <w:rPr>
          <w:rFonts w:ascii="Garamond" w:hAnsi="Garamond"/>
          <w:sz w:val="24"/>
          <w:szCs w:val="24"/>
        </w:rPr>
        <w:t>re</w:t>
      </w:r>
      <w:r w:rsidR="00A91164" w:rsidRPr="006A120B">
        <w:rPr>
          <w:rFonts w:ascii="Garamond" w:hAnsi="Garamond"/>
          <w:sz w:val="24"/>
          <w:szCs w:val="24"/>
        </w:rPr>
        <w:t xml:space="preserve"> o m</w:t>
      </w:r>
      <w:r w:rsidRPr="006A120B">
        <w:rPr>
          <w:rFonts w:ascii="Garamond" w:hAnsi="Garamond"/>
          <w:sz w:val="24"/>
          <w:szCs w:val="24"/>
        </w:rPr>
        <w:t>e</w:t>
      </w:r>
      <w:r w:rsidR="00A91164" w:rsidRPr="006A120B">
        <w:rPr>
          <w:rFonts w:ascii="Garamond" w:hAnsi="Garamond"/>
          <w:sz w:val="24"/>
          <w:szCs w:val="24"/>
        </w:rPr>
        <w:t>sm</w:t>
      </w:r>
      <w:r w:rsidRPr="006A120B">
        <w:rPr>
          <w:rFonts w:ascii="Garamond" w:hAnsi="Garamond"/>
          <w:sz w:val="24"/>
          <w:szCs w:val="24"/>
        </w:rPr>
        <w:t>o</w:t>
      </w:r>
      <w:r w:rsidR="00A91164" w:rsidRPr="006A120B">
        <w:rPr>
          <w:rFonts w:ascii="Garamond" w:hAnsi="Garamond"/>
          <w:sz w:val="24"/>
          <w:szCs w:val="24"/>
        </w:rPr>
        <w:t>, independentemente do título de aquisiçã</w:t>
      </w:r>
      <w:r w:rsidR="0061448D">
        <w:rPr>
          <w:rFonts w:ascii="Garamond" w:hAnsi="Garamond"/>
          <w:sz w:val="24"/>
          <w:szCs w:val="24"/>
        </w:rPr>
        <w:t>o (contrato, usucapião, doação)</w:t>
      </w:r>
      <w:r w:rsidR="00A91164" w:rsidRPr="006A120B">
        <w:rPr>
          <w:rFonts w:ascii="Garamond" w:hAnsi="Garamond"/>
          <w:sz w:val="24"/>
          <w:szCs w:val="24"/>
        </w:rPr>
        <w:t xml:space="preserve"> – 12/2/2ª parte</w:t>
      </w:r>
      <w:r w:rsidR="0061448D">
        <w:rPr>
          <w:rFonts w:ascii="Garamond" w:hAnsi="Garamond"/>
          <w:sz w:val="24"/>
          <w:szCs w:val="24"/>
        </w:rPr>
        <w:t>;</w:t>
      </w:r>
    </w:p>
    <w:p w:rsidR="00A91164" w:rsidRPr="006A120B" w:rsidRDefault="00A91164" w:rsidP="001D3CF7">
      <w:pPr>
        <w:pStyle w:val="PargrafodaLista"/>
        <w:numPr>
          <w:ilvl w:val="0"/>
          <w:numId w:val="18"/>
        </w:numPr>
        <w:spacing w:after="0" w:line="320" w:lineRule="atLeast"/>
        <w:ind w:left="1418" w:hanging="28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O </w:t>
      </w:r>
      <w:r w:rsidRPr="006A120B">
        <w:rPr>
          <w:rFonts w:ascii="Garamond" w:hAnsi="Garamond"/>
          <w:sz w:val="24"/>
          <w:szCs w:val="24"/>
          <w:u w:val="single"/>
        </w:rPr>
        <w:t>título modela a sit</w:t>
      </w:r>
      <w:r w:rsidR="00015E65" w:rsidRPr="006A120B">
        <w:rPr>
          <w:rFonts w:ascii="Garamond" w:hAnsi="Garamond"/>
          <w:sz w:val="24"/>
          <w:szCs w:val="24"/>
          <w:u w:val="single"/>
        </w:rPr>
        <w:t>uação</w:t>
      </w:r>
      <w:r w:rsidRPr="006A120B">
        <w:rPr>
          <w:rFonts w:ascii="Garamond" w:hAnsi="Garamond"/>
          <w:sz w:val="24"/>
          <w:szCs w:val="24"/>
          <w:u w:val="single"/>
        </w:rPr>
        <w:t xml:space="preserve"> j.</w:t>
      </w:r>
      <w:r w:rsidRPr="006A120B">
        <w:rPr>
          <w:rFonts w:ascii="Garamond" w:hAnsi="Garamond"/>
          <w:sz w:val="24"/>
          <w:szCs w:val="24"/>
        </w:rPr>
        <w:t xml:space="preserve">, i.e. o </w:t>
      </w:r>
      <w:r w:rsidR="00015E65" w:rsidRPr="006A120B">
        <w:rPr>
          <w:rFonts w:ascii="Garamond" w:hAnsi="Garamond"/>
          <w:sz w:val="24"/>
          <w:szCs w:val="24"/>
          <w:u w:val="single"/>
        </w:rPr>
        <w:t>conteúdo da situação</w:t>
      </w:r>
      <w:r w:rsidRPr="006A120B">
        <w:rPr>
          <w:rFonts w:ascii="Garamond" w:hAnsi="Garamond"/>
          <w:sz w:val="24"/>
          <w:szCs w:val="24"/>
          <w:u w:val="single"/>
        </w:rPr>
        <w:t xml:space="preserve"> j varia de acordo com o respectivo título</w:t>
      </w:r>
      <w:r w:rsidRPr="006A120B">
        <w:rPr>
          <w:rFonts w:ascii="Garamond" w:hAnsi="Garamond"/>
          <w:sz w:val="24"/>
          <w:szCs w:val="24"/>
        </w:rPr>
        <w:t xml:space="preserve"> constitutivo</w:t>
      </w:r>
      <w:r w:rsidR="001D7430" w:rsidRPr="006A120B">
        <w:rPr>
          <w:rFonts w:ascii="Garamond" w:hAnsi="Garamond"/>
          <w:sz w:val="24"/>
          <w:szCs w:val="24"/>
        </w:rPr>
        <w:t>. Ex</w:t>
      </w:r>
      <w:r w:rsidRPr="006A120B">
        <w:rPr>
          <w:rFonts w:ascii="Garamond" w:hAnsi="Garamond"/>
          <w:sz w:val="24"/>
          <w:szCs w:val="24"/>
        </w:rPr>
        <w:t xml:space="preserve"> o conteúdo definido pelas partes de um contrato de comodato ou de mútuo determina os respectivos direitos e deveres – 12/2/1ª parte</w:t>
      </w:r>
      <w:r w:rsidR="0061448D">
        <w:rPr>
          <w:rFonts w:ascii="Garamond" w:hAnsi="Garamond"/>
          <w:sz w:val="24"/>
          <w:szCs w:val="24"/>
        </w:rPr>
        <w:t>.</w:t>
      </w:r>
    </w:p>
    <w:p w:rsidR="00A91164" w:rsidRPr="006A120B" w:rsidRDefault="00A91164" w:rsidP="001D3CF7">
      <w:pPr>
        <w:pStyle w:val="PargrafodaLista"/>
        <w:spacing w:after="0" w:line="320" w:lineRule="atLeast"/>
        <w:jc w:val="both"/>
        <w:rPr>
          <w:rFonts w:ascii="Garamond" w:hAnsi="Garamond"/>
          <w:sz w:val="24"/>
          <w:szCs w:val="24"/>
        </w:rPr>
      </w:pPr>
    </w:p>
    <w:p w:rsidR="00B543C3" w:rsidRPr="006A120B" w:rsidRDefault="00B543C3" w:rsidP="001D3CF7">
      <w:pPr>
        <w:pStyle w:val="PargrafodaLista"/>
        <w:keepNext/>
        <w:numPr>
          <w:ilvl w:val="2"/>
          <w:numId w:val="28"/>
        </w:numPr>
        <w:spacing w:after="0" w:line="320" w:lineRule="atLeast"/>
        <w:ind w:left="1418" w:hanging="567"/>
        <w:jc w:val="both"/>
        <w:rPr>
          <w:rFonts w:ascii="Garamond" w:hAnsi="Garamond"/>
          <w:smallCaps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t>Orientação metodológica</w:t>
      </w:r>
    </w:p>
    <w:p w:rsidR="00A91164" w:rsidRPr="006A120B" w:rsidRDefault="00B543C3" w:rsidP="001D3CF7">
      <w:pPr>
        <w:pStyle w:val="PargrafodaLista"/>
        <w:numPr>
          <w:ilvl w:val="0"/>
          <w:numId w:val="30"/>
        </w:numPr>
        <w:spacing w:after="0" w:line="320" w:lineRule="atLeast"/>
        <w:ind w:left="1134" w:hanging="283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Há </w:t>
      </w:r>
      <w:r w:rsidR="00A91164" w:rsidRPr="006A120B">
        <w:rPr>
          <w:rFonts w:ascii="Garamond" w:hAnsi="Garamond"/>
          <w:sz w:val="24"/>
          <w:szCs w:val="24"/>
        </w:rPr>
        <w:t>uma alternatividade entre o que se dispõe na primeira parte do 12/2 (sobrevigência da LA) e na segunda parte (aplicação imediata da LN)</w:t>
      </w:r>
      <w:r w:rsidRPr="006A120B">
        <w:rPr>
          <w:rFonts w:ascii="Garamond" w:hAnsi="Garamond"/>
          <w:sz w:val="24"/>
          <w:szCs w:val="24"/>
        </w:rPr>
        <w:t>.</w:t>
      </w:r>
    </w:p>
    <w:p w:rsidR="00A91164" w:rsidRPr="006A120B" w:rsidRDefault="00A91164" w:rsidP="001D3CF7">
      <w:pPr>
        <w:spacing w:after="0" w:line="320" w:lineRule="atLeast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keepNext/>
        <w:numPr>
          <w:ilvl w:val="1"/>
          <w:numId w:val="28"/>
        </w:numPr>
        <w:tabs>
          <w:tab w:val="left" w:pos="1474"/>
        </w:tabs>
        <w:spacing w:after="240" w:line="320" w:lineRule="atLeast"/>
        <w:ind w:left="850" w:hanging="425"/>
        <w:contextualSpacing w:val="0"/>
        <w:jc w:val="both"/>
        <w:rPr>
          <w:rFonts w:ascii="Garamond" w:hAnsi="Garamond"/>
          <w:smallCaps/>
          <w:sz w:val="24"/>
          <w:szCs w:val="24"/>
        </w:rPr>
      </w:pPr>
      <w:r w:rsidRPr="006A120B">
        <w:rPr>
          <w:rFonts w:ascii="Garamond" w:hAnsi="Garamond"/>
          <w:smallCaps/>
          <w:sz w:val="24"/>
          <w:szCs w:val="24"/>
        </w:rPr>
        <w:t>Critérios subsidiários gerais</w:t>
      </w:r>
    </w:p>
    <w:p w:rsidR="00A91164" w:rsidRPr="006A120B" w:rsidRDefault="00A91164" w:rsidP="001D3CF7">
      <w:pPr>
        <w:pStyle w:val="PargrafodaLista"/>
        <w:numPr>
          <w:ilvl w:val="2"/>
          <w:numId w:val="28"/>
        </w:numPr>
        <w:spacing w:after="120" w:line="320" w:lineRule="atLeast"/>
        <w:ind w:left="1276" w:hanging="425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t>Aplicação imediata da LN</w:t>
      </w: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134" w:hanging="283"/>
        <w:jc w:val="both"/>
        <w:rPr>
          <w:rFonts w:ascii="Garamond" w:hAnsi="Garamond"/>
          <w:b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Factos jurídicos</w:t>
      </w:r>
    </w:p>
    <w:p w:rsidR="00A91164" w:rsidRPr="006A120B" w:rsidRDefault="00396F56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12/1/1ª parte “lei só dispõe para o futuro” – LN regula quer os factos jurídicos que se verifiquem após a sua vigência; como os factos duradouros que iniciaram na vigência da LA, e se mantiveram no momento do início da vigência da LN</w:t>
      </w:r>
    </w:p>
    <w:p w:rsidR="00A91164" w:rsidRPr="006A120B" w:rsidRDefault="00396F56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</w:rPr>
      </w:pPr>
      <w:r w:rsidRPr="006A120B">
        <w:rPr>
          <w:rFonts w:ascii="Garamond" w:hAnsi="Garamond"/>
        </w:rPr>
        <w:t>Ex. lei que altera lista de doenças prolongadas que permitam aposentação aplica-se imediatamente aos funcionários afectados por alguma das doenças</w:t>
      </w:r>
    </w:p>
    <w:p w:rsidR="00A91164" w:rsidRPr="006A120B" w:rsidRDefault="00A91164" w:rsidP="001D3CF7">
      <w:pPr>
        <w:pStyle w:val="PargrafodaLista"/>
        <w:keepNext/>
        <w:numPr>
          <w:ilvl w:val="0"/>
          <w:numId w:val="17"/>
        </w:numPr>
        <w:tabs>
          <w:tab w:val="left" w:pos="1134"/>
        </w:tabs>
        <w:spacing w:after="0" w:line="320" w:lineRule="atLeast"/>
        <w:ind w:left="851" w:firstLine="0"/>
        <w:jc w:val="both"/>
        <w:rPr>
          <w:rFonts w:ascii="Garamond" w:hAnsi="Garamond"/>
          <w:b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Efeitos instantâneos</w:t>
      </w:r>
    </w:p>
    <w:p w:rsidR="00396F56" w:rsidRPr="006A120B" w:rsidRDefault="00396F56" w:rsidP="001D3CF7">
      <w:pPr>
        <w:pStyle w:val="PargrafodaLista"/>
        <w:keepNext/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A LN abrange os </w:t>
      </w:r>
      <w:r w:rsidRPr="006A120B">
        <w:rPr>
          <w:rFonts w:ascii="Garamond" w:hAnsi="Garamond"/>
          <w:sz w:val="24"/>
          <w:szCs w:val="24"/>
          <w:u w:val="single"/>
        </w:rPr>
        <w:t>efeitos que se produzam</w:t>
      </w:r>
      <w:r w:rsidRPr="006A120B">
        <w:rPr>
          <w:rFonts w:ascii="Garamond" w:hAnsi="Garamond"/>
          <w:sz w:val="24"/>
          <w:szCs w:val="24"/>
        </w:rPr>
        <w:t xml:space="preserve"> (ou modifiquem ou extingam) </w:t>
      </w:r>
      <w:r w:rsidRPr="006A120B">
        <w:rPr>
          <w:rFonts w:ascii="Garamond" w:hAnsi="Garamond"/>
          <w:sz w:val="24"/>
          <w:szCs w:val="24"/>
          <w:u w:val="single"/>
        </w:rPr>
        <w:t>após o seu início de vigência</w:t>
      </w:r>
      <w:r w:rsidRPr="006A120B">
        <w:rPr>
          <w:rFonts w:ascii="Garamond" w:hAnsi="Garamond"/>
          <w:sz w:val="24"/>
          <w:szCs w:val="24"/>
        </w:rPr>
        <w:t>.</w:t>
      </w:r>
    </w:p>
    <w:p w:rsidR="000E7A87" w:rsidRPr="006A120B" w:rsidRDefault="00396F56" w:rsidP="001D3CF7">
      <w:pPr>
        <w:pStyle w:val="PargrafodaLista"/>
        <w:keepNext/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Porém, a constituição de um efeito j. pode decorrer da conjugação de facto</w:t>
      </w:r>
      <w:r w:rsidR="000E7A87" w:rsidRPr="006A120B">
        <w:rPr>
          <w:rFonts w:ascii="Garamond" w:hAnsi="Garamond"/>
          <w:sz w:val="24"/>
          <w:szCs w:val="24"/>
        </w:rPr>
        <w:t xml:space="preserve"> que ocorreram na vigência da LA e de factos que se verificaram na vigência da LN. Aqui </w:t>
      </w:r>
      <w:r w:rsidR="000E7A87" w:rsidRPr="006A120B">
        <w:rPr>
          <w:rFonts w:ascii="Garamond" w:hAnsi="Garamond"/>
          <w:sz w:val="24"/>
          <w:szCs w:val="24"/>
          <w:u w:val="single"/>
        </w:rPr>
        <w:t>conta o momento da produção do efeito j.</w:t>
      </w:r>
    </w:p>
    <w:p w:rsidR="00A91164" w:rsidRPr="006A120B" w:rsidRDefault="000E7A87" w:rsidP="001D3CF7">
      <w:pPr>
        <w:pStyle w:val="PargrafodaLista"/>
        <w:keepNext/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Ex. a atribuição a alguém da qualidade de herdeiro testamentário pode resultar da elaboração de um testamento na vigência da LA e da morte do de cuiús apenas na vigência da LN.</w:t>
      </w: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134" w:hanging="283"/>
        <w:jc w:val="both"/>
        <w:rPr>
          <w:rFonts w:ascii="Garamond" w:hAnsi="Garamond"/>
          <w:b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Situações jurídicas</w:t>
      </w:r>
    </w:p>
    <w:p w:rsidR="000E7A87" w:rsidRPr="006A120B" w:rsidRDefault="000E7A87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A </w:t>
      </w:r>
      <w:r w:rsidRPr="006A120B">
        <w:rPr>
          <w:rFonts w:ascii="Garamond" w:hAnsi="Garamond"/>
          <w:sz w:val="24"/>
          <w:szCs w:val="24"/>
          <w:u w:val="single"/>
        </w:rPr>
        <w:t xml:space="preserve">aplicação imediata </w:t>
      </w:r>
      <w:r w:rsidR="004E668E" w:rsidRPr="006A120B">
        <w:rPr>
          <w:rFonts w:ascii="Garamond" w:hAnsi="Garamond"/>
          <w:sz w:val="24"/>
          <w:szCs w:val="24"/>
          <w:u w:val="single"/>
        </w:rPr>
        <w:t>da LN às situações j</w:t>
      </w:r>
      <w:r w:rsidR="00A74359" w:rsidRPr="006A120B">
        <w:rPr>
          <w:rFonts w:ascii="Garamond" w:hAnsi="Garamond"/>
          <w:sz w:val="24"/>
          <w:szCs w:val="24"/>
          <w:u w:val="single"/>
        </w:rPr>
        <w:t>.</w:t>
      </w:r>
      <w:r w:rsidR="001455D5" w:rsidRPr="006A120B">
        <w:rPr>
          <w:rFonts w:ascii="Garamond" w:hAnsi="Garamond"/>
          <w:sz w:val="24"/>
          <w:szCs w:val="24"/>
          <w:u w:val="single"/>
        </w:rPr>
        <w:t xml:space="preserve"> que se constituíram na vigência da LA</w:t>
      </w:r>
      <w:r w:rsidR="004E668E" w:rsidRPr="006A120B">
        <w:rPr>
          <w:rFonts w:ascii="Garamond" w:hAnsi="Garamond"/>
          <w:sz w:val="24"/>
          <w:szCs w:val="24"/>
        </w:rPr>
        <w:t xml:space="preserve"> </w:t>
      </w:r>
      <w:r w:rsidR="001455D5" w:rsidRPr="006A120B">
        <w:rPr>
          <w:rFonts w:ascii="Garamond" w:hAnsi="Garamond"/>
          <w:sz w:val="24"/>
          <w:szCs w:val="24"/>
        </w:rPr>
        <w:t>implica que a LN disponha directamente sobre o conteúdo de certas situações j., abstraindo dos factos que lhes deram origem, ou seja, abstraindo do seu título constitutivo – se o título const</w:t>
      </w:r>
      <w:r w:rsidR="00A74359" w:rsidRPr="006A120B">
        <w:rPr>
          <w:rFonts w:ascii="Garamond" w:hAnsi="Garamond"/>
          <w:sz w:val="24"/>
          <w:szCs w:val="24"/>
        </w:rPr>
        <w:t>itutivo</w:t>
      </w:r>
      <w:r w:rsidR="001455D5" w:rsidRPr="006A120B">
        <w:rPr>
          <w:rFonts w:ascii="Garamond" w:hAnsi="Garamond"/>
          <w:sz w:val="24"/>
          <w:szCs w:val="24"/>
        </w:rPr>
        <w:t xml:space="preserve"> não modelar o conteúdo da sit</w:t>
      </w:r>
      <w:r w:rsidR="00A74359" w:rsidRPr="006A120B">
        <w:rPr>
          <w:rFonts w:ascii="Garamond" w:hAnsi="Garamond"/>
          <w:sz w:val="24"/>
          <w:szCs w:val="24"/>
        </w:rPr>
        <w:t>uação</w:t>
      </w:r>
      <w:r w:rsidR="001455D5" w:rsidRPr="006A120B">
        <w:rPr>
          <w:rFonts w:ascii="Garamond" w:hAnsi="Garamond"/>
          <w:sz w:val="24"/>
          <w:szCs w:val="24"/>
        </w:rPr>
        <w:t xml:space="preserve"> j., nada impede a aplicação imediata.</w:t>
      </w:r>
    </w:p>
    <w:p w:rsidR="00732045" w:rsidRPr="006A120B" w:rsidRDefault="00732045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</w:p>
    <w:tbl>
      <w:tblPr>
        <w:tblStyle w:val="Tabelacomgrelha"/>
        <w:tblW w:w="0" w:type="auto"/>
        <w:tblInd w:w="392" w:type="dxa"/>
        <w:tblLook w:val="04A0"/>
      </w:tblPr>
      <w:tblGrid>
        <w:gridCol w:w="3402"/>
        <w:gridCol w:w="3402"/>
        <w:gridCol w:w="1524"/>
      </w:tblGrid>
      <w:tr w:rsidR="00732045" w:rsidRPr="006A120B" w:rsidTr="00732045">
        <w:tc>
          <w:tcPr>
            <w:tcW w:w="6804" w:type="dxa"/>
            <w:gridSpan w:val="2"/>
          </w:tcPr>
          <w:p w:rsidR="00732045" w:rsidRPr="006A120B" w:rsidRDefault="00732045" w:rsidP="001D3CF7">
            <w:pPr>
              <w:pStyle w:val="PargrafodaLista"/>
              <w:spacing w:line="320" w:lineRule="atLeast"/>
              <w:ind w:left="0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6A120B">
              <w:rPr>
                <w:rFonts w:ascii="Garamond" w:hAnsi="Garamond"/>
                <w:b/>
                <w:sz w:val="21"/>
                <w:szCs w:val="21"/>
              </w:rPr>
              <w:t>Título não modelador</w:t>
            </w:r>
          </w:p>
        </w:tc>
        <w:tc>
          <w:tcPr>
            <w:tcW w:w="1524" w:type="dxa"/>
          </w:tcPr>
          <w:p w:rsidR="00732045" w:rsidRPr="006A120B" w:rsidRDefault="00732045" w:rsidP="001D3CF7">
            <w:pPr>
              <w:pStyle w:val="PargrafodaLista"/>
              <w:spacing w:line="320" w:lineRule="atLeast"/>
              <w:ind w:left="0"/>
              <w:jc w:val="both"/>
              <w:rPr>
                <w:rFonts w:ascii="Garamond" w:hAnsi="Garamond"/>
                <w:b/>
                <w:sz w:val="21"/>
                <w:szCs w:val="21"/>
              </w:rPr>
            </w:pPr>
            <w:r w:rsidRPr="006A120B">
              <w:rPr>
                <w:rFonts w:ascii="Garamond" w:hAnsi="Garamond"/>
                <w:b/>
                <w:sz w:val="21"/>
                <w:szCs w:val="21"/>
              </w:rPr>
              <w:t>Lei aplicável</w:t>
            </w:r>
          </w:p>
        </w:tc>
      </w:tr>
      <w:tr w:rsidR="00732045" w:rsidRPr="006A120B" w:rsidTr="00732045">
        <w:tc>
          <w:tcPr>
            <w:tcW w:w="3402" w:type="dxa"/>
          </w:tcPr>
          <w:p w:rsidR="00732045" w:rsidRPr="006A120B" w:rsidRDefault="00732045" w:rsidP="001D3CF7">
            <w:pPr>
              <w:pStyle w:val="PargrafodaLista"/>
              <w:spacing w:line="320" w:lineRule="atLeast"/>
              <w:ind w:left="0"/>
              <w:jc w:val="both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6A120B">
              <w:rPr>
                <w:rFonts w:ascii="Garamond" w:hAnsi="Garamond"/>
                <w:sz w:val="20"/>
                <w:szCs w:val="20"/>
                <w:lang w:val="es-ES_tradnl"/>
              </w:rPr>
              <w:t>LA: define conteúdo x para a SJ</w:t>
            </w:r>
          </w:p>
        </w:tc>
        <w:tc>
          <w:tcPr>
            <w:tcW w:w="3402" w:type="dxa"/>
          </w:tcPr>
          <w:p w:rsidR="00732045" w:rsidRPr="006A120B" w:rsidRDefault="00732045" w:rsidP="001D3CF7">
            <w:pPr>
              <w:pStyle w:val="PargrafodaLista"/>
              <w:spacing w:line="320" w:lineRule="atLeast"/>
              <w:ind w:left="0"/>
              <w:jc w:val="both"/>
              <w:rPr>
                <w:rFonts w:ascii="Garamond" w:hAnsi="Garamond"/>
                <w:sz w:val="21"/>
                <w:szCs w:val="21"/>
                <w:lang w:val="es-ES_tradnl"/>
              </w:rPr>
            </w:pPr>
            <w:r w:rsidRPr="006A120B">
              <w:rPr>
                <w:rFonts w:ascii="Garamond" w:hAnsi="Garamond"/>
                <w:sz w:val="21"/>
                <w:szCs w:val="21"/>
                <w:lang w:val="es-ES_tradnl"/>
              </w:rPr>
              <w:t xml:space="preserve">LN: define </w:t>
            </w:r>
            <w:r w:rsidRPr="00632219">
              <w:rPr>
                <w:rFonts w:ascii="Garamond" w:hAnsi="Garamond"/>
                <w:sz w:val="21"/>
                <w:szCs w:val="21"/>
                <w:lang w:val="es-ES_tradnl"/>
              </w:rPr>
              <w:t>conteúdo</w:t>
            </w:r>
            <w:r w:rsidRPr="006A120B">
              <w:rPr>
                <w:rFonts w:ascii="Garamond" w:hAnsi="Garamond"/>
                <w:sz w:val="21"/>
                <w:szCs w:val="21"/>
                <w:lang w:val="es-ES_tradnl"/>
              </w:rPr>
              <w:t xml:space="preserve"> y para a SJ</w:t>
            </w:r>
          </w:p>
        </w:tc>
        <w:tc>
          <w:tcPr>
            <w:tcW w:w="1524" w:type="dxa"/>
          </w:tcPr>
          <w:p w:rsidR="00732045" w:rsidRPr="006A120B" w:rsidRDefault="00732045" w:rsidP="001D3CF7">
            <w:pPr>
              <w:pStyle w:val="PargrafodaLista"/>
              <w:spacing w:line="320" w:lineRule="atLeast"/>
              <w:ind w:left="0"/>
              <w:jc w:val="both"/>
              <w:rPr>
                <w:rFonts w:ascii="Garamond" w:hAnsi="Garamond"/>
                <w:sz w:val="21"/>
                <w:szCs w:val="21"/>
                <w:lang w:val="es-ES_tradnl"/>
              </w:rPr>
            </w:pPr>
            <w:r w:rsidRPr="006A120B">
              <w:rPr>
                <w:rFonts w:ascii="Garamond" w:hAnsi="Garamond"/>
                <w:sz w:val="21"/>
                <w:szCs w:val="21"/>
                <w:lang w:val="es-ES_tradnl"/>
              </w:rPr>
              <w:t>LN</w:t>
            </w:r>
          </w:p>
        </w:tc>
      </w:tr>
    </w:tbl>
    <w:p w:rsidR="00732045" w:rsidRPr="006A120B" w:rsidRDefault="00732045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  <w:sz w:val="24"/>
          <w:szCs w:val="24"/>
          <w:lang w:val="es-ES_tradnl"/>
        </w:rPr>
      </w:pPr>
    </w:p>
    <w:p w:rsidR="001455D5" w:rsidRPr="006A120B" w:rsidRDefault="001455D5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Ex. a LN relativa ao conteúdo do d</w:t>
      </w:r>
      <w:r w:rsidR="00A74359" w:rsidRPr="006A120B">
        <w:rPr>
          <w:rFonts w:ascii="Garamond" w:hAnsi="Garamond"/>
          <w:sz w:val="24"/>
          <w:szCs w:val="24"/>
        </w:rPr>
        <w:t>ireito</w:t>
      </w:r>
      <w:r w:rsidRPr="006A120B">
        <w:rPr>
          <w:rFonts w:ascii="Garamond" w:hAnsi="Garamond"/>
          <w:sz w:val="24"/>
          <w:szCs w:val="24"/>
        </w:rPr>
        <w:t xml:space="preserve"> de propriedade é aplicável aos direitos de propriedade existentes à data da sua entrada em v</w:t>
      </w:r>
      <w:r w:rsidR="00A74359" w:rsidRPr="006A120B">
        <w:rPr>
          <w:rFonts w:ascii="Garamond" w:hAnsi="Garamond"/>
          <w:sz w:val="24"/>
          <w:szCs w:val="24"/>
        </w:rPr>
        <w:t xml:space="preserve">igor, porque o conteúdo </w:t>
      </w:r>
      <w:r w:rsidR="00A74359" w:rsidRPr="006A120B">
        <w:rPr>
          <w:rFonts w:ascii="Garamond" w:hAnsi="Garamond"/>
          <w:sz w:val="24"/>
          <w:szCs w:val="24"/>
        </w:rPr>
        <w:lastRenderedPageBreak/>
        <w:t>desse direito</w:t>
      </w:r>
      <w:r w:rsidRPr="006A120B">
        <w:rPr>
          <w:rFonts w:ascii="Garamond" w:hAnsi="Garamond"/>
          <w:sz w:val="24"/>
          <w:szCs w:val="24"/>
        </w:rPr>
        <w:t xml:space="preserve"> é o mesmo qualquer que tenha sido o título da sua aquisição (contra</w:t>
      </w:r>
      <w:r w:rsidR="00A74359" w:rsidRPr="006A120B">
        <w:rPr>
          <w:rFonts w:ascii="Garamond" w:hAnsi="Garamond"/>
          <w:sz w:val="24"/>
          <w:szCs w:val="24"/>
        </w:rPr>
        <w:t>to, doação, sucessão 1316.º CC).</w:t>
      </w:r>
    </w:p>
    <w:p w:rsidR="00B543C3" w:rsidRPr="006A120B" w:rsidRDefault="00B543C3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2"/>
          <w:numId w:val="28"/>
        </w:numPr>
        <w:spacing w:after="120" w:line="320" w:lineRule="atLeast"/>
        <w:ind w:left="1276" w:hanging="425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t>Sobrev</w:t>
      </w:r>
      <w:r w:rsidR="009C390E" w:rsidRPr="006A120B">
        <w:rPr>
          <w:rFonts w:ascii="Garamond" w:hAnsi="Garamond"/>
          <w:b/>
          <w:sz w:val="24"/>
          <w:szCs w:val="24"/>
        </w:rPr>
        <w:t>igência da LA</w:t>
      </w: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134" w:hanging="283"/>
        <w:jc w:val="both"/>
        <w:rPr>
          <w:rFonts w:ascii="Garamond" w:hAnsi="Garamond"/>
          <w:b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Generalidades</w:t>
      </w:r>
    </w:p>
    <w:p w:rsidR="00A74359" w:rsidRPr="006A120B" w:rsidRDefault="00A74359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H</w:t>
      </w:r>
      <w:r w:rsidR="001455D5" w:rsidRPr="006A120B">
        <w:rPr>
          <w:rFonts w:ascii="Garamond" w:hAnsi="Garamond"/>
          <w:sz w:val="24"/>
          <w:szCs w:val="24"/>
        </w:rPr>
        <w:t>á sobrevigência s</w:t>
      </w:r>
      <w:r w:rsidRPr="006A120B">
        <w:rPr>
          <w:rFonts w:ascii="Garamond" w:hAnsi="Garamond"/>
          <w:sz w:val="24"/>
          <w:szCs w:val="24"/>
        </w:rPr>
        <w:t>em</w:t>
      </w:r>
      <w:r w:rsidR="001455D5" w:rsidRPr="006A120B">
        <w:rPr>
          <w:rFonts w:ascii="Garamond" w:hAnsi="Garamond"/>
          <w:sz w:val="24"/>
          <w:szCs w:val="24"/>
        </w:rPr>
        <w:t>p</w:t>
      </w:r>
      <w:r w:rsidRPr="006A120B">
        <w:rPr>
          <w:rFonts w:ascii="Garamond" w:hAnsi="Garamond"/>
          <w:sz w:val="24"/>
          <w:szCs w:val="24"/>
        </w:rPr>
        <w:t>re</w:t>
      </w:r>
      <w:r w:rsidR="001455D5" w:rsidRPr="006A120B">
        <w:rPr>
          <w:rFonts w:ascii="Garamond" w:hAnsi="Garamond"/>
          <w:sz w:val="24"/>
          <w:szCs w:val="24"/>
        </w:rPr>
        <w:t xml:space="preserve"> que </w:t>
      </w:r>
      <w:r w:rsidR="006A071A" w:rsidRPr="006A120B">
        <w:rPr>
          <w:rFonts w:ascii="Garamond" w:hAnsi="Garamond"/>
          <w:sz w:val="24"/>
          <w:szCs w:val="24"/>
        </w:rPr>
        <w:t xml:space="preserve">a LN se refira às </w:t>
      </w:r>
    </w:p>
    <w:p w:rsidR="00A74359" w:rsidRPr="006A120B" w:rsidRDefault="006A071A" w:rsidP="001D3CF7">
      <w:pPr>
        <w:pStyle w:val="PargrafodaLista"/>
        <w:numPr>
          <w:ilvl w:val="0"/>
          <w:numId w:val="33"/>
        </w:numPr>
        <w:spacing w:after="0" w:line="320" w:lineRule="atLeast"/>
        <w:ind w:left="1985" w:hanging="425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  <w:u w:val="single"/>
        </w:rPr>
        <w:t>condições de validade de um acto j.</w:t>
      </w:r>
      <w:r w:rsidRPr="006A120B">
        <w:rPr>
          <w:rFonts w:ascii="Garamond" w:hAnsi="Garamond"/>
          <w:sz w:val="24"/>
          <w:szCs w:val="24"/>
        </w:rPr>
        <w:t xml:space="preserve"> ou </w:t>
      </w:r>
    </w:p>
    <w:p w:rsidR="00A91164" w:rsidRPr="006A120B" w:rsidRDefault="006A071A" w:rsidP="001D3CF7">
      <w:pPr>
        <w:pStyle w:val="PargrafodaLista"/>
        <w:numPr>
          <w:ilvl w:val="0"/>
          <w:numId w:val="33"/>
        </w:numPr>
        <w:spacing w:after="0" w:line="320" w:lineRule="atLeast"/>
        <w:ind w:left="1985" w:hanging="425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  <w:u w:val="single"/>
        </w:rPr>
        <w:t>conteúdo de situações j</w:t>
      </w:r>
      <w:r w:rsidR="00A74359" w:rsidRPr="006A120B">
        <w:rPr>
          <w:rFonts w:ascii="Garamond" w:hAnsi="Garamond"/>
          <w:sz w:val="24"/>
          <w:szCs w:val="24"/>
          <w:u w:val="single"/>
        </w:rPr>
        <w:t>.</w:t>
      </w:r>
      <w:r w:rsidRPr="006A120B">
        <w:rPr>
          <w:rFonts w:ascii="Garamond" w:hAnsi="Garamond"/>
          <w:sz w:val="24"/>
          <w:szCs w:val="24"/>
          <w:u w:val="single"/>
        </w:rPr>
        <w:t xml:space="preserve"> que não possam abstrair do seu título constit</w:t>
      </w:r>
      <w:r w:rsidR="00A74359" w:rsidRPr="006A120B">
        <w:rPr>
          <w:rFonts w:ascii="Garamond" w:hAnsi="Garamond"/>
          <w:sz w:val="24"/>
          <w:szCs w:val="24"/>
          <w:u w:val="single"/>
        </w:rPr>
        <w:t>utivo</w:t>
      </w:r>
      <w:r w:rsidR="00A74359" w:rsidRPr="006A120B">
        <w:rPr>
          <w:rFonts w:ascii="Garamond" w:hAnsi="Garamond"/>
          <w:sz w:val="24"/>
          <w:szCs w:val="24"/>
        </w:rPr>
        <w:t xml:space="preserve"> (12/2/1ª parte)</w:t>
      </w:r>
      <w:r w:rsidRPr="006A120B">
        <w:rPr>
          <w:rFonts w:ascii="Garamond" w:hAnsi="Garamond"/>
          <w:sz w:val="24"/>
          <w:szCs w:val="24"/>
        </w:rPr>
        <w:t xml:space="preserve">. </w:t>
      </w:r>
    </w:p>
    <w:p w:rsidR="00A91164" w:rsidRPr="006A120B" w:rsidRDefault="00A91164" w:rsidP="001D3CF7">
      <w:pPr>
        <w:pStyle w:val="PargrafodaLista"/>
        <w:spacing w:after="0" w:line="320" w:lineRule="atLeast"/>
        <w:ind w:left="709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134" w:hanging="283"/>
        <w:jc w:val="both"/>
        <w:rPr>
          <w:rFonts w:ascii="Garamond" w:hAnsi="Garamond"/>
          <w:b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Condições de validade</w:t>
      </w:r>
    </w:p>
    <w:p w:rsidR="00A91164" w:rsidRPr="006A120B" w:rsidRDefault="006A071A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Se a LN dispuser s</w:t>
      </w:r>
      <w:r w:rsidR="00A74359" w:rsidRPr="006A120B">
        <w:rPr>
          <w:rFonts w:ascii="Garamond" w:hAnsi="Garamond"/>
          <w:sz w:val="24"/>
          <w:szCs w:val="24"/>
        </w:rPr>
        <w:t>o</w:t>
      </w:r>
      <w:r w:rsidRPr="006A120B">
        <w:rPr>
          <w:rFonts w:ascii="Garamond" w:hAnsi="Garamond"/>
          <w:sz w:val="24"/>
          <w:szCs w:val="24"/>
        </w:rPr>
        <w:t>b</w:t>
      </w:r>
      <w:r w:rsidR="00A74359" w:rsidRPr="006A120B">
        <w:rPr>
          <w:rFonts w:ascii="Garamond" w:hAnsi="Garamond"/>
          <w:sz w:val="24"/>
          <w:szCs w:val="24"/>
        </w:rPr>
        <w:t>re</w:t>
      </w:r>
      <w:r w:rsidRPr="006A120B">
        <w:rPr>
          <w:rFonts w:ascii="Garamond" w:hAnsi="Garamond"/>
          <w:sz w:val="24"/>
          <w:szCs w:val="24"/>
        </w:rPr>
        <w:t xml:space="preserve"> as condições de validade substancial ou formal de quaisquer factos, na dúvida, visa os factos novos. A essas condições de validade aplica-se a LA.</w:t>
      </w:r>
    </w:p>
    <w:p w:rsidR="006A071A" w:rsidRPr="00FE05B4" w:rsidRDefault="006A071A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</w:rPr>
      </w:pPr>
      <w:r w:rsidRPr="00FE05B4">
        <w:rPr>
          <w:rFonts w:ascii="Garamond" w:hAnsi="Garamond"/>
        </w:rPr>
        <w:t>Ex. a</w:t>
      </w:r>
      <w:r w:rsidR="00A74359" w:rsidRPr="00FE05B4">
        <w:rPr>
          <w:rFonts w:ascii="Garamond" w:hAnsi="Garamond"/>
        </w:rPr>
        <w:t xml:space="preserve"> LA admitia a celebração de um </w:t>
      </w:r>
      <w:r w:rsidRPr="00FE05B4">
        <w:rPr>
          <w:rFonts w:ascii="Garamond" w:hAnsi="Garamond"/>
        </w:rPr>
        <w:t>determinado negócio j. por forma verbal; a LN passa a exigir a forma escrita para esse negócio; os negócios celebrados verbalmente ao abrigo da LA permanecem válidos.</w:t>
      </w:r>
    </w:p>
    <w:tbl>
      <w:tblPr>
        <w:tblStyle w:val="Tabelacomgrelha"/>
        <w:tblW w:w="0" w:type="auto"/>
        <w:tblInd w:w="392" w:type="dxa"/>
        <w:tblLook w:val="04A0"/>
      </w:tblPr>
      <w:tblGrid>
        <w:gridCol w:w="3402"/>
        <w:gridCol w:w="3402"/>
        <w:gridCol w:w="1524"/>
      </w:tblGrid>
      <w:tr w:rsidR="00732045" w:rsidRPr="006A120B" w:rsidTr="00850CF2">
        <w:tc>
          <w:tcPr>
            <w:tcW w:w="6804" w:type="dxa"/>
            <w:gridSpan w:val="2"/>
          </w:tcPr>
          <w:p w:rsidR="00732045" w:rsidRPr="006A120B" w:rsidRDefault="00732045" w:rsidP="001D3CF7">
            <w:pPr>
              <w:pStyle w:val="PargrafodaLista"/>
              <w:spacing w:line="320" w:lineRule="atLeast"/>
              <w:ind w:left="0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6A120B">
              <w:rPr>
                <w:rFonts w:ascii="Garamond" w:hAnsi="Garamond"/>
                <w:b/>
                <w:sz w:val="21"/>
                <w:szCs w:val="21"/>
              </w:rPr>
              <w:t>Disposição legal</w:t>
            </w:r>
          </w:p>
        </w:tc>
        <w:tc>
          <w:tcPr>
            <w:tcW w:w="1524" w:type="dxa"/>
          </w:tcPr>
          <w:p w:rsidR="00732045" w:rsidRPr="006A120B" w:rsidRDefault="00732045" w:rsidP="001D3CF7">
            <w:pPr>
              <w:pStyle w:val="PargrafodaLista"/>
              <w:spacing w:line="320" w:lineRule="atLeast"/>
              <w:ind w:left="0"/>
              <w:jc w:val="both"/>
              <w:rPr>
                <w:rFonts w:ascii="Garamond" w:hAnsi="Garamond"/>
                <w:b/>
                <w:sz w:val="21"/>
                <w:szCs w:val="21"/>
              </w:rPr>
            </w:pPr>
            <w:r w:rsidRPr="006A120B">
              <w:rPr>
                <w:rFonts w:ascii="Garamond" w:hAnsi="Garamond"/>
                <w:b/>
                <w:sz w:val="21"/>
                <w:szCs w:val="21"/>
              </w:rPr>
              <w:t>Lei aplicável</w:t>
            </w:r>
          </w:p>
        </w:tc>
      </w:tr>
      <w:tr w:rsidR="00732045" w:rsidRPr="006A120B" w:rsidTr="00850CF2">
        <w:tc>
          <w:tcPr>
            <w:tcW w:w="3402" w:type="dxa"/>
          </w:tcPr>
          <w:p w:rsidR="00732045" w:rsidRPr="006A120B" w:rsidRDefault="00732045" w:rsidP="001D3CF7">
            <w:pPr>
              <w:pStyle w:val="PargrafodaLista"/>
              <w:spacing w:line="320" w:lineRule="atLeast"/>
              <w:ind w:left="0"/>
              <w:jc w:val="both"/>
              <w:rPr>
                <w:rFonts w:ascii="Garamond" w:hAnsi="Garamond"/>
                <w:sz w:val="21"/>
                <w:szCs w:val="21"/>
                <w:lang w:val="es-ES_tradnl"/>
              </w:rPr>
            </w:pPr>
            <w:r w:rsidRPr="006A120B">
              <w:rPr>
                <w:rFonts w:ascii="Garamond" w:hAnsi="Garamond"/>
                <w:sz w:val="21"/>
                <w:szCs w:val="21"/>
                <w:lang w:val="es-ES_tradnl"/>
              </w:rPr>
              <w:t xml:space="preserve">LA: validade de x </w:t>
            </w:r>
          </w:p>
        </w:tc>
        <w:tc>
          <w:tcPr>
            <w:tcW w:w="3402" w:type="dxa"/>
          </w:tcPr>
          <w:p w:rsidR="00732045" w:rsidRPr="006A120B" w:rsidRDefault="00732045" w:rsidP="001D3CF7">
            <w:pPr>
              <w:pStyle w:val="PargrafodaLista"/>
              <w:spacing w:line="320" w:lineRule="atLeast"/>
              <w:ind w:left="0"/>
              <w:jc w:val="both"/>
              <w:rPr>
                <w:rFonts w:ascii="Garamond" w:hAnsi="Garamond"/>
                <w:sz w:val="21"/>
                <w:szCs w:val="21"/>
                <w:lang w:val="es-ES_tradnl"/>
              </w:rPr>
            </w:pPr>
            <w:r w:rsidRPr="006A120B">
              <w:rPr>
                <w:rFonts w:ascii="Garamond" w:hAnsi="Garamond"/>
                <w:sz w:val="21"/>
                <w:szCs w:val="21"/>
                <w:lang w:val="es-ES_tradnl"/>
              </w:rPr>
              <w:t>LN: invalidade de x</w:t>
            </w:r>
          </w:p>
        </w:tc>
        <w:tc>
          <w:tcPr>
            <w:tcW w:w="1524" w:type="dxa"/>
          </w:tcPr>
          <w:p w:rsidR="00732045" w:rsidRPr="006A120B" w:rsidRDefault="00732045" w:rsidP="001D3CF7">
            <w:pPr>
              <w:pStyle w:val="PargrafodaLista"/>
              <w:spacing w:line="320" w:lineRule="atLeast"/>
              <w:ind w:left="0"/>
              <w:jc w:val="both"/>
              <w:rPr>
                <w:rFonts w:ascii="Garamond" w:hAnsi="Garamond"/>
                <w:sz w:val="21"/>
                <w:szCs w:val="21"/>
                <w:lang w:val="es-ES_tradnl"/>
              </w:rPr>
            </w:pPr>
            <w:r w:rsidRPr="006A120B">
              <w:rPr>
                <w:rFonts w:ascii="Garamond" w:hAnsi="Garamond"/>
                <w:sz w:val="21"/>
                <w:szCs w:val="21"/>
                <w:lang w:val="es-ES_tradnl"/>
              </w:rPr>
              <w:t>LA</w:t>
            </w:r>
          </w:p>
        </w:tc>
      </w:tr>
      <w:tr w:rsidR="00732045" w:rsidRPr="006A120B" w:rsidTr="00850CF2">
        <w:tc>
          <w:tcPr>
            <w:tcW w:w="3402" w:type="dxa"/>
          </w:tcPr>
          <w:p w:rsidR="00732045" w:rsidRPr="006A120B" w:rsidRDefault="00732045" w:rsidP="001D3CF7">
            <w:pPr>
              <w:pStyle w:val="PargrafodaLista"/>
              <w:spacing w:line="320" w:lineRule="atLeast"/>
              <w:ind w:left="0"/>
              <w:jc w:val="both"/>
              <w:rPr>
                <w:rFonts w:ascii="Garamond" w:hAnsi="Garamond"/>
                <w:sz w:val="21"/>
                <w:szCs w:val="21"/>
                <w:lang w:val="es-ES_tradnl"/>
              </w:rPr>
            </w:pPr>
            <w:r w:rsidRPr="006A120B">
              <w:rPr>
                <w:rFonts w:ascii="Garamond" w:hAnsi="Garamond"/>
                <w:sz w:val="21"/>
                <w:szCs w:val="21"/>
                <w:lang w:val="es-ES_tradnl"/>
              </w:rPr>
              <w:t>LA: invalidade de y</w:t>
            </w:r>
          </w:p>
        </w:tc>
        <w:tc>
          <w:tcPr>
            <w:tcW w:w="3402" w:type="dxa"/>
          </w:tcPr>
          <w:p w:rsidR="00732045" w:rsidRPr="006A120B" w:rsidRDefault="00732045" w:rsidP="001D3CF7">
            <w:pPr>
              <w:pStyle w:val="PargrafodaLista"/>
              <w:spacing w:line="320" w:lineRule="atLeast"/>
              <w:ind w:left="0"/>
              <w:jc w:val="both"/>
              <w:rPr>
                <w:rFonts w:ascii="Garamond" w:hAnsi="Garamond"/>
                <w:sz w:val="21"/>
                <w:szCs w:val="21"/>
                <w:lang w:val="es-ES_tradnl"/>
              </w:rPr>
            </w:pPr>
            <w:r w:rsidRPr="006A120B">
              <w:rPr>
                <w:rFonts w:ascii="Garamond" w:hAnsi="Garamond"/>
                <w:sz w:val="21"/>
                <w:szCs w:val="21"/>
                <w:lang w:val="es-ES_tradnl"/>
              </w:rPr>
              <w:t>LN: validade de y</w:t>
            </w:r>
          </w:p>
        </w:tc>
        <w:tc>
          <w:tcPr>
            <w:tcW w:w="1524" w:type="dxa"/>
          </w:tcPr>
          <w:p w:rsidR="00732045" w:rsidRPr="006A120B" w:rsidRDefault="00732045" w:rsidP="001D3CF7">
            <w:pPr>
              <w:pStyle w:val="PargrafodaLista"/>
              <w:spacing w:line="320" w:lineRule="atLeast"/>
              <w:ind w:left="0"/>
              <w:jc w:val="both"/>
              <w:rPr>
                <w:rFonts w:ascii="Garamond" w:hAnsi="Garamond"/>
                <w:sz w:val="21"/>
                <w:szCs w:val="21"/>
                <w:lang w:val="es-ES_tradnl"/>
              </w:rPr>
            </w:pPr>
            <w:r w:rsidRPr="006A120B">
              <w:rPr>
                <w:rFonts w:ascii="Garamond" w:hAnsi="Garamond"/>
                <w:sz w:val="21"/>
                <w:szCs w:val="21"/>
                <w:lang w:val="es-ES_tradnl"/>
              </w:rPr>
              <w:t>LA</w:t>
            </w:r>
          </w:p>
        </w:tc>
      </w:tr>
    </w:tbl>
    <w:p w:rsidR="00732045" w:rsidRPr="006A120B" w:rsidRDefault="00732045" w:rsidP="001D3CF7">
      <w:pPr>
        <w:pStyle w:val="PargrafodaLista"/>
        <w:spacing w:after="0" w:line="320" w:lineRule="atLeast"/>
        <w:ind w:left="709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134" w:hanging="283"/>
        <w:jc w:val="both"/>
        <w:rPr>
          <w:rFonts w:ascii="Garamond" w:hAnsi="Garamond"/>
          <w:b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Conteúdo de situações</w:t>
      </w:r>
    </w:p>
    <w:p w:rsidR="006A071A" w:rsidRPr="006A120B" w:rsidRDefault="006A071A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Quando a LN incide sobre </w:t>
      </w:r>
      <w:r w:rsidR="00EE20DE" w:rsidRPr="006A120B">
        <w:rPr>
          <w:rFonts w:ascii="Garamond" w:hAnsi="Garamond"/>
          <w:sz w:val="24"/>
          <w:szCs w:val="24"/>
        </w:rPr>
        <w:t xml:space="preserve">o conteúdo de situações j, verifica-se a sobrevigência da LA </w:t>
      </w:r>
      <w:r w:rsidR="00EE20DE" w:rsidRPr="006A120B">
        <w:rPr>
          <w:rFonts w:ascii="Garamond" w:hAnsi="Garamond"/>
          <w:sz w:val="24"/>
          <w:szCs w:val="24"/>
          <w:u w:val="single"/>
        </w:rPr>
        <w:t>se o título dessas situações tiver um efeito modelador sobre o seu conteúdo</w:t>
      </w:r>
      <w:r w:rsidR="00EE20DE" w:rsidRPr="006A120B">
        <w:rPr>
          <w:rFonts w:ascii="Garamond" w:hAnsi="Garamond"/>
          <w:sz w:val="24"/>
          <w:szCs w:val="24"/>
        </w:rPr>
        <w:t xml:space="preserve">. Ie. </w:t>
      </w:r>
      <w:r w:rsidR="00732045" w:rsidRPr="006A120B">
        <w:rPr>
          <w:rFonts w:ascii="Garamond" w:hAnsi="Garamond"/>
          <w:sz w:val="24"/>
          <w:szCs w:val="24"/>
        </w:rPr>
        <w:t xml:space="preserve">a LN </w:t>
      </w:r>
      <w:r w:rsidR="00EE20DE" w:rsidRPr="006A120B">
        <w:rPr>
          <w:rFonts w:ascii="Garamond" w:hAnsi="Garamond"/>
          <w:sz w:val="24"/>
          <w:szCs w:val="24"/>
        </w:rPr>
        <w:t xml:space="preserve">não </w:t>
      </w:r>
      <w:r w:rsidR="00754BF5" w:rsidRPr="006A120B">
        <w:rPr>
          <w:rFonts w:ascii="Garamond" w:hAnsi="Garamond"/>
          <w:sz w:val="24"/>
          <w:szCs w:val="24"/>
        </w:rPr>
        <w:t xml:space="preserve">se </w:t>
      </w:r>
      <w:r w:rsidR="00EE20DE" w:rsidRPr="006A120B">
        <w:rPr>
          <w:rFonts w:ascii="Garamond" w:hAnsi="Garamond"/>
          <w:sz w:val="24"/>
          <w:szCs w:val="24"/>
        </w:rPr>
        <w:t>aplica imediata</w:t>
      </w:r>
      <w:r w:rsidR="00754BF5" w:rsidRPr="006A120B">
        <w:rPr>
          <w:rFonts w:ascii="Garamond" w:hAnsi="Garamond"/>
          <w:sz w:val="24"/>
          <w:szCs w:val="24"/>
        </w:rPr>
        <w:t>mente</w:t>
      </w:r>
      <w:r w:rsidR="00EE20DE" w:rsidRPr="006A120B">
        <w:rPr>
          <w:rFonts w:ascii="Garamond" w:hAnsi="Garamond"/>
          <w:sz w:val="24"/>
          <w:szCs w:val="24"/>
        </w:rPr>
        <w:t xml:space="preserve"> a esses casos.</w:t>
      </w:r>
    </w:p>
    <w:p w:rsidR="00EE20DE" w:rsidRPr="00FE05B4" w:rsidRDefault="00EE20DE" w:rsidP="001D3CF7">
      <w:pPr>
        <w:pStyle w:val="PargrafodaLista"/>
        <w:spacing w:after="120" w:line="320" w:lineRule="atLeast"/>
        <w:ind w:left="1134"/>
        <w:contextualSpacing w:val="0"/>
        <w:jc w:val="both"/>
        <w:rPr>
          <w:rFonts w:ascii="Garamond" w:hAnsi="Garamond"/>
        </w:rPr>
      </w:pPr>
      <w:r w:rsidRPr="00FE05B4">
        <w:rPr>
          <w:rFonts w:ascii="Garamond" w:hAnsi="Garamond"/>
        </w:rPr>
        <w:t>Ex. os efeitos do não cumprimento de um contrato são regulados pela lei vigente no momento da sua celebração.</w:t>
      </w:r>
    </w:p>
    <w:tbl>
      <w:tblPr>
        <w:tblStyle w:val="Tabelacomgrelha"/>
        <w:tblW w:w="0" w:type="auto"/>
        <w:tblInd w:w="392" w:type="dxa"/>
        <w:tblLook w:val="04A0"/>
      </w:tblPr>
      <w:tblGrid>
        <w:gridCol w:w="3402"/>
        <w:gridCol w:w="3402"/>
        <w:gridCol w:w="1524"/>
      </w:tblGrid>
      <w:tr w:rsidR="00732045" w:rsidRPr="006A120B" w:rsidTr="00850CF2">
        <w:tc>
          <w:tcPr>
            <w:tcW w:w="6804" w:type="dxa"/>
            <w:gridSpan w:val="2"/>
          </w:tcPr>
          <w:p w:rsidR="00732045" w:rsidRPr="006A120B" w:rsidRDefault="00732045" w:rsidP="001D3CF7">
            <w:pPr>
              <w:pStyle w:val="PargrafodaLista"/>
              <w:spacing w:line="320" w:lineRule="atLeast"/>
              <w:ind w:left="0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6A120B">
              <w:rPr>
                <w:rFonts w:ascii="Garamond" w:hAnsi="Garamond"/>
                <w:b/>
                <w:sz w:val="21"/>
                <w:szCs w:val="21"/>
              </w:rPr>
              <w:t>Título modelador</w:t>
            </w:r>
          </w:p>
        </w:tc>
        <w:tc>
          <w:tcPr>
            <w:tcW w:w="1524" w:type="dxa"/>
          </w:tcPr>
          <w:p w:rsidR="00732045" w:rsidRPr="006A120B" w:rsidRDefault="00732045" w:rsidP="001D3CF7">
            <w:pPr>
              <w:pStyle w:val="PargrafodaLista"/>
              <w:spacing w:line="320" w:lineRule="atLeast"/>
              <w:ind w:left="0"/>
              <w:jc w:val="both"/>
              <w:rPr>
                <w:rFonts w:ascii="Garamond" w:hAnsi="Garamond"/>
                <w:b/>
                <w:sz w:val="21"/>
                <w:szCs w:val="21"/>
              </w:rPr>
            </w:pPr>
            <w:r w:rsidRPr="006A120B">
              <w:rPr>
                <w:rFonts w:ascii="Garamond" w:hAnsi="Garamond"/>
                <w:b/>
                <w:sz w:val="21"/>
                <w:szCs w:val="21"/>
              </w:rPr>
              <w:t>Lei aplicável</w:t>
            </w:r>
          </w:p>
        </w:tc>
      </w:tr>
      <w:tr w:rsidR="00732045" w:rsidRPr="006A120B" w:rsidTr="00850CF2">
        <w:tc>
          <w:tcPr>
            <w:tcW w:w="3402" w:type="dxa"/>
          </w:tcPr>
          <w:p w:rsidR="00732045" w:rsidRPr="006A120B" w:rsidRDefault="00732045" w:rsidP="001D3CF7">
            <w:pPr>
              <w:pStyle w:val="PargrafodaLista"/>
              <w:spacing w:line="320" w:lineRule="atLeast"/>
              <w:ind w:left="0"/>
              <w:jc w:val="both"/>
              <w:rPr>
                <w:rFonts w:ascii="Garamond" w:hAnsi="Garamond"/>
                <w:sz w:val="21"/>
                <w:szCs w:val="21"/>
                <w:lang w:val="es-ES_tradnl"/>
              </w:rPr>
            </w:pPr>
            <w:r w:rsidRPr="006A120B">
              <w:rPr>
                <w:rFonts w:ascii="Garamond" w:hAnsi="Garamond"/>
                <w:sz w:val="21"/>
                <w:szCs w:val="21"/>
                <w:lang w:val="es-ES_tradnl"/>
              </w:rPr>
              <w:t xml:space="preserve">LA: define conteúdo x para a SJ </w:t>
            </w:r>
          </w:p>
        </w:tc>
        <w:tc>
          <w:tcPr>
            <w:tcW w:w="3402" w:type="dxa"/>
          </w:tcPr>
          <w:p w:rsidR="00732045" w:rsidRPr="006A120B" w:rsidRDefault="00732045" w:rsidP="001D3CF7">
            <w:pPr>
              <w:pStyle w:val="PargrafodaLista"/>
              <w:spacing w:line="320" w:lineRule="atLeast"/>
              <w:ind w:left="0"/>
              <w:jc w:val="both"/>
              <w:rPr>
                <w:rFonts w:ascii="Garamond" w:hAnsi="Garamond"/>
                <w:sz w:val="21"/>
                <w:szCs w:val="21"/>
                <w:lang w:val="es-ES_tradnl"/>
              </w:rPr>
            </w:pPr>
            <w:r w:rsidRPr="006A120B">
              <w:rPr>
                <w:rFonts w:ascii="Garamond" w:hAnsi="Garamond"/>
                <w:sz w:val="21"/>
                <w:szCs w:val="21"/>
                <w:lang w:val="es-ES_tradnl"/>
              </w:rPr>
              <w:t>LN: define conteúdo y para a SJ</w:t>
            </w:r>
          </w:p>
        </w:tc>
        <w:tc>
          <w:tcPr>
            <w:tcW w:w="1524" w:type="dxa"/>
          </w:tcPr>
          <w:p w:rsidR="00732045" w:rsidRPr="006A120B" w:rsidRDefault="00732045" w:rsidP="001D3CF7">
            <w:pPr>
              <w:pStyle w:val="PargrafodaLista"/>
              <w:spacing w:line="320" w:lineRule="atLeast"/>
              <w:ind w:left="0"/>
              <w:jc w:val="both"/>
              <w:rPr>
                <w:rFonts w:ascii="Garamond" w:hAnsi="Garamond"/>
                <w:sz w:val="21"/>
                <w:szCs w:val="21"/>
                <w:lang w:val="es-ES_tradnl"/>
              </w:rPr>
            </w:pPr>
            <w:r w:rsidRPr="006A120B">
              <w:rPr>
                <w:rFonts w:ascii="Garamond" w:hAnsi="Garamond"/>
                <w:sz w:val="21"/>
                <w:szCs w:val="21"/>
                <w:lang w:val="es-ES_tradnl"/>
              </w:rPr>
              <w:t>LA</w:t>
            </w:r>
          </w:p>
        </w:tc>
      </w:tr>
    </w:tbl>
    <w:p w:rsidR="00732045" w:rsidRPr="006A120B" w:rsidRDefault="00732045" w:rsidP="001D3CF7">
      <w:pPr>
        <w:spacing w:after="0" w:line="320" w:lineRule="atLeast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2"/>
          <w:numId w:val="28"/>
        </w:numPr>
        <w:spacing w:after="120" w:line="320" w:lineRule="atLeast"/>
        <w:ind w:left="1276" w:hanging="425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t>Retroactividade da LN</w:t>
      </w:r>
    </w:p>
    <w:p w:rsidR="00A91164" w:rsidRPr="006A120B" w:rsidRDefault="00A91164" w:rsidP="001D3CF7">
      <w:pPr>
        <w:pStyle w:val="PargrafodaLista"/>
        <w:numPr>
          <w:ilvl w:val="0"/>
          <w:numId w:val="17"/>
        </w:numPr>
        <w:tabs>
          <w:tab w:val="left" w:pos="1134"/>
        </w:tabs>
        <w:spacing w:after="0" w:line="320" w:lineRule="atLeast"/>
        <w:ind w:left="1276" w:hanging="425"/>
        <w:jc w:val="both"/>
        <w:rPr>
          <w:rFonts w:ascii="Garamond" w:hAnsi="Garamond"/>
          <w:b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Generalidades</w:t>
      </w:r>
    </w:p>
    <w:p w:rsidR="00754BF5" w:rsidRPr="006A120B" w:rsidRDefault="00EE20DE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A LN é retroactiva caso se aplique a </w:t>
      </w:r>
    </w:p>
    <w:p w:rsidR="00754BF5" w:rsidRPr="006A120B" w:rsidRDefault="00EE20DE" w:rsidP="001D3CF7">
      <w:pPr>
        <w:pStyle w:val="PargrafodaLista"/>
        <w:numPr>
          <w:ilvl w:val="0"/>
          <w:numId w:val="34"/>
        </w:numPr>
        <w:spacing w:after="0" w:line="320" w:lineRule="atLeast"/>
        <w:ind w:left="2127" w:hanging="426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  <w:u w:val="single"/>
        </w:rPr>
        <w:t>factos já ocorridos</w:t>
      </w:r>
      <w:r w:rsidRPr="006A120B">
        <w:rPr>
          <w:rFonts w:ascii="Garamond" w:hAnsi="Garamond"/>
          <w:sz w:val="24"/>
          <w:szCs w:val="24"/>
        </w:rPr>
        <w:t xml:space="preserve"> ou a </w:t>
      </w:r>
    </w:p>
    <w:p w:rsidR="00A91164" w:rsidRPr="006A120B" w:rsidRDefault="00EE20DE" w:rsidP="001D3CF7">
      <w:pPr>
        <w:pStyle w:val="PargrafodaLista"/>
        <w:numPr>
          <w:ilvl w:val="0"/>
          <w:numId w:val="34"/>
        </w:numPr>
        <w:spacing w:after="120" w:line="320" w:lineRule="atLeast"/>
        <w:ind w:left="2126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  <w:u w:val="single"/>
        </w:rPr>
        <w:t>efeitos já produzidos</w:t>
      </w:r>
      <w:r w:rsidRPr="006A120B">
        <w:rPr>
          <w:rFonts w:ascii="Garamond" w:hAnsi="Garamond"/>
          <w:sz w:val="24"/>
          <w:szCs w:val="24"/>
        </w:rPr>
        <w:t xml:space="preserve"> antes da sua entrada em vigor.</w:t>
      </w:r>
    </w:p>
    <w:p w:rsidR="00E844E3" w:rsidRPr="006A120B" w:rsidRDefault="00E844E3" w:rsidP="001D3CF7">
      <w:pPr>
        <w:spacing w:after="120"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Ex. a LN que determina o montante indemnizatório (E1) que é devido pela prática de um facto ilícito anterior à sua vigência (F1) é uma lei retroactiva.</w:t>
      </w:r>
    </w:p>
    <w:p w:rsidR="0038503D" w:rsidRPr="00632219" w:rsidRDefault="00DE17B7" w:rsidP="001D3CF7">
      <w:pPr>
        <w:pStyle w:val="PargrafodaLista"/>
        <w:spacing w:after="0" w:line="320" w:lineRule="atLeast"/>
        <w:ind w:hanging="11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left:0;text-align:left;margin-left:186.05pt;margin-top:14.05pt;width:49.45pt;height:13.15pt;rotation:180;flip:y;z-index:251658240" o:connectortype="elbow" adj="87,980049,-146854">
            <v:stroke endarrow="block"/>
          </v:shape>
        </w:pict>
      </w:r>
      <w:r w:rsidR="0038503D" w:rsidRPr="00632219">
        <w:rPr>
          <w:rFonts w:ascii="Garamond" w:hAnsi="Garamond"/>
          <w:sz w:val="24"/>
          <w:szCs w:val="24"/>
        </w:rPr>
        <w:t>LA ------------------------» LN ---------------------------»</w:t>
      </w:r>
    </w:p>
    <w:p w:rsidR="0038503D" w:rsidRPr="00632219" w:rsidRDefault="0038503D" w:rsidP="001D3CF7">
      <w:pPr>
        <w:pStyle w:val="PargrafodaLista"/>
        <w:spacing w:after="0" w:line="320" w:lineRule="atLeast"/>
        <w:ind w:hanging="11"/>
        <w:jc w:val="both"/>
        <w:rPr>
          <w:rFonts w:ascii="Garamond" w:hAnsi="Garamond"/>
          <w:sz w:val="24"/>
          <w:szCs w:val="24"/>
        </w:rPr>
      </w:pPr>
      <w:r w:rsidRPr="00632219">
        <w:rPr>
          <w:rFonts w:ascii="Garamond" w:hAnsi="Garamond"/>
          <w:sz w:val="24"/>
          <w:szCs w:val="24"/>
        </w:rPr>
        <w:t xml:space="preserve">                                    F</w:t>
      </w:r>
      <w:r w:rsidRPr="00632219">
        <w:rPr>
          <w:rFonts w:ascii="Garamond" w:hAnsi="Garamond"/>
          <w:sz w:val="24"/>
          <w:szCs w:val="24"/>
          <w:vertAlign w:val="subscript"/>
        </w:rPr>
        <w:t xml:space="preserve">1 </w:t>
      </w:r>
      <w:r w:rsidRPr="00632219">
        <w:rPr>
          <w:rFonts w:ascii="Garamond" w:hAnsi="Garamond"/>
          <w:sz w:val="24"/>
          <w:szCs w:val="24"/>
        </w:rPr>
        <w:t>--»E</w:t>
      </w:r>
      <w:r w:rsidRPr="00632219">
        <w:rPr>
          <w:rFonts w:ascii="Garamond" w:hAnsi="Garamond"/>
          <w:sz w:val="24"/>
          <w:szCs w:val="24"/>
          <w:vertAlign w:val="subscript"/>
        </w:rPr>
        <w:t>1</w:t>
      </w:r>
    </w:p>
    <w:p w:rsidR="0038503D" w:rsidRPr="00632219" w:rsidRDefault="0038503D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</w:p>
    <w:p w:rsidR="00A91164" w:rsidRPr="006A120B" w:rsidRDefault="00EE20DE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lastRenderedPageBreak/>
        <w:t>A LN t</w:t>
      </w:r>
      <w:r w:rsidR="00754BF5" w:rsidRPr="006A120B">
        <w:rPr>
          <w:rFonts w:ascii="Garamond" w:hAnsi="Garamond"/>
          <w:sz w:val="24"/>
          <w:szCs w:val="24"/>
        </w:rPr>
        <w:t>am</w:t>
      </w:r>
      <w:r w:rsidRPr="006A120B">
        <w:rPr>
          <w:rFonts w:ascii="Garamond" w:hAnsi="Garamond"/>
          <w:sz w:val="24"/>
          <w:szCs w:val="24"/>
        </w:rPr>
        <w:t>b</w:t>
      </w:r>
      <w:r w:rsidR="00754BF5" w:rsidRPr="006A120B">
        <w:rPr>
          <w:rFonts w:ascii="Garamond" w:hAnsi="Garamond"/>
          <w:sz w:val="24"/>
          <w:szCs w:val="24"/>
        </w:rPr>
        <w:t>ém</w:t>
      </w:r>
      <w:r w:rsidRPr="006A120B">
        <w:rPr>
          <w:rFonts w:ascii="Garamond" w:hAnsi="Garamond"/>
          <w:sz w:val="24"/>
          <w:szCs w:val="24"/>
        </w:rPr>
        <w:t xml:space="preserve"> é retroactiva quando </w:t>
      </w:r>
      <w:r w:rsidRPr="006A120B">
        <w:rPr>
          <w:rFonts w:ascii="Garamond" w:hAnsi="Garamond"/>
          <w:sz w:val="24"/>
          <w:szCs w:val="24"/>
          <w:u w:val="single"/>
        </w:rPr>
        <w:t>produz um efeito j</w:t>
      </w:r>
      <w:r w:rsidR="00754BF5" w:rsidRPr="006A120B">
        <w:rPr>
          <w:rFonts w:ascii="Garamond" w:hAnsi="Garamond"/>
          <w:sz w:val="24"/>
          <w:szCs w:val="24"/>
          <w:u w:val="single"/>
        </w:rPr>
        <w:t>.</w:t>
      </w:r>
      <w:r w:rsidRPr="006A120B">
        <w:rPr>
          <w:rFonts w:ascii="Garamond" w:hAnsi="Garamond"/>
          <w:sz w:val="24"/>
          <w:szCs w:val="24"/>
          <w:u w:val="single"/>
        </w:rPr>
        <w:t xml:space="preserve"> ou extingue um efeito j. produzido com base num título modelador anterior à sua vigência</w:t>
      </w:r>
      <w:r w:rsidRPr="006A120B">
        <w:rPr>
          <w:rFonts w:ascii="Garamond" w:hAnsi="Garamond"/>
          <w:sz w:val="24"/>
          <w:szCs w:val="24"/>
        </w:rPr>
        <w:t xml:space="preserve"> (como a regra </w:t>
      </w:r>
      <w:r w:rsidR="006146FB" w:rsidRPr="006A120B">
        <w:rPr>
          <w:rFonts w:ascii="Garamond" w:hAnsi="Garamond"/>
          <w:sz w:val="24"/>
          <w:szCs w:val="24"/>
        </w:rPr>
        <w:t>é a sobrevigência da LA, a prod</w:t>
      </w:r>
      <w:r w:rsidR="00754BF5" w:rsidRPr="006A120B">
        <w:rPr>
          <w:rFonts w:ascii="Garamond" w:hAnsi="Garamond"/>
          <w:sz w:val="24"/>
          <w:szCs w:val="24"/>
        </w:rPr>
        <w:t>ução</w:t>
      </w:r>
      <w:r w:rsidR="006146FB" w:rsidRPr="006A120B">
        <w:rPr>
          <w:rFonts w:ascii="Garamond" w:hAnsi="Garamond"/>
          <w:sz w:val="24"/>
          <w:szCs w:val="24"/>
        </w:rPr>
        <w:t xml:space="preserve"> de novos efeitos ou extinção de efeitos já produzidos só é conseguida através da retroactividade da LN</w:t>
      </w:r>
      <w:r w:rsidR="00754BF5" w:rsidRPr="006A120B">
        <w:rPr>
          <w:rFonts w:ascii="Garamond" w:hAnsi="Garamond"/>
          <w:sz w:val="24"/>
          <w:szCs w:val="24"/>
        </w:rPr>
        <w:t>)</w:t>
      </w:r>
      <w:r w:rsidR="006146FB" w:rsidRPr="006A120B">
        <w:rPr>
          <w:rFonts w:ascii="Garamond" w:hAnsi="Garamond"/>
          <w:sz w:val="24"/>
          <w:szCs w:val="24"/>
        </w:rPr>
        <w:t>.</w:t>
      </w:r>
    </w:p>
    <w:p w:rsidR="006146FB" w:rsidRPr="00FE05B4" w:rsidRDefault="006146FB" w:rsidP="001D3CF7">
      <w:pPr>
        <w:pStyle w:val="PargrafodaLista"/>
        <w:spacing w:after="120" w:line="320" w:lineRule="atLeast"/>
        <w:ind w:left="1134"/>
        <w:contextualSpacing w:val="0"/>
        <w:jc w:val="both"/>
        <w:rPr>
          <w:rFonts w:ascii="Garamond" w:hAnsi="Garamond"/>
        </w:rPr>
      </w:pPr>
      <w:r w:rsidRPr="00FE05B4">
        <w:rPr>
          <w:rFonts w:ascii="Garamond" w:hAnsi="Garamond"/>
        </w:rPr>
        <w:t xml:space="preserve">Ex. o contrato celebrado pelas partes </w:t>
      </w:r>
      <w:r w:rsidR="00E844E3" w:rsidRPr="00FE05B4">
        <w:rPr>
          <w:rFonts w:ascii="Garamond" w:hAnsi="Garamond"/>
        </w:rPr>
        <w:t>(F</w:t>
      </w:r>
      <w:r w:rsidR="00E844E3" w:rsidRPr="00FE05B4">
        <w:rPr>
          <w:rFonts w:ascii="Garamond" w:hAnsi="Garamond"/>
          <w:vertAlign w:val="subscript"/>
        </w:rPr>
        <w:t>2</w:t>
      </w:r>
      <w:r w:rsidR="00E844E3" w:rsidRPr="00FE05B4">
        <w:rPr>
          <w:rFonts w:ascii="Garamond" w:hAnsi="Garamond"/>
        </w:rPr>
        <w:t xml:space="preserve">) </w:t>
      </w:r>
      <w:r w:rsidRPr="00FE05B4">
        <w:rPr>
          <w:rFonts w:ascii="Garamond" w:hAnsi="Garamond"/>
        </w:rPr>
        <w:t>tinha produzido apenas um efeito j.</w:t>
      </w:r>
      <w:r w:rsidR="00E844E3" w:rsidRPr="00FE05B4">
        <w:rPr>
          <w:rFonts w:ascii="Garamond" w:hAnsi="Garamond"/>
        </w:rPr>
        <w:t xml:space="preserve"> (E</w:t>
      </w:r>
      <w:r w:rsidR="00E844E3" w:rsidRPr="00FE05B4">
        <w:rPr>
          <w:rFonts w:ascii="Garamond" w:hAnsi="Garamond"/>
          <w:vertAlign w:val="subscript"/>
        </w:rPr>
        <w:t>2</w:t>
      </w:r>
      <w:r w:rsidR="00E844E3" w:rsidRPr="00FE05B4">
        <w:rPr>
          <w:rFonts w:ascii="Garamond" w:hAnsi="Garamond"/>
        </w:rPr>
        <w:t>)</w:t>
      </w:r>
      <w:r w:rsidRPr="00FE05B4">
        <w:rPr>
          <w:rFonts w:ascii="Garamond" w:hAnsi="Garamond"/>
        </w:rPr>
        <w:t xml:space="preserve">; a LN que extrair um outro efeito j. </w:t>
      </w:r>
      <w:r w:rsidR="00E844E3" w:rsidRPr="00FE05B4">
        <w:rPr>
          <w:rFonts w:ascii="Garamond" w:hAnsi="Garamond"/>
        </w:rPr>
        <w:t>(E</w:t>
      </w:r>
      <w:r w:rsidR="00E844E3" w:rsidRPr="00FE05B4">
        <w:rPr>
          <w:rFonts w:ascii="Garamond" w:hAnsi="Garamond"/>
          <w:vertAlign w:val="subscript"/>
        </w:rPr>
        <w:t>3</w:t>
      </w:r>
      <w:r w:rsidR="00E844E3" w:rsidRPr="00FE05B4">
        <w:rPr>
          <w:rFonts w:ascii="Garamond" w:hAnsi="Garamond"/>
        </w:rPr>
        <w:t xml:space="preserve">) </w:t>
      </w:r>
      <w:r w:rsidRPr="00FE05B4">
        <w:rPr>
          <w:rFonts w:ascii="Garamond" w:hAnsi="Garamond"/>
        </w:rPr>
        <w:t xml:space="preserve">do mesmo contrato </w:t>
      </w:r>
      <w:r w:rsidR="00E844E3" w:rsidRPr="00FE05B4">
        <w:rPr>
          <w:rFonts w:ascii="Garamond" w:hAnsi="Garamond"/>
        </w:rPr>
        <w:t>(F</w:t>
      </w:r>
      <w:r w:rsidR="00E844E3" w:rsidRPr="00FE05B4">
        <w:rPr>
          <w:rFonts w:ascii="Garamond" w:hAnsi="Garamond"/>
          <w:vertAlign w:val="subscript"/>
        </w:rPr>
        <w:t>2</w:t>
      </w:r>
      <w:r w:rsidR="00E844E3" w:rsidRPr="00FE05B4">
        <w:rPr>
          <w:rFonts w:ascii="Garamond" w:hAnsi="Garamond"/>
        </w:rPr>
        <w:t xml:space="preserve">) </w:t>
      </w:r>
      <w:r w:rsidRPr="00FE05B4">
        <w:rPr>
          <w:rFonts w:ascii="Garamond" w:hAnsi="Garamond"/>
        </w:rPr>
        <w:t>é uma lei retroactiva.</w:t>
      </w:r>
    </w:p>
    <w:p w:rsidR="00E844E3" w:rsidRPr="006A120B" w:rsidRDefault="00E844E3" w:rsidP="001D3CF7">
      <w:pPr>
        <w:pStyle w:val="PargrafodaLista"/>
        <w:spacing w:after="0" w:line="320" w:lineRule="atLeast"/>
        <w:ind w:hanging="11"/>
        <w:jc w:val="center"/>
        <w:rPr>
          <w:rFonts w:ascii="Garamond" w:hAnsi="Garamond"/>
          <w:sz w:val="24"/>
          <w:szCs w:val="24"/>
          <w:lang w:val="es-ES_tradnl"/>
        </w:rPr>
      </w:pPr>
      <w:r w:rsidRPr="006A120B">
        <w:rPr>
          <w:rFonts w:ascii="Garamond" w:hAnsi="Garamond"/>
          <w:sz w:val="24"/>
          <w:szCs w:val="24"/>
          <w:lang w:val="es-ES_tradnl"/>
        </w:rPr>
        <w:t>LA ------------------------» LN ---------------------------»</w:t>
      </w:r>
    </w:p>
    <w:p w:rsidR="00E844E3" w:rsidRPr="006A120B" w:rsidRDefault="00E844E3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  <w:sz w:val="24"/>
          <w:szCs w:val="24"/>
          <w:lang w:val="es-ES_tradnl"/>
        </w:rPr>
      </w:pPr>
      <w:r w:rsidRPr="006A120B">
        <w:rPr>
          <w:rFonts w:ascii="Garamond" w:hAnsi="Garamond"/>
          <w:sz w:val="24"/>
          <w:szCs w:val="24"/>
          <w:lang w:val="es-ES_tradnl"/>
        </w:rPr>
        <w:t xml:space="preserve">                  ↓                                      ↓</w:t>
      </w:r>
    </w:p>
    <w:p w:rsidR="00E844E3" w:rsidRPr="006A120B" w:rsidRDefault="00E844E3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  <w:lang w:val="es-ES_tradnl"/>
        </w:rPr>
        <w:t xml:space="preserve">                </w:t>
      </w:r>
      <w:r w:rsidR="007653C2">
        <w:rPr>
          <w:rFonts w:ascii="Garamond" w:hAnsi="Garamond"/>
          <w:sz w:val="24"/>
          <w:szCs w:val="24"/>
          <w:lang w:val="es-ES_tradnl"/>
        </w:rPr>
        <w:t xml:space="preserve"> </w:t>
      </w:r>
      <w:r w:rsidRPr="006A120B">
        <w:rPr>
          <w:rFonts w:ascii="Garamond" w:hAnsi="Garamond"/>
          <w:sz w:val="24"/>
          <w:szCs w:val="24"/>
          <w:lang w:val="es-ES_tradnl"/>
        </w:rPr>
        <w:t xml:space="preserve"> F</w:t>
      </w:r>
      <w:r w:rsidRPr="006A120B">
        <w:rPr>
          <w:rFonts w:ascii="Garamond" w:hAnsi="Garamond"/>
          <w:sz w:val="24"/>
          <w:szCs w:val="24"/>
          <w:vertAlign w:val="subscript"/>
          <w:lang w:val="es-ES_tradnl"/>
        </w:rPr>
        <w:t>2</w:t>
      </w:r>
      <w:r w:rsidRPr="006A120B">
        <w:rPr>
          <w:rFonts w:ascii="Garamond" w:hAnsi="Garamond"/>
          <w:sz w:val="24"/>
          <w:szCs w:val="24"/>
          <w:lang w:val="es-ES_tradnl"/>
        </w:rPr>
        <w:t xml:space="preserve">  ---</w:t>
      </w:r>
      <w:r w:rsidR="007653C2">
        <w:rPr>
          <w:rFonts w:ascii="Garamond" w:hAnsi="Garamond"/>
          <w:sz w:val="24"/>
          <w:szCs w:val="24"/>
          <w:lang w:val="es-ES_tradnl"/>
        </w:rPr>
        <w:t>---</w:t>
      </w:r>
      <w:r w:rsidRPr="006A120B">
        <w:rPr>
          <w:rFonts w:ascii="Garamond" w:hAnsi="Garamond"/>
          <w:sz w:val="24"/>
          <w:szCs w:val="24"/>
          <w:lang w:val="es-ES_tradnl"/>
        </w:rPr>
        <w:t>-----» E</w:t>
      </w:r>
      <w:r w:rsidRPr="006A120B">
        <w:rPr>
          <w:rFonts w:ascii="Garamond" w:hAnsi="Garamond"/>
          <w:sz w:val="24"/>
          <w:szCs w:val="24"/>
          <w:vertAlign w:val="subscript"/>
          <w:lang w:val="es-ES_tradnl"/>
        </w:rPr>
        <w:t>2</w:t>
      </w:r>
      <w:r w:rsidRPr="006A120B">
        <w:rPr>
          <w:rFonts w:ascii="Garamond" w:hAnsi="Garamond"/>
          <w:sz w:val="24"/>
          <w:szCs w:val="24"/>
          <w:lang w:val="es-ES_tradnl"/>
        </w:rPr>
        <w:t>----------» E</w:t>
      </w:r>
      <w:r w:rsidRPr="006A120B">
        <w:rPr>
          <w:rFonts w:ascii="Garamond" w:hAnsi="Garamond"/>
          <w:sz w:val="24"/>
          <w:szCs w:val="24"/>
          <w:vertAlign w:val="subscript"/>
          <w:lang w:val="es-ES_tradnl"/>
        </w:rPr>
        <w:t>3</w:t>
      </w:r>
    </w:p>
    <w:p w:rsidR="00A91164" w:rsidRPr="006A120B" w:rsidRDefault="00A91164" w:rsidP="001D3CF7">
      <w:pPr>
        <w:pStyle w:val="PargrafodaLista"/>
        <w:spacing w:after="0" w:line="320" w:lineRule="atLeast"/>
        <w:ind w:left="709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134" w:hanging="283"/>
        <w:jc w:val="both"/>
        <w:rPr>
          <w:rFonts w:ascii="Garamond" w:hAnsi="Garamond"/>
          <w:b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Admissibilidade da retroactividade</w:t>
      </w:r>
    </w:p>
    <w:p w:rsidR="00A91164" w:rsidRPr="006A120B" w:rsidRDefault="006146FB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Princípio – </w:t>
      </w:r>
      <w:r w:rsidRPr="006A120B">
        <w:rPr>
          <w:rFonts w:ascii="Garamond" w:hAnsi="Garamond"/>
          <w:sz w:val="24"/>
          <w:szCs w:val="24"/>
          <w:u w:val="single"/>
        </w:rPr>
        <w:t>não retroactividade da LN</w:t>
      </w:r>
      <w:r w:rsidRPr="006A120B">
        <w:rPr>
          <w:rFonts w:ascii="Garamond" w:hAnsi="Garamond"/>
          <w:sz w:val="24"/>
          <w:szCs w:val="24"/>
        </w:rPr>
        <w:t xml:space="preserve"> </w:t>
      </w:r>
      <w:r w:rsidR="00754BF5" w:rsidRPr="006A120B">
        <w:rPr>
          <w:rFonts w:ascii="Garamond" w:hAnsi="Garamond"/>
          <w:sz w:val="24"/>
          <w:szCs w:val="24"/>
        </w:rPr>
        <w:t>(</w:t>
      </w:r>
      <w:r w:rsidRPr="006A120B">
        <w:rPr>
          <w:rFonts w:ascii="Garamond" w:hAnsi="Garamond"/>
          <w:sz w:val="24"/>
          <w:szCs w:val="24"/>
        </w:rPr>
        <w:t>12/1/1ª parte</w:t>
      </w:r>
      <w:r w:rsidR="00754BF5" w:rsidRPr="006A120B">
        <w:rPr>
          <w:rFonts w:ascii="Garamond" w:hAnsi="Garamond"/>
          <w:sz w:val="24"/>
          <w:szCs w:val="24"/>
        </w:rPr>
        <w:t xml:space="preserve"> CC)</w:t>
      </w:r>
    </w:p>
    <w:p w:rsidR="00B543C3" w:rsidRPr="006A120B" w:rsidRDefault="006146FB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  <w:sz w:val="24"/>
          <w:szCs w:val="24"/>
          <w:u w:val="single"/>
        </w:rPr>
      </w:pPr>
      <w:r w:rsidRPr="006A120B">
        <w:rPr>
          <w:rFonts w:ascii="Garamond" w:hAnsi="Garamond"/>
          <w:sz w:val="24"/>
          <w:szCs w:val="24"/>
          <w:u w:val="single"/>
        </w:rPr>
        <w:t xml:space="preserve">Excepções </w:t>
      </w:r>
    </w:p>
    <w:p w:rsidR="00785B7C" w:rsidRPr="006A120B" w:rsidRDefault="006146FB" w:rsidP="001D3CF7">
      <w:pPr>
        <w:pStyle w:val="PargrafodaLista"/>
        <w:numPr>
          <w:ilvl w:val="0"/>
          <w:numId w:val="31"/>
        </w:numPr>
        <w:spacing w:after="0" w:line="320" w:lineRule="atLeast"/>
        <w:ind w:left="2410" w:hanging="142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a LN pode ter eficácia retroactiva </w:t>
      </w:r>
      <w:r w:rsidR="00754BF5" w:rsidRPr="006A120B">
        <w:rPr>
          <w:rFonts w:ascii="Garamond" w:hAnsi="Garamond"/>
          <w:sz w:val="24"/>
          <w:szCs w:val="24"/>
        </w:rPr>
        <w:t>(</w:t>
      </w:r>
      <w:r w:rsidRPr="006A120B">
        <w:rPr>
          <w:rFonts w:ascii="Garamond" w:hAnsi="Garamond"/>
          <w:sz w:val="24"/>
          <w:szCs w:val="24"/>
        </w:rPr>
        <w:t>12/1/2ª parte</w:t>
      </w:r>
      <w:r w:rsidR="00754BF5" w:rsidRPr="006A120B">
        <w:rPr>
          <w:rFonts w:ascii="Garamond" w:hAnsi="Garamond"/>
          <w:sz w:val="24"/>
          <w:szCs w:val="24"/>
        </w:rPr>
        <w:t xml:space="preserve"> CC)</w:t>
      </w:r>
      <w:r w:rsidR="00785B7C" w:rsidRPr="006A120B">
        <w:rPr>
          <w:rFonts w:ascii="Garamond" w:hAnsi="Garamond"/>
          <w:sz w:val="24"/>
          <w:szCs w:val="24"/>
        </w:rPr>
        <w:t>;</w:t>
      </w:r>
    </w:p>
    <w:p w:rsidR="006146FB" w:rsidRPr="006A120B" w:rsidRDefault="006146FB" w:rsidP="001D3CF7">
      <w:pPr>
        <w:pStyle w:val="PargrafodaLista"/>
        <w:numPr>
          <w:ilvl w:val="0"/>
          <w:numId w:val="31"/>
        </w:numPr>
        <w:spacing w:after="0" w:line="320" w:lineRule="atLeast"/>
        <w:ind w:left="2410" w:hanging="142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a Lei interpretativa tem, em regra, eficácia retr</w:t>
      </w:r>
      <w:r w:rsidR="00754BF5" w:rsidRPr="006A120B">
        <w:rPr>
          <w:rFonts w:ascii="Garamond" w:hAnsi="Garamond"/>
          <w:sz w:val="24"/>
          <w:szCs w:val="24"/>
        </w:rPr>
        <w:t>oactiva</w:t>
      </w:r>
      <w:r w:rsidRPr="006A120B">
        <w:rPr>
          <w:rFonts w:ascii="Garamond" w:hAnsi="Garamond"/>
          <w:sz w:val="24"/>
          <w:szCs w:val="24"/>
        </w:rPr>
        <w:t xml:space="preserve"> </w:t>
      </w:r>
      <w:r w:rsidR="00754BF5" w:rsidRPr="006A120B">
        <w:rPr>
          <w:rFonts w:ascii="Garamond" w:hAnsi="Garamond"/>
          <w:sz w:val="24"/>
          <w:szCs w:val="24"/>
        </w:rPr>
        <w:t>(</w:t>
      </w:r>
      <w:r w:rsidRPr="006A120B">
        <w:rPr>
          <w:rFonts w:ascii="Garamond" w:hAnsi="Garamond"/>
          <w:sz w:val="24"/>
          <w:szCs w:val="24"/>
        </w:rPr>
        <w:t>13/1</w:t>
      </w:r>
      <w:r w:rsidR="00754BF5" w:rsidRPr="006A120B">
        <w:rPr>
          <w:rFonts w:ascii="Garamond" w:hAnsi="Garamond"/>
          <w:sz w:val="24"/>
          <w:szCs w:val="24"/>
        </w:rPr>
        <w:t xml:space="preserve"> CC)</w:t>
      </w:r>
    </w:p>
    <w:p w:rsidR="00A91164" w:rsidRPr="006A120B" w:rsidRDefault="00A91164" w:rsidP="001D3CF7">
      <w:pPr>
        <w:pStyle w:val="PargrafodaLista"/>
        <w:spacing w:after="0" w:line="320" w:lineRule="atLeast"/>
        <w:ind w:left="709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134" w:hanging="283"/>
        <w:jc w:val="both"/>
        <w:rPr>
          <w:rFonts w:ascii="Garamond" w:hAnsi="Garamond"/>
          <w:b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Limites à retroactividade</w:t>
      </w:r>
    </w:p>
    <w:p w:rsidR="00A91164" w:rsidRPr="006A120B" w:rsidRDefault="006146FB" w:rsidP="001D3CF7">
      <w:pPr>
        <w:pStyle w:val="PargrafodaLista"/>
        <w:spacing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Retroactividade permite a modelação do passado, logo justifica-se a existência de </w:t>
      </w:r>
      <w:r w:rsidR="00632219">
        <w:rPr>
          <w:rFonts w:ascii="Garamond" w:hAnsi="Garamond"/>
          <w:sz w:val="24"/>
          <w:szCs w:val="24"/>
        </w:rPr>
        <w:t xml:space="preserve">vários </w:t>
      </w:r>
      <w:r w:rsidRPr="006A120B">
        <w:rPr>
          <w:rFonts w:ascii="Garamond" w:hAnsi="Garamond"/>
          <w:sz w:val="24"/>
          <w:szCs w:val="24"/>
        </w:rPr>
        <w:t>limites</w:t>
      </w:r>
      <w:r w:rsidR="00632219">
        <w:rPr>
          <w:rStyle w:val="Refdenotaderodap"/>
          <w:rFonts w:ascii="Garamond" w:hAnsi="Garamond"/>
          <w:sz w:val="24"/>
          <w:szCs w:val="24"/>
        </w:rPr>
        <w:footnoteReference w:id="2"/>
      </w:r>
      <w:r w:rsidR="00632219">
        <w:rPr>
          <w:rFonts w:ascii="Garamond" w:hAnsi="Garamond"/>
          <w:sz w:val="24"/>
          <w:szCs w:val="24"/>
        </w:rPr>
        <w:t>:</w:t>
      </w:r>
    </w:p>
    <w:p w:rsidR="006146FB" w:rsidRPr="00D656C6" w:rsidRDefault="00E837D8" w:rsidP="001D3CF7">
      <w:pPr>
        <w:pStyle w:val="PargrafodaLista"/>
        <w:numPr>
          <w:ilvl w:val="0"/>
          <w:numId w:val="22"/>
        </w:numPr>
        <w:spacing w:line="320" w:lineRule="atLeast"/>
        <w:ind w:left="1560" w:hanging="142"/>
        <w:jc w:val="both"/>
        <w:rPr>
          <w:rFonts w:ascii="Garamond" w:hAnsi="Garamond"/>
          <w:sz w:val="24"/>
          <w:szCs w:val="24"/>
          <w:u w:val="single"/>
        </w:rPr>
      </w:pPr>
      <w:r w:rsidRPr="00632219">
        <w:rPr>
          <w:rFonts w:ascii="Garamond" w:hAnsi="Garamond"/>
          <w:b/>
          <w:sz w:val="24"/>
          <w:szCs w:val="24"/>
        </w:rPr>
        <w:t>As leis restritivas de DLGs</w:t>
      </w:r>
      <w:r w:rsidRPr="006A120B">
        <w:rPr>
          <w:rFonts w:ascii="Garamond" w:hAnsi="Garamond"/>
          <w:sz w:val="24"/>
          <w:szCs w:val="24"/>
        </w:rPr>
        <w:t xml:space="preserve"> </w:t>
      </w:r>
      <w:r w:rsidR="00827BE9" w:rsidRPr="006A120B">
        <w:rPr>
          <w:rFonts w:ascii="Garamond" w:hAnsi="Garamond"/>
          <w:sz w:val="24"/>
          <w:szCs w:val="24"/>
        </w:rPr>
        <w:t>(</w:t>
      </w:r>
      <w:r w:rsidRPr="006A120B">
        <w:rPr>
          <w:rFonts w:ascii="Garamond" w:hAnsi="Garamond"/>
          <w:sz w:val="24"/>
          <w:szCs w:val="24"/>
        </w:rPr>
        <w:t>18/3</w:t>
      </w:r>
      <w:r w:rsidR="00827BE9" w:rsidRPr="006A120B">
        <w:rPr>
          <w:rFonts w:ascii="Garamond" w:hAnsi="Garamond"/>
          <w:sz w:val="24"/>
          <w:szCs w:val="24"/>
        </w:rPr>
        <w:t xml:space="preserve"> CRP)</w:t>
      </w:r>
      <w:r w:rsidR="00D656C6">
        <w:rPr>
          <w:rFonts w:ascii="Garamond" w:hAnsi="Garamond"/>
          <w:sz w:val="24"/>
          <w:szCs w:val="24"/>
        </w:rPr>
        <w:t>.</w:t>
      </w:r>
    </w:p>
    <w:p w:rsidR="00D656C6" w:rsidRDefault="00D656C6" w:rsidP="001D3CF7">
      <w:pPr>
        <w:pStyle w:val="PargrafodaLista"/>
        <w:autoSpaceDE w:val="0"/>
        <w:autoSpaceDN w:val="0"/>
        <w:adjustRightInd w:val="0"/>
        <w:spacing w:after="0" w:line="320" w:lineRule="atLeast"/>
        <w:ind w:left="1560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Este limite encontra o seu fundamento nas ideias de</w:t>
      </w:r>
      <w:r w:rsidRPr="00D656C6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D656C6">
        <w:rPr>
          <w:rFonts w:ascii="Garamond" w:hAnsi="Garamond" w:cs="Garamond"/>
          <w:i/>
          <w:color w:val="000000"/>
          <w:sz w:val="24"/>
          <w:szCs w:val="24"/>
        </w:rPr>
        <w:t>segurança jurídica</w:t>
      </w:r>
      <w:r w:rsidRPr="00D656C6">
        <w:rPr>
          <w:rFonts w:ascii="Garamond" w:hAnsi="Garamond" w:cs="Garamond"/>
          <w:color w:val="000000"/>
          <w:sz w:val="24"/>
          <w:szCs w:val="24"/>
        </w:rPr>
        <w:t xml:space="preserve"> e </w:t>
      </w:r>
      <w:r w:rsidRPr="00D656C6">
        <w:rPr>
          <w:rFonts w:ascii="Garamond" w:hAnsi="Garamond" w:cs="Garamond"/>
          <w:i/>
          <w:color w:val="000000"/>
          <w:sz w:val="24"/>
          <w:szCs w:val="24"/>
        </w:rPr>
        <w:t>tutela de confiança</w:t>
      </w:r>
      <w:r w:rsidRPr="00D656C6">
        <w:rPr>
          <w:rFonts w:ascii="Garamond" w:hAnsi="Garamond" w:cs="Garamond"/>
          <w:color w:val="000000"/>
          <w:sz w:val="24"/>
          <w:szCs w:val="24"/>
        </w:rPr>
        <w:t xml:space="preserve"> dos cidadãos</w:t>
      </w:r>
      <w:r>
        <w:rPr>
          <w:rFonts w:ascii="Garamond" w:hAnsi="Garamond" w:cs="Garamond"/>
          <w:color w:val="000000"/>
          <w:sz w:val="24"/>
          <w:szCs w:val="24"/>
        </w:rPr>
        <w:t xml:space="preserve"> (que decorrem do princípio do Estado de Direito), pois apenas desta forma é possível </w:t>
      </w:r>
      <w:r w:rsidRPr="00D656C6">
        <w:rPr>
          <w:rFonts w:ascii="Garamond" w:hAnsi="Garamond" w:cs="Garamond"/>
          <w:color w:val="000000"/>
          <w:sz w:val="24"/>
          <w:szCs w:val="24"/>
        </w:rPr>
        <w:t>evita</w:t>
      </w:r>
      <w:r>
        <w:rPr>
          <w:rFonts w:ascii="Garamond" w:hAnsi="Garamond" w:cs="Garamond"/>
          <w:color w:val="000000"/>
          <w:sz w:val="24"/>
          <w:szCs w:val="24"/>
        </w:rPr>
        <w:t>r</w:t>
      </w:r>
      <w:r w:rsidRPr="00D656C6">
        <w:rPr>
          <w:rFonts w:ascii="Garamond" w:hAnsi="Garamond" w:cs="Garamond"/>
          <w:color w:val="000000"/>
          <w:sz w:val="24"/>
          <w:szCs w:val="24"/>
        </w:rPr>
        <w:t xml:space="preserve"> o perigo de atribuir aos seus actos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D656C6">
        <w:rPr>
          <w:rFonts w:ascii="Garamond" w:hAnsi="Garamond" w:cs="Garamond"/>
          <w:color w:val="000000"/>
          <w:sz w:val="24"/>
          <w:szCs w:val="24"/>
        </w:rPr>
        <w:t xml:space="preserve">passados efeitos jurídicos com os quais </w:t>
      </w:r>
      <w:r>
        <w:rPr>
          <w:rFonts w:ascii="Garamond" w:hAnsi="Garamond" w:cs="Garamond"/>
          <w:color w:val="000000"/>
          <w:sz w:val="24"/>
          <w:szCs w:val="24"/>
        </w:rPr>
        <w:t xml:space="preserve">os cidadãos </w:t>
      </w:r>
      <w:r w:rsidRPr="00D656C6">
        <w:rPr>
          <w:rFonts w:ascii="Garamond" w:hAnsi="Garamond" w:cs="Garamond"/>
          <w:color w:val="000000"/>
          <w:sz w:val="24"/>
          <w:szCs w:val="24"/>
        </w:rPr>
        <w:t xml:space="preserve">não poderiam </w:t>
      </w:r>
      <w:r>
        <w:rPr>
          <w:rFonts w:ascii="Garamond" w:hAnsi="Garamond" w:cs="Garamond"/>
          <w:color w:val="000000"/>
          <w:sz w:val="24"/>
          <w:szCs w:val="24"/>
        </w:rPr>
        <w:t xml:space="preserve">nunca </w:t>
      </w:r>
      <w:r w:rsidRPr="00D656C6">
        <w:rPr>
          <w:rFonts w:ascii="Garamond" w:hAnsi="Garamond" w:cs="Garamond"/>
          <w:color w:val="000000"/>
          <w:sz w:val="24"/>
          <w:szCs w:val="24"/>
        </w:rPr>
        <w:t>contar e que vêm restringir os seus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D656C6">
        <w:rPr>
          <w:rFonts w:ascii="Garamond" w:hAnsi="Garamond" w:cs="Garamond"/>
          <w:color w:val="000000"/>
          <w:sz w:val="24"/>
          <w:szCs w:val="24"/>
        </w:rPr>
        <w:t xml:space="preserve">direitos fundamentais. </w:t>
      </w:r>
    </w:p>
    <w:p w:rsidR="00D656C6" w:rsidRPr="008C763D" w:rsidRDefault="00D656C6" w:rsidP="001D3CF7">
      <w:pPr>
        <w:autoSpaceDE w:val="0"/>
        <w:autoSpaceDN w:val="0"/>
        <w:adjustRightInd w:val="0"/>
        <w:spacing w:after="0" w:line="320" w:lineRule="atLeast"/>
        <w:ind w:left="1560"/>
        <w:jc w:val="both"/>
        <w:rPr>
          <w:rFonts w:ascii="Garamond" w:hAnsi="Garamond" w:cs="Garamond"/>
          <w:color w:val="000000"/>
        </w:rPr>
      </w:pPr>
      <w:r w:rsidRPr="008C763D">
        <w:rPr>
          <w:rFonts w:ascii="Garamond" w:hAnsi="Garamond" w:cs="Garamond"/>
          <w:color w:val="000000"/>
        </w:rPr>
        <w:t xml:space="preserve">Ex. </w:t>
      </w:r>
      <w:r w:rsidR="008C763D">
        <w:rPr>
          <w:rFonts w:ascii="Garamond" w:hAnsi="Garamond" w:cs="Garamond"/>
          <w:color w:val="000000"/>
        </w:rPr>
        <w:t>É aprovada em 2013</w:t>
      </w:r>
      <w:r w:rsidRPr="008C763D">
        <w:rPr>
          <w:rFonts w:ascii="Garamond" w:hAnsi="Garamond" w:cs="Garamond"/>
          <w:color w:val="000000"/>
        </w:rPr>
        <w:t xml:space="preserve"> uma LN que </w:t>
      </w:r>
      <w:r w:rsidR="008C763D">
        <w:rPr>
          <w:rFonts w:ascii="Garamond" w:hAnsi="Garamond" w:cs="Garamond"/>
          <w:color w:val="000000"/>
        </w:rPr>
        <w:t xml:space="preserve">passa a </w:t>
      </w:r>
      <w:r w:rsidRPr="008C763D">
        <w:rPr>
          <w:rFonts w:ascii="Garamond" w:hAnsi="Garamond" w:cs="Garamond"/>
          <w:color w:val="000000"/>
        </w:rPr>
        <w:t>sancionar disciplinarmente os jornalistas que publiquem fotografias da vida privada d</w:t>
      </w:r>
      <w:r w:rsidR="008C763D">
        <w:rPr>
          <w:rFonts w:ascii="Garamond" w:hAnsi="Garamond" w:cs="Garamond"/>
          <w:color w:val="000000"/>
        </w:rPr>
        <w:t>e membros d</w:t>
      </w:r>
      <w:r w:rsidRPr="008C763D">
        <w:rPr>
          <w:rFonts w:ascii="Garamond" w:hAnsi="Garamond" w:cs="Garamond"/>
          <w:color w:val="000000"/>
        </w:rPr>
        <w:t xml:space="preserve">o </w:t>
      </w:r>
      <w:r w:rsidR="008C763D">
        <w:rPr>
          <w:rFonts w:ascii="Garamond" w:hAnsi="Garamond" w:cs="Garamond"/>
          <w:color w:val="000000"/>
        </w:rPr>
        <w:t>Governo, o que implica uma restrição d</w:t>
      </w:r>
      <w:r w:rsidRPr="008C763D">
        <w:rPr>
          <w:rFonts w:ascii="Garamond" w:hAnsi="Garamond" w:cs="Garamond"/>
          <w:color w:val="000000"/>
        </w:rPr>
        <w:t>o direito fundamental à liberdade de imprensa</w:t>
      </w:r>
      <w:r w:rsidR="008C763D">
        <w:rPr>
          <w:rFonts w:ascii="Garamond" w:hAnsi="Garamond" w:cs="Garamond"/>
          <w:color w:val="000000"/>
        </w:rPr>
        <w:t>.</w:t>
      </w:r>
      <w:r w:rsidR="008C763D" w:rsidRPr="008C763D">
        <w:rPr>
          <w:rFonts w:ascii="Garamond" w:hAnsi="Garamond" w:cs="Garamond"/>
          <w:color w:val="000000"/>
        </w:rPr>
        <w:t xml:space="preserve"> </w:t>
      </w:r>
      <w:r w:rsidR="008C763D">
        <w:rPr>
          <w:rFonts w:ascii="Garamond" w:hAnsi="Garamond" w:cs="Garamond"/>
          <w:color w:val="000000"/>
        </w:rPr>
        <w:t>Caso um qualquer jornalista tenha publicado anteriormente a 2013 fotografias de algum membro do Governo, n</w:t>
      </w:r>
      <w:r w:rsidR="008C763D" w:rsidRPr="008C763D">
        <w:rPr>
          <w:rFonts w:ascii="Garamond" w:hAnsi="Garamond" w:cs="Garamond"/>
          <w:color w:val="000000"/>
        </w:rPr>
        <w:t xml:space="preserve">ão poderá </w:t>
      </w:r>
      <w:r w:rsidR="008C763D">
        <w:rPr>
          <w:rFonts w:ascii="Garamond" w:hAnsi="Garamond" w:cs="Garamond"/>
          <w:color w:val="000000"/>
        </w:rPr>
        <w:t>ser sancionada</w:t>
      </w:r>
      <w:r w:rsidR="008C763D" w:rsidRPr="008C763D">
        <w:rPr>
          <w:rFonts w:ascii="Garamond" w:hAnsi="Garamond" w:cs="Garamond"/>
          <w:color w:val="000000"/>
        </w:rPr>
        <w:t xml:space="preserve"> </w:t>
      </w:r>
      <w:r w:rsidR="008C763D">
        <w:rPr>
          <w:rFonts w:ascii="Garamond" w:hAnsi="Garamond" w:cs="Garamond"/>
          <w:color w:val="000000"/>
        </w:rPr>
        <w:t xml:space="preserve">disciplinarmente </w:t>
      </w:r>
      <w:r w:rsidR="008C763D" w:rsidRPr="008C763D">
        <w:rPr>
          <w:rFonts w:ascii="Garamond" w:hAnsi="Garamond" w:cs="Garamond"/>
          <w:color w:val="000000"/>
        </w:rPr>
        <w:t>agora por um facto permitido</w:t>
      </w:r>
      <w:r w:rsidR="008C763D">
        <w:rPr>
          <w:rFonts w:ascii="Garamond" w:hAnsi="Garamond" w:cs="Garamond"/>
          <w:color w:val="000000"/>
        </w:rPr>
        <w:t xml:space="preserve"> na altura em que foi praticado</w:t>
      </w:r>
      <w:r w:rsidR="008C763D" w:rsidRPr="008C763D">
        <w:rPr>
          <w:rFonts w:ascii="Garamond" w:hAnsi="Garamond" w:cs="Garamond"/>
          <w:color w:val="000000"/>
        </w:rPr>
        <w:t>.</w:t>
      </w:r>
    </w:p>
    <w:p w:rsidR="00D656C6" w:rsidRPr="00D656C6" w:rsidRDefault="00D656C6" w:rsidP="001D3CF7">
      <w:pPr>
        <w:pStyle w:val="PargrafodaLista"/>
        <w:autoSpaceDE w:val="0"/>
        <w:autoSpaceDN w:val="0"/>
        <w:adjustRightInd w:val="0"/>
        <w:spacing w:after="0" w:line="320" w:lineRule="atLeast"/>
        <w:ind w:left="1560"/>
        <w:jc w:val="both"/>
        <w:rPr>
          <w:rFonts w:ascii="Garamond" w:hAnsi="Garamond" w:cs="Garamond"/>
          <w:color w:val="000000"/>
        </w:rPr>
      </w:pPr>
    </w:p>
    <w:p w:rsidR="00E837D8" w:rsidRPr="00F73A71" w:rsidRDefault="00E837D8" w:rsidP="001D3CF7">
      <w:pPr>
        <w:pStyle w:val="PargrafodaLista"/>
        <w:numPr>
          <w:ilvl w:val="0"/>
          <w:numId w:val="22"/>
        </w:numPr>
        <w:spacing w:line="320" w:lineRule="atLeast"/>
        <w:ind w:left="1560" w:hanging="142"/>
        <w:jc w:val="both"/>
        <w:rPr>
          <w:rFonts w:ascii="Garamond" w:hAnsi="Garamond"/>
          <w:sz w:val="24"/>
          <w:szCs w:val="24"/>
          <w:u w:val="single"/>
        </w:rPr>
      </w:pPr>
      <w:r w:rsidRPr="00632219">
        <w:rPr>
          <w:rFonts w:ascii="Garamond" w:hAnsi="Garamond"/>
          <w:b/>
          <w:sz w:val="24"/>
          <w:szCs w:val="24"/>
        </w:rPr>
        <w:t>Lei penal incriminatória</w:t>
      </w:r>
      <w:r w:rsidRPr="00F73A71">
        <w:rPr>
          <w:rFonts w:ascii="Garamond" w:hAnsi="Garamond"/>
          <w:sz w:val="24"/>
          <w:szCs w:val="24"/>
        </w:rPr>
        <w:t xml:space="preserve"> </w:t>
      </w:r>
      <w:r w:rsidR="00F40195" w:rsidRPr="00F40195">
        <w:rPr>
          <w:rFonts w:ascii="Garamond" w:hAnsi="Garamond" w:cs="Garamond"/>
          <w:iCs/>
          <w:color w:val="000000"/>
          <w:sz w:val="24"/>
          <w:szCs w:val="24"/>
        </w:rPr>
        <w:t xml:space="preserve">que </w:t>
      </w:r>
      <w:r w:rsidR="00F40195" w:rsidRPr="00F40195">
        <w:rPr>
          <w:rFonts w:ascii="Garamond" w:hAnsi="Garamond" w:cs="Arial"/>
          <w:bCs/>
          <w:i/>
          <w:iCs/>
          <w:color w:val="000000"/>
          <w:sz w:val="24"/>
          <w:szCs w:val="24"/>
          <w:u w:val="single"/>
        </w:rPr>
        <w:t>crie</w:t>
      </w:r>
      <w:r w:rsidR="00F40195" w:rsidRPr="00F40195">
        <w:rPr>
          <w:rFonts w:ascii="Garamond" w:hAnsi="Garamond" w:cs="Arial"/>
          <w:b/>
          <w:bCs/>
          <w:iCs/>
          <w:color w:val="000000"/>
          <w:sz w:val="24"/>
          <w:szCs w:val="24"/>
        </w:rPr>
        <w:t xml:space="preserve"> </w:t>
      </w:r>
      <w:r w:rsidR="00F40195" w:rsidRPr="00F40195">
        <w:rPr>
          <w:rFonts w:ascii="Garamond" w:hAnsi="Garamond" w:cs="Garamond"/>
          <w:iCs/>
          <w:color w:val="000000"/>
          <w:sz w:val="24"/>
          <w:szCs w:val="24"/>
        </w:rPr>
        <w:t xml:space="preserve">novos crimes ou medidas de segurança ou que </w:t>
      </w:r>
      <w:r w:rsidR="00F40195" w:rsidRPr="00F40195">
        <w:rPr>
          <w:rFonts w:ascii="Garamond" w:hAnsi="Garamond" w:cs="Arial"/>
          <w:bCs/>
          <w:i/>
          <w:iCs/>
          <w:color w:val="000000"/>
          <w:sz w:val="24"/>
          <w:szCs w:val="24"/>
          <w:u w:val="single"/>
        </w:rPr>
        <w:t>agrave</w:t>
      </w:r>
      <w:r w:rsidR="00F40195" w:rsidRPr="00F40195">
        <w:rPr>
          <w:rFonts w:ascii="Garamond" w:hAnsi="Garamond" w:cs="Times New Roman"/>
          <w:sz w:val="24"/>
          <w:szCs w:val="24"/>
        </w:rPr>
        <w:t xml:space="preserve"> </w:t>
      </w:r>
      <w:r w:rsidR="00F40195" w:rsidRPr="00F40195">
        <w:rPr>
          <w:rFonts w:ascii="Garamond" w:hAnsi="Garamond" w:cs="Garamond"/>
          <w:iCs/>
          <w:color w:val="000000"/>
          <w:sz w:val="24"/>
          <w:szCs w:val="24"/>
        </w:rPr>
        <w:t>penas ou medidas de segurança</w:t>
      </w:r>
      <w:r w:rsidR="00F40195" w:rsidRPr="00F40195">
        <w:rPr>
          <w:rFonts w:ascii="Garamond" w:hAnsi="Garamond" w:cs="Times New Roman"/>
          <w:sz w:val="24"/>
          <w:szCs w:val="24"/>
        </w:rPr>
        <w:t xml:space="preserve"> </w:t>
      </w:r>
      <w:r w:rsidR="00F40195" w:rsidRPr="00F40195">
        <w:rPr>
          <w:rFonts w:ascii="Garamond" w:hAnsi="Garamond" w:cs="Garamond"/>
          <w:iCs/>
          <w:color w:val="000000"/>
          <w:sz w:val="24"/>
          <w:szCs w:val="24"/>
        </w:rPr>
        <w:t>anteriores</w:t>
      </w:r>
      <w:r w:rsidR="00F73A71" w:rsidRPr="00F40195">
        <w:rPr>
          <w:rFonts w:ascii="Garamond" w:hAnsi="Garamond"/>
          <w:sz w:val="24"/>
          <w:szCs w:val="24"/>
        </w:rPr>
        <w:t xml:space="preserve"> </w:t>
      </w:r>
      <w:r w:rsidRPr="00F40195">
        <w:rPr>
          <w:rFonts w:ascii="Garamond" w:hAnsi="Garamond"/>
          <w:sz w:val="24"/>
          <w:szCs w:val="24"/>
          <w:u w:val="single"/>
        </w:rPr>
        <w:t>não pode ser retroactiva</w:t>
      </w:r>
      <w:r w:rsidRPr="006A120B">
        <w:rPr>
          <w:rFonts w:ascii="Garamond" w:hAnsi="Garamond"/>
          <w:sz w:val="24"/>
          <w:szCs w:val="24"/>
        </w:rPr>
        <w:t xml:space="preserve"> </w:t>
      </w:r>
      <w:r w:rsidR="00827BE9" w:rsidRPr="006A120B">
        <w:rPr>
          <w:rFonts w:ascii="Garamond" w:hAnsi="Garamond"/>
          <w:sz w:val="24"/>
          <w:szCs w:val="24"/>
        </w:rPr>
        <w:t>(</w:t>
      </w:r>
      <w:r w:rsidRPr="006A120B">
        <w:rPr>
          <w:rFonts w:ascii="Garamond" w:hAnsi="Garamond"/>
          <w:sz w:val="24"/>
          <w:szCs w:val="24"/>
        </w:rPr>
        <w:t>19/6</w:t>
      </w:r>
      <w:r w:rsidR="00827BE9" w:rsidRPr="006A120B">
        <w:rPr>
          <w:rFonts w:ascii="Garamond" w:hAnsi="Garamond"/>
          <w:sz w:val="24"/>
          <w:szCs w:val="24"/>
        </w:rPr>
        <w:t xml:space="preserve"> CRP</w:t>
      </w:r>
      <w:r w:rsidR="00F40195">
        <w:rPr>
          <w:rFonts w:ascii="Garamond" w:hAnsi="Garamond"/>
          <w:sz w:val="24"/>
          <w:szCs w:val="24"/>
        </w:rPr>
        <w:t xml:space="preserve"> + 29/1 e 3 CRP, e 2/1 CP</w:t>
      </w:r>
      <w:r w:rsidR="00827BE9" w:rsidRPr="006A120B">
        <w:rPr>
          <w:rFonts w:ascii="Garamond" w:hAnsi="Garamond"/>
          <w:sz w:val="24"/>
          <w:szCs w:val="24"/>
        </w:rPr>
        <w:t>)</w:t>
      </w:r>
      <w:r w:rsidRPr="006A120B">
        <w:rPr>
          <w:rFonts w:ascii="Garamond" w:hAnsi="Garamond"/>
          <w:sz w:val="24"/>
          <w:szCs w:val="24"/>
        </w:rPr>
        <w:t xml:space="preserve">, visto que ninguém pode ser sentenciado criminalmente senão em virtude de lei anterior que declare punível a sua ação ou omissão </w:t>
      </w:r>
      <w:r w:rsidR="00F40195">
        <w:rPr>
          <w:rFonts w:ascii="Garamond" w:hAnsi="Garamond"/>
          <w:sz w:val="24"/>
          <w:szCs w:val="24"/>
        </w:rPr>
        <w:t>(“</w:t>
      </w:r>
      <w:r w:rsidR="00F40195" w:rsidRPr="00F73A71">
        <w:rPr>
          <w:rFonts w:ascii="Garamond" w:hAnsi="Garamond" w:cs="Garamond"/>
          <w:i/>
          <w:iCs/>
          <w:color w:val="000000"/>
          <w:sz w:val="24"/>
          <w:szCs w:val="24"/>
        </w:rPr>
        <w:t>nullum crimen sine lege; nulla poene sine lege</w:t>
      </w:r>
      <w:r w:rsidR="00F40195" w:rsidRPr="00F73A71">
        <w:rPr>
          <w:rFonts w:ascii="Garamond" w:hAnsi="Garamond" w:cs="Garamond"/>
          <w:color w:val="000000"/>
          <w:sz w:val="24"/>
          <w:szCs w:val="24"/>
        </w:rPr>
        <w:t>”</w:t>
      </w:r>
      <w:r w:rsidR="00F40195">
        <w:rPr>
          <w:rFonts w:ascii="Garamond" w:hAnsi="Garamond"/>
          <w:sz w:val="24"/>
          <w:szCs w:val="24"/>
        </w:rPr>
        <w:t xml:space="preserve">) </w:t>
      </w:r>
      <w:r w:rsidR="00827BE9" w:rsidRPr="006A120B">
        <w:rPr>
          <w:rFonts w:ascii="Garamond" w:hAnsi="Garamond"/>
          <w:sz w:val="24"/>
          <w:szCs w:val="24"/>
        </w:rPr>
        <w:t>(</w:t>
      </w:r>
      <w:r w:rsidRPr="006A120B">
        <w:rPr>
          <w:rFonts w:ascii="Garamond" w:hAnsi="Garamond"/>
          <w:sz w:val="24"/>
          <w:szCs w:val="24"/>
        </w:rPr>
        <w:t>29</w:t>
      </w:r>
      <w:r w:rsidR="00F73A71">
        <w:rPr>
          <w:rFonts w:ascii="Garamond" w:hAnsi="Garamond"/>
          <w:sz w:val="24"/>
          <w:szCs w:val="24"/>
        </w:rPr>
        <w:t>/1</w:t>
      </w:r>
      <w:r w:rsidRPr="006A120B">
        <w:rPr>
          <w:rFonts w:ascii="Garamond" w:hAnsi="Garamond"/>
          <w:sz w:val="24"/>
          <w:szCs w:val="24"/>
        </w:rPr>
        <w:t xml:space="preserve"> CRP</w:t>
      </w:r>
      <w:r w:rsidR="00827BE9" w:rsidRPr="006A120B">
        <w:rPr>
          <w:rFonts w:ascii="Garamond" w:hAnsi="Garamond"/>
          <w:sz w:val="24"/>
          <w:szCs w:val="24"/>
        </w:rPr>
        <w:t xml:space="preserve"> </w:t>
      </w:r>
      <w:r w:rsidR="00F73A71">
        <w:rPr>
          <w:rFonts w:ascii="Garamond" w:hAnsi="Garamond"/>
          <w:sz w:val="24"/>
          <w:szCs w:val="24"/>
        </w:rPr>
        <w:t>+ 1/1</w:t>
      </w:r>
      <w:r w:rsidRPr="006A120B">
        <w:rPr>
          <w:rFonts w:ascii="Garamond" w:hAnsi="Garamond"/>
          <w:sz w:val="24"/>
          <w:szCs w:val="24"/>
        </w:rPr>
        <w:t xml:space="preserve"> CP</w:t>
      </w:r>
      <w:r w:rsidR="00827BE9" w:rsidRPr="006A120B">
        <w:rPr>
          <w:rFonts w:ascii="Garamond" w:hAnsi="Garamond"/>
          <w:sz w:val="24"/>
          <w:szCs w:val="24"/>
        </w:rPr>
        <w:t>)</w:t>
      </w:r>
      <w:r w:rsidR="00F40195">
        <w:rPr>
          <w:rFonts w:ascii="Garamond" w:hAnsi="Garamond"/>
          <w:sz w:val="24"/>
          <w:szCs w:val="24"/>
        </w:rPr>
        <w:t>.</w:t>
      </w:r>
    </w:p>
    <w:p w:rsidR="00F73A71" w:rsidRDefault="00F40195" w:rsidP="001D3CF7">
      <w:pPr>
        <w:pStyle w:val="PargrafodaLista"/>
        <w:autoSpaceDE w:val="0"/>
        <w:autoSpaceDN w:val="0"/>
        <w:adjustRightInd w:val="0"/>
        <w:spacing w:line="320" w:lineRule="atLeast"/>
        <w:ind w:left="1560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lastRenderedPageBreak/>
        <w:t>É possível identificar aqui duas situações:</w:t>
      </w:r>
    </w:p>
    <w:p w:rsidR="00F40195" w:rsidRDefault="00F40195" w:rsidP="001D3CF7">
      <w:pPr>
        <w:pStyle w:val="PargrafodaLista"/>
        <w:numPr>
          <w:ilvl w:val="0"/>
          <w:numId w:val="30"/>
        </w:numPr>
        <w:tabs>
          <w:tab w:val="left" w:pos="1843"/>
        </w:tabs>
        <w:autoSpaceDE w:val="0"/>
        <w:autoSpaceDN w:val="0"/>
        <w:adjustRightInd w:val="0"/>
        <w:spacing w:line="320" w:lineRule="atLeast"/>
        <w:ind w:left="1843" w:hanging="283"/>
        <w:jc w:val="both"/>
        <w:rPr>
          <w:rFonts w:ascii="Garamond" w:hAnsi="Garamond" w:cs="Garamond"/>
          <w:color w:val="000000"/>
          <w:sz w:val="24"/>
          <w:szCs w:val="24"/>
        </w:rPr>
      </w:pPr>
      <w:r w:rsidRPr="00F40195">
        <w:rPr>
          <w:rFonts w:ascii="Garamond" w:hAnsi="Garamond" w:cs="Garamond"/>
          <w:color w:val="000000"/>
          <w:sz w:val="24"/>
          <w:szCs w:val="24"/>
        </w:rPr>
        <w:t xml:space="preserve">A lei penal não pode qualificar </w:t>
      </w:r>
      <w:r w:rsidR="00BE1350" w:rsidRPr="00F40195">
        <w:rPr>
          <w:rFonts w:ascii="Garamond" w:hAnsi="Garamond" w:cs="Garamond"/>
          <w:color w:val="000000"/>
          <w:sz w:val="24"/>
          <w:szCs w:val="24"/>
        </w:rPr>
        <w:t xml:space="preserve">factos passados </w:t>
      </w:r>
      <w:r w:rsidRPr="00F40195">
        <w:rPr>
          <w:rFonts w:ascii="Garamond" w:hAnsi="Garamond" w:cs="Garamond"/>
          <w:color w:val="000000"/>
          <w:sz w:val="24"/>
          <w:szCs w:val="24"/>
        </w:rPr>
        <w:t xml:space="preserve">como crimes (ou aplicar medidas de segurança a </w:t>
      </w:r>
      <w:r w:rsidR="00BE1350">
        <w:rPr>
          <w:rFonts w:ascii="Garamond" w:hAnsi="Garamond" w:cs="Garamond"/>
          <w:color w:val="000000"/>
          <w:sz w:val="24"/>
          <w:szCs w:val="24"/>
        </w:rPr>
        <w:t>determinados factos</w:t>
      </w:r>
      <w:r w:rsidRPr="00F40195">
        <w:rPr>
          <w:rFonts w:ascii="Garamond" w:hAnsi="Garamond" w:cs="Garamond"/>
          <w:color w:val="000000"/>
          <w:sz w:val="24"/>
          <w:szCs w:val="24"/>
        </w:rPr>
        <w:t xml:space="preserve"> anteriormente irrelevantes</w:t>
      </w:r>
      <w:r w:rsidR="00BE1350">
        <w:rPr>
          <w:rFonts w:ascii="Garamond" w:hAnsi="Garamond" w:cs="Garamond"/>
          <w:color w:val="000000"/>
          <w:sz w:val="24"/>
          <w:szCs w:val="24"/>
        </w:rPr>
        <w:t>).</w:t>
      </w:r>
      <w:r w:rsidRPr="00F40195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:rsidR="00F40195" w:rsidRPr="00F40195" w:rsidRDefault="00F40195" w:rsidP="001D3CF7">
      <w:pPr>
        <w:pStyle w:val="PargrafodaLista"/>
        <w:tabs>
          <w:tab w:val="left" w:pos="1843"/>
        </w:tabs>
        <w:autoSpaceDE w:val="0"/>
        <w:autoSpaceDN w:val="0"/>
        <w:adjustRightInd w:val="0"/>
        <w:spacing w:line="320" w:lineRule="atLeast"/>
        <w:ind w:left="1843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Ex.</w:t>
      </w:r>
      <w:r w:rsidRPr="00F40195">
        <w:rPr>
          <w:rFonts w:ascii="Garamond" w:hAnsi="Garamond" w:cs="Garamond"/>
          <w:color w:val="000000"/>
        </w:rPr>
        <w:t xml:space="preserve"> em 201</w:t>
      </w:r>
      <w:r w:rsidR="00BE1350">
        <w:rPr>
          <w:rFonts w:ascii="Garamond" w:hAnsi="Garamond" w:cs="Garamond"/>
          <w:color w:val="000000"/>
        </w:rPr>
        <w:t>3</w:t>
      </w:r>
      <w:r>
        <w:rPr>
          <w:rFonts w:ascii="Garamond" w:hAnsi="Garamond" w:cs="Garamond"/>
          <w:color w:val="000000"/>
        </w:rPr>
        <w:t>,</w:t>
      </w:r>
      <w:r w:rsidRPr="00F40195">
        <w:rPr>
          <w:rFonts w:ascii="Garamond" w:hAnsi="Garamond" w:cs="Garamond"/>
          <w:color w:val="000000"/>
        </w:rPr>
        <w:t xml:space="preserve"> </w:t>
      </w:r>
      <w:r w:rsidR="00BE1350">
        <w:rPr>
          <w:rFonts w:ascii="Garamond" w:hAnsi="Garamond" w:cs="Garamond"/>
          <w:color w:val="000000"/>
        </w:rPr>
        <w:t xml:space="preserve">é aprovada uma nova lei que altera o Código da Estrada e </w:t>
      </w:r>
      <w:r w:rsidRPr="00F40195">
        <w:rPr>
          <w:rFonts w:ascii="Garamond" w:hAnsi="Garamond" w:cs="Garamond"/>
          <w:color w:val="000000"/>
        </w:rPr>
        <w:t xml:space="preserve">que </w:t>
      </w:r>
      <w:r>
        <w:rPr>
          <w:rFonts w:ascii="Garamond" w:hAnsi="Garamond" w:cs="Garamond"/>
          <w:color w:val="000000"/>
        </w:rPr>
        <w:t xml:space="preserve">criminaliza o uso do telemóvel </w:t>
      </w:r>
      <w:r w:rsidR="00BE1350">
        <w:rPr>
          <w:rFonts w:ascii="Garamond" w:hAnsi="Garamond" w:cs="Garamond"/>
          <w:color w:val="000000"/>
        </w:rPr>
        <w:t>durante a</w:t>
      </w:r>
      <w:r>
        <w:rPr>
          <w:rFonts w:ascii="Garamond" w:hAnsi="Garamond" w:cs="Garamond"/>
          <w:color w:val="000000"/>
        </w:rPr>
        <w:t xml:space="preserve"> condução</w:t>
      </w:r>
      <w:r w:rsidR="00BE1350">
        <w:rPr>
          <w:rFonts w:ascii="Garamond" w:hAnsi="Garamond" w:cs="Garamond"/>
          <w:color w:val="000000"/>
        </w:rPr>
        <w:t>.</w:t>
      </w:r>
      <w:r w:rsidRPr="00F40195">
        <w:rPr>
          <w:rFonts w:ascii="Garamond" w:hAnsi="Garamond" w:cs="Garamond"/>
          <w:color w:val="000000"/>
        </w:rPr>
        <w:t xml:space="preserve"> </w:t>
      </w:r>
      <w:r w:rsidR="00BE1350">
        <w:rPr>
          <w:rFonts w:ascii="Garamond" w:hAnsi="Garamond" w:cs="Garamond"/>
          <w:color w:val="000000"/>
        </w:rPr>
        <w:t xml:space="preserve">Porém, esta alteração apenas pode ser aplicada àqueles que venham a ser interceptados a utilizar o telemóvel durante a condução após a entrada em vigor desta lei; </w:t>
      </w:r>
      <w:r w:rsidR="00BE1350" w:rsidRPr="00BE1350">
        <w:rPr>
          <w:rFonts w:ascii="Garamond" w:hAnsi="Garamond" w:cs="Garamond"/>
          <w:i/>
          <w:color w:val="000000"/>
        </w:rPr>
        <w:t>a contrario</w:t>
      </w:r>
      <w:r w:rsidR="00BE1350">
        <w:rPr>
          <w:rFonts w:ascii="Garamond" w:hAnsi="Garamond" w:cs="Garamond"/>
          <w:color w:val="000000"/>
        </w:rPr>
        <w:t xml:space="preserve">, não se podem iniciar processos criminais </w:t>
      </w:r>
      <w:r w:rsidRPr="00F40195">
        <w:rPr>
          <w:rFonts w:ascii="Garamond" w:hAnsi="Garamond" w:cs="Garamond"/>
          <w:color w:val="000000"/>
        </w:rPr>
        <w:t xml:space="preserve">a </w:t>
      </w:r>
      <w:r w:rsidR="00BE1350">
        <w:rPr>
          <w:rFonts w:ascii="Garamond" w:hAnsi="Garamond" w:cs="Garamond"/>
          <w:color w:val="000000"/>
        </w:rPr>
        <w:t xml:space="preserve">todos aqueles que tenham sido interceptados a utilizar o telemóvel durante a condução antes de 2013, e que, por essa razão, corra contra eles </w:t>
      </w:r>
      <w:r w:rsidRPr="00F40195">
        <w:rPr>
          <w:rFonts w:ascii="Garamond" w:hAnsi="Garamond" w:cs="Garamond"/>
          <w:color w:val="000000"/>
        </w:rPr>
        <w:t>processo</w:t>
      </w:r>
      <w:r w:rsidR="00BE1350">
        <w:rPr>
          <w:rFonts w:ascii="Garamond" w:hAnsi="Garamond" w:cs="Garamond"/>
          <w:color w:val="000000"/>
        </w:rPr>
        <w:t>s contra-ordenacionais</w:t>
      </w:r>
      <w:r w:rsidRPr="00F40195">
        <w:rPr>
          <w:rFonts w:ascii="Garamond" w:hAnsi="Garamond" w:cs="Garamond"/>
          <w:color w:val="000000"/>
        </w:rPr>
        <w:t>.</w:t>
      </w:r>
    </w:p>
    <w:p w:rsidR="00F40195" w:rsidRDefault="00F40195" w:rsidP="001D3CF7">
      <w:pPr>
        <w:pStyle w:val="PargrafodaLista"/>
        <w:numPr>
          <w:ilvl w:val="0"/>
          <w:numId w:val="30"/>
        </w:numPr>
        <w:tabs>
          <w:tab w:val="left" w:pos="1843"/>
        </w:tabs>
        <w:autoSpaceDE w:val="0"/>
        <w:autoSpaceDN w:val="0"/>
        <w:adjustRightInd w:val="0"/>
        <w:spacing w:line="320" w:lineRule="atLeast"/>
        <w:ind w:left="1843" w:hanging="283"/>
        <w:jc w:val="both"/>
        <w:rPr>
          <w:rFonts w:ascii="Garamond" w:hAnsi="Garamond" w:cs="Garamond"/>
          <w:color w:val="000000"/>
          <w:sz w:val="24"/>
          <w:szCs w:val="24"/>
        </w:rPr>
      </w:pPr>
      <w:r w:rsidRPr="00F40195">
        <w:rPr>
          <w:rFonts w:ascii="Garamond" w:hAnsi="Garamond" w:cs="Garamond"/>
          <w:color w:val="000000"/>
          <w:sz w:val="24"/>
          <w:szCs w:val="24"/>
        </w:rPr>
        <w:t xml:space="preserve">A lei penal não pode aplicar </w:t>
      </w:r>
      <w:r w:rsidR="00BE1350" w:rsidRPr="00F40195">
        <w:rPr>
          <w:rFonts w:ascii="Garamond" w:hAnsi="Garamond" w:cs="Garamond"/>
          <w:color w:val="000000"/>
          <w:sz w:val="24"/>
          <w:szCs w:val="24"/>
        </w:rPr>
        <w:t xml:space="preserve">penas mais graves </w:t>
      </w:r>
      <w:r w:rsidRPr="00F40195">
        <w:rPr>
          <w:rFonts w:ascii="Garamond" w:hAnsi="Garamond" w:cs="Garamond"/>
          <w:color w:val="000000"/>
          <w:sz w:val="24"/>
          <w:szCs w:val="24"/>
        </w:rPr>
        <w:t xml:space="preserve">a crimes anteriores (ou aplicar </w:t>
      </w:r>
      <w:r w:rsidR="00BE1350" w:rsidRPr="00F40195">
        <w:rPr>
          <w:rFonts w:ascii="Garamond" w:hAnsi="Garamond" w:cs="Garamond"/>
          <w:color w:val="000000"/>
          <w:sz w:val="24"/>
          <w:szCs w:val="24"/>
        </w:rPr>
        <w:t xml:space="preserve">medidas de segurança mais severas </w:t>
      </w:r>
      <w:r w:rsidRPr="00F40195">
        <w:rPr>
          <w:rFonts w:ascii="Garamond" w:hAnsi="Garamond" w:cs="Garamond"/>
          <w:color w:val="000000"/>
          <w:sz w:val="24"/>
          <w:szCs w:val="24"/>
        </w:rPr>
        <w:t>a crimes anteriores)</w:t>
      </w:r>
      <w:r w:rsidR="00BE1350">
        <w:rPr>
          <w:rFonts w:ascii="Garamond" w:hAnsi="Garamond" w:cs="Garamond"/>
          <w:color w:val="000000"/>
          <w:sz w:val="24"/>
          <w:szCs w:val="24"/>
        </w:rPr>
        <w:t>.</w:t>
      </w:r>
    </w:p>
    <w:p w:rsidR="00F40195" w:rsidRPr="00F40195" w:rsidRDefault="00BE1350" w:rsidP="001D3CF7">
      <w:pPr>
        <w:pStyle w:val="PargrafodaLista"/>
        <w:tabs>
          <w:tab w:val="left" w:pos="1843"/>
        </w:tabs>
        <w:autoSpaceDE w:val="0"/>
        <w:autoSpaceDN w:val="0"/>
        <w:adjustRightInd w:val="0"/>
        <w:spacing w:line="320" w:lineRule="atLeast"/>
        <w:ind w:left="1843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Ex.</w:t>
      </w:r>
      <w:r w:rsidR="00F40195" w:rsidRPr="00F40195">
        <w:rPr>
          <w:rFonts w:ascii="Garamond" w:hAnsi="Garamond" w:cs="Garamond"/>
          <w:color w:val="000000"/>
        </w:rPr>
        <w:t xml:space="preserve"> se em 201</w:t>
      </w:r>
      <w:r>
        <w:rPr>
          <w:rFonts w:ascii="Garamond" w:hAnsi="Garamond" w:cs="Garamond"/>
          <w:color w:val="000000"/>
        </w:rPr>
        <w:t>3</w:t>
      </w:r>
      <w:r w:rsidR="00F40195" w:rsidRPr="00F40195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for aprovada </w:t>
      </w:r>
      <w:r w:rsidR="00F40195" w:rsidRPr="00F40195">
        <w:rPr>
          <w:rFonts w:ascii="Garamond" w:hAnsi="Garamond" w:cs="Garamond"/>
          <w:color w:val="000000"/>
        </w:rPr>
        <w:t xml:space="preserve">uma LN que aumenta a pena máxima do crime de </w:t>
      </w:r>
      <w:r>
        <w:rPr>
          <w:rFonts w:ascii="Garamond" w:hAnsi="Garamond" w:cs="Garamond"/>
          <w:color w:val="000000"/>
        </w:rPr>
        <w:t xml:space="preserve">homicídio </w:t>
      </w:r>
      <w:r w:rsidR="00F40195" w:rsidRPr="00F40195">
        <w:rPr>
          <w:rFonts w:ascii="Garamond" w:hAnsi="Garamond" w:cs="Garamond"/>
          <w:color w:val="000000"/>
        </w:rPr>
        <w:t xml:space="preserve">de </w:t>
      </w:r>
      <w:r>
        <w:rPr>
          <w:rFonts w:ascii="Garamond" w:hAnsi="Garamond" w:cs="Garamond"/>
          <w:color w:val="000000"/>
        </w:rPr>
        <w:t>16</w:t>
      </w:r>
      <w:r w:rsidR="00F40195" w:rsidRPr="00F40195">
        <w:rPr>
          <w:rFonts w:ascii="Garamond" w:hAnsi="Garamond" w:cs="Garamond"/>
          <w:color w:val="000000"/>
        </w:rPr>
        <w:t xml:space="preserve"> (</w:t>
      </w:r>
      <w:r>
        <w:rPr>
          <w:rFonts w:ascii="Garamond" w:hAnsi="Garamond" w:cs="Garamond"/>
          <w:color w:val="000000"/>
        </w:rPr>
        <w:t>131</w:t>
      </w:r>
      <w:r w:rsidR="00F40195" w:rsidRPr="00F40195">
        <w:rPr>
          <w:rFonts w:ascii="Garamond" w:hAnsi="Garamond" w:cs="Garamond"/>
          <w:color w:val="000000"/>
        </w:rPr>
        <w:t xml:space="preserve"> CP) para </w:t>
      </w:r>
      <w:r>
        <w:rPr>
          <w:rFonts w:ascii="Garamond" w:hAnsi="Garamond" w:cs="Garamond"/>
          <w:color w:val="000000"/>
        </w:rPr>
        <w:t>20</w:t>
      </w:r>
      <w:r w:rsidR="00F40195" w:rsidRPr="00F40195">
        <w:rPr>
          <w:rFonts w:ascii="Garamond" w:hAnsi="Garamond" w:cs="Garamond"/>
          <w:color w:val="000000"/>
        </w:rPr>
        <w:t xml:space="preserve"> anos, esta nova lei não pode ser aplicada a </w:t>
      </w:r>
      <w:r>
        <w:rPr>
          <w:rFonts w:ascii="Garamond" w:hAnsi="Garamond" w:cs="Garamond"/>
          <w:color w:val="000000"/>
        </w:rPr>
        <w:t>todos aqueles que tenham</w:t>
      </w:r>
      <w:r w:rsidR="00F40195" w:rsidRPr="00F40195">
        <w:rPr>
          <w:rFonts w:ascii="Garamond" w:hAnsi="Garamond" w:cs="Garamond"/>
          <w:color w:val="000000"/>
        </w:rPr>
        <w:t xml:space="preserve"> pratic</w:t>
      </w:r>
      <w:r>
        <w:rPr>
          <w:rFonts w:ascii="Garamond" w:hAnsi="Garamond" w:cs="Garamond"/>
          <w:color w:val="000000"/>
        </w:rPr>
        <w:t>ado</w:t>
      </w:r>
      <w:r w:rsidR="00F40195" w:rsidRPr="00F40195">
        <w:rPr>
          <w:rFonts w:ascii="Garamond" w:hAnsi="Garamond" w:cs="Garamond"/>
          <w:color w:val="000000"/>
        </w:rPr>
        <w:t xml:space="preserve"> um crime de </w:t>
      </w:r>
      <w:r>
        <w:rPr>
          <w:rFonts w:ascii="Garamond" w:hAnsi="Garamond" w:cs="Garamond"/>
          <w:color w:val="000000"/>
        </w:rPr>
        <w:t>homicídio</w:t>
      </w:r>
      <w:r w:rsidR="00F40195" w:rsidRPr="00F40195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>antes de 2013</w:t>
      </w:r>
      <w:r w:rsidR="00F40195" w:rsidRPr="00F40195">
        <w:rPr>
          <w:rFonts w:ascii="Garamond" w:hAnsi="Garamond" w:cs="Garamond"/>
          <w:color w:val="000000"/>
        </w:rPr>
        <w:t>.</w:t>
      </w:r>
    </w:p>
    <w:p w:rsidR="00F73A71" w:rsidRPr="006A120B" w:rsidRDefault="00F73A71" w:rsidP="001D3CF7">
      <w:pPr>
        <w:pStyle w:val="PargrafodaLista"/>
        <w:spacing w:line="320" w:lineRule="atLeast"/>
        <w:ind w:left="1560"/>
        <w:jc w:val="both"/>
        <w:rPr>
          <w:rFonts w:ascii="Garamond" w:hAnsi="Garamond"/>
          <w:sz w:val="24"/>
          <w:szCs w:val="24"/>
          <w:u w:val="single"/>
        </w:rPr>
      </w:pPr>
    </w:p>
    <w:p w:rsidR="00E837D8" w:rsidRPr="00F73A71" w:rsidRDefault="00E837D8" w:rsidP="001D3CF7">
      <w:pPr>
        <w:pStyle w:val="PargrafodaLista"/>
        <w:numPr>
          <w:ilvl w:val="0"/>
          <w:numId w:val="22"/>
        </w:numPr>
        <w:spacing w:line="320" w:lineRule="atLeast"/>
        <w:ind w:left="1560" w:hanging="142"/>
        <w:jc w:val="both"/>
        <w:rPr>
          <w:rFonts w:ascii="Garamond" w:hAnsi="Garamond"/>
          <w:sz w:val="24"/>
          <w:szCs w:val="24"/>
          <w:u w:val="single"/>
        </w:rPr>
      </w:pPr>
      <w:r w:rsidRPr="00632219">
        <w:rPr>
          <w:rFonts w:ascii="Garamond" w:hAnsi="Garamond"/>
          <w:b/>
          <w:sz w:val="24"/>
          <w:szCs w:val="24"/>
        </w:rPr>
        <w:t>A lei que regula a competência dos tribunais criminais</w:t>
      </w:r>
      <w:r w:rsidRPr="006A120B">
        <w:rPr>
          <w:rFonts w:ascii="Garamond" w:hAnsi="Garamond"/>
          <w:sz w:val="24"/>
          <w:szCs w:val="24"/>
        </w:rPr>
        <w:t xml:space="preserve"> não pode ser retroactiva, p</w:t>
      </w:r>
      <w:r w:rsidR="00827BE9" w:rsidRPr="006A120B">
        <w:rPr>
          <w:rFonts w:ascii="Garamond" w:hAnsi="Garamond"/>
          <w:sz w:val="24"/>
          <w:szCs w:val="24"/>
        </w:rPr>
        <w:t>or</w:t>
      </w:r>
      <w:r w:rsidRPr="006A120B">
        <w:rPr>
          <w:rFonts w:ascii="Garamond" w:hAnsi="Garamond"/>
          <w:sz w:val="24"/>
          <w:szCs w:val="24"/>
        </w:rPr>
        <w:t>q</w:t>
      </w:r>
      <w:r w:rsidR="00827BE9" w:rsidRPr="006A120B">
        <w:rPr>
          <w:rFonts w:ascii="Garamond" w:hAnsi="Garamond"/>
          <w:sz w:val="24"/>
          <w:szCs w:val="24"/>
        </w:rPr>
        <w:t>ue</w:t>
      </w:r>
      <w:r w:rsidRPr="006A120B">
        <w:rPr>
          <w:rFonts w:ascii="Garamond" w:hAnsi="Garamond"/>
          <w:sz w:val="24"/>
          <w:szCs w:val="24"/>
        </w:rPr>
        <w:t xml:space="preserve"> nenhuma pena pode ser subtraída ao tribunal cuja competência esteja fixada em lei anterior (32/9 CRP)</w:t>
      </w:r>
      <w:r w:rsidR="00827BE9" w:rsidRPr="006A120B">
        <w:rPr>
          <w:rFonts w:ascii="Garamond" w:hAnsi="Garamond"/>
          <w:sz w:val="24"/>
          <w:szCs w:val="24"/>
        </w:rPr>
        <w:t>;</w:t>
      </w:r>
    </w:p>
    <w:p w:rsidR="00F73A71" w:rsidRPr="006A120B" w:rsidRDefault="00F73A71" w:rsidP="001D3CF7">
      <w:pPr>
        <w:pStyle w:val="PargrafodaLista"/>
        <w:spacing w:line="320" w:lineRule="atLeast"/>
        <w:ind w:left="1560"/>
        <w:jc w:val="both"/>
        <w:rPr>
          <w:rFonts w:ascii="Garamond" w:hAnsi="Garamond"/>
          <w:sz w:val="24"/>
          <w:szCs w:val="24"/>
          <w:u w:val="single"/>
        </w:rPr>
      </w:pPr>
    </w:p>
    <w:p w:rsidR="00E837D8" w:rsidRPr="00BE1350" w:rsidRDefault="00E837D8" w:rsidP="001D3CF7">
      <w:pPr>
        <w:pStyle w:val="PargrafodaLista"/>
        <w:numPr>
          <w:ilvl w:val="0"/>
          <w:numId w:val="22"/>
        </w:numPr>
        <w:spacing w:after="0" w:line="320" w:lineRule="atLeast"/>
        <w:ind w:left="1560" w:hanging="142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 w:rsidRPr="00632219">
        <w:rPr>
          <w:rFonts w:ascii="Garamond" w:hAnsi="Garamond"/>
          <w:b/>
          <w:sz w:val="24"/>
          <w:szCs w:val="24"/>
        </w:rPr>
        <w:t>A lei que cria impostos</w:t>
      </w:r>
      <w:r w:rsidR="00632219" w:rsidRPr="00632219">
        <w:rPr>
          <w:rFonts w:ascii="Garamond" w:hAnsi="Garamond"/>
          <w:sz w:val="24"/>
          <w:szCs w:val="24"/>
        </w:rPr>
        <w:t xml:space="preserve"> </w:t>
      </w:r>
      <w:r w:rsidRPr="006A120B">
        <w:rPr>
          <w:rFonts w:ascii="Garamond" w:hAnsi="Garamond"/>
          <w:sz w:val="24"/>
          <w:szCs w:val="24"/>
        </w:rPr>
        <w:t xml:space="preserve">não pode ser retroactiva </w:t>
      </w:r>
      <w:r w:rsidR="00BE1350">
        <w:rPr>
          <w:rFonts w:ascii="Garamond" w:hAnsi="Garamond"/>
          <w:sz w:val="24"/>
          <w:szCs w:val="24"/>
        </w:rPr>
        <w:t>[</w:t>
      </w:r>
      <w:r w:rsidRPr="006A120B">
        <w:rPr>
          <w:rFonts w:ascii="Garamond" w:hAnsi="Garamond"/>
          <w:sz w:val="24"/>
          <w:szCs w:val="24"/>
        </w:rPr>
        <w:t>103/3 CRP</w:t>
      </w:r>
      <w:r w:rsidR="00827BE9" w:rsidRPr="006A120B">
        <w:rPr>
          <w:rFonts w:ascii="Garamond" w:hAnsi="Garamond"/>
          <w:sz w:val="24"/>
          <w:szCs w:val="24"/>
        </w:rPr>
        <w:t xml:space="preserve"> + </w:t>
      </w:r>
      <w:r w:rsidR="00BE1350">
        <w:rPr>
          <w:rFonts w:ascii="Garamond" w:hAnsi="Garamond"/>
          <w:sz w:val="24"/>
          <w:szCs w:val="24"/>
        </w:rPr>
        <w:t>12.º Lei Geral Tributária (LGT)]</w:t>
      </w:r>
    </w:p>
    <w:p w:rsidR="00BE1350" w:rsidRDefault="00BE1350" w:rsidP="001D3CF7">
      <w:pPr>
        <w:autoSpaceDE w:val="0"/>
        <w:autoSpaceDN w:val="0"/>
        <w:adjustRightInd w:val="0"/>
        <w:spacing w:after="0" w:line="320" w:lineRule="atLeast"/>
        <w:ind w:left="1560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Os actos tributários que incidam sobre rendimentos já auferidos ou sobre factos tributários já verificados são ilícitos, e, nessa medida, o contribuinte tem o direito de recusar o pagamento de impostos violadores de tais disposições. A razão de ser deste princípio </w:t>
      </w:r>
      <w:r w:rsidR="0068627A">
        <w:rPr>
          <w:rFonts w:ascii="Garamond" w:hAnsi="Garamond" w:cs="Garamond"/>
          <w:color w:val="000000"/>
          <w:sz w:val="24"/>
          <w:szCs w:val="24"/>
        </w:rPr>
        <w:t xml:space="preserve">(também designado de </w:t>
      </w:r>
      <w:r>
        <w:rPr>
          <w:rFonts w:ascii="Garamond" w:hAnsi="Garamond" w:cs="Garamond"/>
          <w:color w:val="000000"/>
          <w:sz w:val="24"/>
          <w:szCs w:val="24"/>
        </w:rPr>
        <w:t>“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>principio do nulum tributus sine lege anteriore”</w:t>
      </w:r>
      <w:r w:rsidR="0068627A" w:rsidRPr="0068627A">
        <w:rPr>
          <w:rFonts w:ascii="Garamond" w:hAnsi="Garamond" w:cs="Garamond"/>
          <w:iCs/>
          <w:color w:val="000000"/>
          <w:sz w:val="24"/>
          <w:szCs w:val="24"/>
        </w:rPr>
        <w:t>)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 xml:space="preserve"> </w:t>
      </w:r>
      <w:r w:rsidR="0068627A">
        <w:rPr>
          <w:rFonts w:ascii="Garamond" w:hAnsi="Garamond" w:cs="Garamond"/>
          <w:color w:val="000000"/>
          <w:sz w:val="24"/>
          <w:szCs w:val="24"/>
        </w:rPr>
        <w:t xml:space="preserve">pode ser encontrada nos </w:t>
      </w:r>
      <w:r>
        <w:rPr>
          <w:rFonts w:ascii="Garamond" w:hAnsi="Garamond" w:cs="Garamond"/>
          <w:color w:val="000000"/>
          <w:sz w:val="24"/>
          <w:szCs w:val="24"/>
        </w:rPr>
        <w:t>princípio</w:t>
      </w:r>
      <w:r w:rsidR="0068627A">
        <w:rPr>
          <w:rFonts w:ascii="Garamond" w:hAnsi="Garamond" w:cs="Garamond"/>
          <w:color w:val="000000"/>
          <w:sz w:val="24"/>
          <w:szCs w:val="24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 xml:space="preserve"> da segurança jurídica e da protecção de confiança</w:t>
      </w:r>
      <w:r w:rsidR="0068627A">
        <w:rPr>
          <w:rFonts w:ascii="Garamond" w:hAnsi="Garamond" w:cs="Garamond"/>
          <w:color w:val="000000"/>
          <w:sz w:val="24"/>
          <w:szCs w:val="24"/>
        </w:rPr>
        <w:t xml:space="preserve">, que decorrem </w:t>
      </w:r>
      <w:r>
        <w:rPr>
          <w:rFonts w:ascii="Garamond" w:hAnsi="Garamond" w:cs="Garamond"/>
          <w:color w:val="000000"/>
          <w:sz w:val="24"/>
          <w:szCs w:val="24"/>
        </w:rPr>
        <w:t>d</w:t>
      </w:r>
      <w:r w:rsidR="0068627A">
        <w:rPr>
          <w:rFonts w:ascii="Garamond" w:hAnsi="Garamond" w:cs="Garamond"/>
          <w:color w:val="000000"/>
          <w:sz w:val="24"/>
          <w:szCs w:val="24"/>
        </w:rPr>
        <w:t>o princípio do Estado de D</w:t>
      </w:r>
      <w:r>
        <w:rPr>
          <w:rFonts w:ascii="Garamond" w:hAnsi="Garamond" w:cs="Garamond"/>
          <w:color w:val="000000"/>
          <w:sz w:val="24"/>
          <w:szCs w:val="24"/>
        </w:rPr>
        <w:t xml:space="preserve">ireito (2.º CRP). </w:t>
      </w:r>
    </w:p>
    <w:p w:rsidR="00BE1350" w:rsidRPr="00BE1350" w:rsidRDefault="00BE1350" w:rsidP="001D3CF7">
      <w:pPr>
        <w:autoSpaceDE w:val="0"/>
        <w:autoSpaceDN w:val="0"/>
        <w:adjustRightInd w:val="0"/>
        <w:spacing w:after="0" w:line="320" w:lineRule="atLeast"/>
        <w:ind w:left="1560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Ex.</w:t>
      </w:r>
      <w:r w:rsidRPr="00BE1350">
        <w:rPr>
          <w:rFonts w:ascii="Garamond" w:hAnsi="Garamond" w:cs="Garamond"/>
          <w:color w:val="000000"/>
        </w:rPr>
        <w:t xml:space="preserve"> se em janeiro de 2012 surge uma LN que vem aumentar a taxa de IRS em mais 10% do que a LA, esta nova taxa não pode ser aplicada aos rendimentos auferidos em 2011</w:t>
      </w:r>
      <w:r>
        <w:rPr>
          <w:rStyle w:val="Refdenotaderodap"/>
          <w:rFonts w:ascii="Garamond" w:hAnsi="Garamond" w:cs="Garamond"/>
          <w:color w:val="000000"/>
        </w:rPr>
        <w:footnoteReference w:id="3"/>
      </w:r>
      <w:r w:rsidRPr="00BE1350">
        <w:rPr>
          <w:rFonts w:ascii="Garamond" w:hAnsi="Garamond" w:cs="Garamond"/>
          <w:color w:val="000000"/>
        </w:rPr>
        <w:t>.</w:t>
      </w:r>
    </w:p>
    <w:p w:rsidR="00F73A71" w:rsidRDefault="00F73A71" w:rsidP="001D3CF7">
      <w:pPr>
        <w:pStyle w:val="PargrafodaLista"/>
        <w:spacing w:line="320" w:lineRule="atLeast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8C763D" w:rsidRPr="008C763D" w:rsidRDefault="008C763D" w:rsidP="001D3CF7">
      <w:pPr>
        <w:pStyle w:val="PargrafodaLista"/>
        <w:numPr>
          <w:ilvl w:val="0"/>
          <w:numId w:val="22"/>
        </w:numPr>
        <w:spacing w:after="0" w:line="320" w:lineRule="atLeast"/>
        <w:ind w:left="1560" w:hanging="142"/>
        <w:contextualSpacing w:val="0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P</w:t>
      </w:r>
      <w:r w:rsidRPr="008C763D">
        <w:rPr>
          <w:rFonts w:ascii="Garamond" w:hAnsi="Garamond" w:cs="Garamond"/>
          <w:b/>
          <w:bCs/>
          <w:color w:val="000000"/>
          <w:sz w:val="24"/>
          <w:szCs w:val="24"/>
        </w:rPr>
        <w:t>rincípio constitucional da não retroactividade das leis mais desfavoráveis</w:t>
      </w:r>
    </w:p>
    <w:p w:rsidR="008C763D" w:rsidRPr="008C763D" w:rsidRDefault="002243D9" w:rsidP="001D3CF7">
      <w:pPr>
        <w:pStyle w:val="PargrafodaLista"/>
        <w:autoSpaceDE w:val="0"/>
        <w:autoSpaceDN w:val="0"/>
        <w:adjustRightInd w:val="0"/>
        <w:spacing w:after="0" w:line="320" w:lineRule="atLeast"/>
        <w:ind w:left="1560"/>
        <w:jc w:val="both"/>
        <w:rPr>
          <w:rFonts w:ascii="Garamond" w:hAnsi="Garamond" w:cs="Garamond"/>
          <w:bCs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Discute-se a existência de </w:t>
      </w:r>
      <w:r w:rsidR="008C763D" w:rsidRPr="008C763D">
        <w:rPr>
          <w:rFonts w:ascii="Garamond" w:hAnsi="Garamond" w:cs="Garamond"/>
          <w:color w:val="000000"/>
          <w:sz w:val="24"/>
          <w:szCs w:val="24"/>
        </w:rPr>
        <w:t xml:space="preserve">um </w:t>
      </w:r>
      <w:r w:rsidR="008C763D" w:rsidRPr="008C763D">
        <w:rPr>
          <w:rFonts w:ascii="Garamond" w:hAnsi="Garamond" w:cs="Garamond"/>
          <w:bCs/>
          <w:color w:val="000000"/>
          <w:sz w:val="24"/>
          <w:szCs w:val="24"/>
        </w:rPr>
        <w:t xml:space="preserve">princípio constitucional da irretroactividade de quaisquer leis gravosas ou desfavoráveis aos cidadãos </w:t>
      </w:r>
      <w:r w:rsidR="008C763D" w:rsidRPr="008C763D">
        <w:rPr>
          <w:rFonts w:ascii="Garamond" w:hAnsi="Garamond" w:cs="Garamond"/>
          <w:color w:val="000000"/>
          <w:sz w:val="24"/>
          <w:szCs w:val="24"/>
        </w:rPr>
        <w:t xml:space="preserve">tendo por base o princípio do Estado de Direito Democrático. </w:t>
      </w:r>
      <w:r w:rsidR="00AF04F2">
        <w:rPr>
          <w:rFonts w:ascii="Garamond" w:hAnsi="Garamond" w:cs="Garamond"/>
          <w:color w:val="000000"/>
          <w:sz w:val="24"/>
          <w:szCs w:val="24"/>
        </w:rPr>
        <w:t>Neste sentido, a j</w:t>
      </w:r>
      <w:r w:rsidR="008C763D" w:rsidRPr="008C763D">
        <w:rPr>
          <w:rFonts w:ascii="Garamond" w:hAnsi="Garamond" w:cs="Garamond"/>
          <w:color w:val="000000"/>
          <w:sz w:val="24"/>
          <w:szCs w:val="24"/>
        </w:rPr>
        <w:t xml:space="preserve">urisprudência constitucional tem vindo a entender que a LN que afecte </w:t>
      </w:r>
      <w:r w:rsidR="008C763D" w:rsidRPr="002243D9">
        <w:rPr>
          <w:rFonts w:ascii="Garamond" w:hAnsi="Garamond" w:cs="Garamond"/>
          <w:color w:val="000000"/>
          <w:sz w:val="24"/>
          <w:szCs w:val="24"/>
        </w:rPr>
        <w:t xml:space="preserve">retroactivamente direitos </w:t>
      </w:r>
      <w:r w:rsidR="00AF04F2">
        <w:rPr>
          <w:rFonts w:ascii="Garamond" w:hAnsi="Garamond" w:cs="Garamond"/>
          <w:color w:val="000000"/>
          <w:sz w:val="24"/>
          <w:szCs w:val="24"/>
        </w:rPr>
        <w:t xml:space="preserve">(legais) </w:t>
      </w:r>
      <w:r w:rsidR="008C763D" w:rsidRPr="002243D9">
        <w:rPr>
          <w:rFonts w:ascii="Garamond" w:hAnsi="Garamond" w:cs="Garamond"/>
          <w:color w:val="000000"/>
          <w:sz w:val="24"/>
          <w:szCs w:val="24"/>
        </w:rPr>
        <w:t xml:space="preserve">garantidos por LA </w:t>
      </w:r>
      <w:r w:rsidR="00AF04F2">
        <w:rPr>
          <w:rFonts w:ascii="Garamond" w:hAnsi="Garamond" w:cs="Garamond"/>
          <w:color w:val="000000"/>
          <w:sz w:val="24"/>
          <w:szCs w:val="24"/>
        </w:rPr>
        <w:t>é</w:t>
      </w:r>
      <w:r w:rsidR="008C763D" w:rsidRPr="002243D9">
        <w:rPr>
          <w:rFonts w:ascii="Garamond" w:hAnsi="Garamond" w:cs="Garamond"/>
          <w:color w:val="000000"/>
          <w:sz w:val="24"/>
          <w:szCs w:val="24"/>
        </w:rPr>
        <w:t xml:space="preserve"> inconstitucional</w:t>
      </w:r>
      <w:r w:rsidR="00AF04F2">
        <w:rPr>
          <w:rFonts w:ascii="Garamond" w:hAnsi="Garamond" w:cs="Garamond"/>
          <w:color w:val="000000"/>
          <w:sz w:val="24"/>
          <w:szCs w:val="24"/>
        </w:rPr>
        <w:t>,</w:t>
      </w:r>
      <w:r w:rsidR="008C763D" w:rsidRPr="002243D9">
        <w:rPr>
          <w:rFonts w:ascii="Garamond" w:hAnsi="Garamond" w:cs="Garamond"/>
          <w:color w:val="000000"/>
          <w:sz w:val="24"/>
          <w:szCs w:val="24"/>
        </w:rPr>
        <w:t xml:space="preserve"> no caso de violar o princípio da protecção de confiança </w:t>
      </w:r>
      <w:r w:rsidR="00AF04F2">
        <w:rPr>
          <w:rFonts w:ascii="Garamond" w:hAnsi="Garamond" w:cs="Garamond"/>
          <w:color w:val="000000"/>
          <w:sz w:val="24"/>
          <w:szCs w:val="24"/>
        </w:rPr>
        <w:t>(</w:t>
      </w:r>
      <w:r w:rsidR="008C763D" w:rsidRPr="002243D9">
        <w:rPr>
          <w:rFonts w:ascii="Garamond" w:hAnsi="Garamond" w:cs="Garamond"/>
          <w:color w:val="000000"/>
          <w:sz w:val="24"/>
          <w:szCs w:val="24"/>
        </w:rPr>
        <w:t>decorre</w:t>
      </w:r>
      <w:r w:rsidR="00AF04F2">
        <w:rPr>
          <w:rFonts w:ascii="Garamond" w:hAnsi="Garamond" w:cs="Garamond"/>
          <w:color w:val="000000"/>
          <w:sz w:val="24"/>
          <w:szCs w:val="24"/>
        </w:rPr>
        <w:t>nte</w:t>
      </w:r>
      <w:r w:rsidR="008C763D" w:rsidRPr="002243D9">
        <w:rPr>
          <w:rFonts w:ascii="Garamond" w:hAnsi="Garamond" w:cs="Garamond"/>
          <w:color w:val="000000"/>
          <w:sz w:val="24"/>
          <w:szCs w:val="24"/>
        </w:rPr>
        <w:t xml:space="preserve"> do Estado de Direito</w:t>
      </w:r>
      <w:r w:rsidR="00AF04F2">
        <w:rPr>
          <w:rFonts w:ascii="Garamond" w:hAnsi="Garamond" w:cs="Garamond"/>
          <w:color w:val="000000"/>
          <w:sz w:val="24"/>
          <w:szCs w:val="24"/>
        </w:rPr>
        <w:t xml:space="preserve">); pelo que se </w:t>
      </w:r>
      <w:r w:rsidR="008C763D" w:rsidRPr="002243D9">
        <w:rPr>
          <w:rFonts w:ascii="Garamond" w:hAnsi="Garamond" w:cs="Garamond"/>
          <w:color w:val="000000"/>
          <w:sz w:val="24"/>
          <w:szCs w:val="24"/>
        </w:rPr>
        <w:t>exclui</w:t>
      </w:r>
      <w:r w:rsidR="00AF04F2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8C763D" w:rsidRPr="002243D9">
        <w:rPr>
          <w:rFonts w:ascii="Garamond" w:hAnsi="Garamond" w:cs="Garamond"/>
          <w:color w:val="000000"/>
          <w:sz w:val="24"/>
          <w:szCs w:val="24"/>
        </w:rPr>
        <w:t>a privação arbitrária de direitos adquiridos (OA).</w:t>
      </w:r>
      <w:r w:rsidR="008C763D" w:rsidRPr="002243D9">
        <w:rPr>
          <w:rFonts w:ascii="Garamond" w:hAnsi="Garamond" w:cs="Times New Roman"/>
          <w:sz w:val="24"/>
          <w:szCs w:val="24"/>
        </w:rPr>
        <w:t xml:space="preserve"> </w:t>
      </w:r>
      <w:r w:rsidR="00AF04F2">
        <w:rPr>
          <w:rFonts w:ascii="Garamond" w:hAnsi="Garamond" w:cs="Times New Roman"/>
          <w:sz w:val="24"/>
          <w:szCs w:val="24"/>
        </w:rPr>
        <w:t>Ainda assim, por um lado, este princípio não poderá nunca referir-se a casos de direitos fundamentais, e, por outro, parece dever sempre ser admissível a retroactividade ordinária, sob pena de compressão excessiva da margem de liberdade de conformação do legislador (que decorre dos princípios democrático e maioritário)</w:t>
      </w:r>
      <w:r w:rsidR="00AF04F2">
        <w:rPr>
          <w:rStyle w:val="Refdenotaderodap"/>
          <w:rFonts w:ascii="Garamond" w:hAnsi="Garamond" w:cs="Times New Roman"/>
          <w:sz w:val="24"/>
          <w:szCs w:val="24"/>
        </w:rPr>
        <w:footnoteReference w:id="4"/>
      </w:r>
      <w:r w:rsidR="00AF04F2">
        <w:rPr>
          <w:rFonts w:ascii="Garamond" w:hAnsi="Garamond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63D" w:rsidRPr="008C763D" w:rsidRDefault="008C763D" w:rsidP="001D3CF7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134" w:hanging="283"/>
        <w:jc w:val="both"/>
        <w:rPr>
          <w:rFonts w:ascii="Garamond" w:hAnsi="Garamond"/>
          <w:b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Lei retroactiva</w:t>
      </w:r>
    </w:p>
    <w:p w:rsidR="00A91164" w:rsidRPr="006A120B" w:rsidRDefault="00E837D8" w:rsidP="001D3CF7">
      <w:pPr>
        <w:pStyle w:val="PargrafodaLista"/>
        <w:spacing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Qd a LN tenha eficácia retroactiva, presume-se que </w:t>
      </w:r>
      <w:r w:rsidRPr="006A120B">
        <w:rPr>
          <w:rFonts w:ascii="Garamond" w:hAnsi="Garamond"/>
          <w:sz w:val="24"/>
          <w:szCs w:val="24"/>
          <w:u w:val="single"/>
        </w:rPr>
        <w:t xml:space="preserve">ficam ressalvados os </w:t>
      </w:r>
      <w:r w:rsidRPr="006A120B">
        <w:rPr>
          <w:rFonts w:ascii="Garamond" w:hAnsi="Garamond"/>
          <w:i/>
          <w:sz w:val="24"/>
          <w:szCs w:val="24"/>
          <w:u w:val="single"/>
        </w:rPr>
        <w:t>efeitos já produzidos</w:t>
      </w:r>
      <w:r w:rsidRPr="006A120B">
        <w:rPr>
          <w:rFonts w:ascii="Garamond" w:hAnsi="Garamond"/>
          <w:sz w:val="24"/>
          <w:szCs w:val="24"/>
          <w:u w:val="single"/>
        </w:rPr>
        <w:t xml:space="preserve"> pelos factos </w:t>
      </w:r>
      <w:r w:rsidR="0005578C" w:rsidRPr="006A120B">
        <w:rPr>
          <w:rFonts w:ascii="Garamond" w:hAnsi="Garamond"/>
          <w:sz w:val="24"/>
          <w:szCs w:val="24"/>
          <w:u w:val="single"/>
        </w:rPr>
        <w:t>que ela se destina a regular</w:t>
      </w:r>
      <w:r w:rsidR="0005578C" w:rsidRPr="006A120B">
        <w:rPr>
          <w:rFonts w:ascii="Garamond" w:hAnsi="Garamond"/>
          <w:sz w:val="24"/>
          <w:szCs w:val="24"/>
        </w:rPr>
        <w:t xml:space="preserve"> (12/1/2ª parte).</w:t>
      </w:r>
    </w:p>
    <w:p w:rsidR="00A91164" w:rsidRPr="006A120B" w:rsidRDefault="0005578C" w:rsidP="001D3CF7">
      <w:pPr>
        <w:pStyle w:val="PargrafodaLista"/>
        <w:spacing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Ex. se a LN retroactiva regular o cumprimento das obrigações de contratos já celebrados, ela não afecta os efeitos produzidos pelos cumprimentos entretanto realizados.</w:t>
      </w:r>
    </w:p>
    <w:p w:rsidR="0005578C" w:rsidRPr="006A120B" w:rsidRDefault="0005578C" w:rsidP="001D3CF7">
      <w:pPr>
        <w:pStyle w:val="PargrafodaLista"/>
        <w:spacing w:line="320" w:lineRule="atLeast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134" w:hanging="283"/>
        <w:jc w:val="both"/>
        <w:rPr>
          <w:rFonts w:ascii="Garamond" w:hAnsi="Garamond"/>
          <w:b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Lei interpretativa</w:t>
      </w:r>
      <w:r w:rsidR="00044945" w:rsidRPr="006A120B">
        <w:rPr>
          <w:rFonts w:ascii="Garamond" w:hAnsi="Garamond"/>
          <w:b/>
          <w:sz w:val="24"/>
          <w:szCs w:val="24"/>
          <w:u w:val="single"/>
        </w:rPr>
        <w:t xml:space="preserve"> (LI)</w:t>
      </w:r>
    </w:p>
    <w:p w:rsidR="0005578C" w:rsidRPr="006A120B" w:rsidRDefault="0005578C" w:rsidP="001D3CF7">
      <w:pPr>
        <w:pStyle w:val="PargrafodaLista"/>
        <w:numPr>
          <w:ilvl w:val="0"/>
          <w:numId w:val="35"/>
        </w:numPr>
        <w:tabs>
          <w:tab w:val="left" w:pos="1701"/>
        </w:tabs>
        <w:spacing w:line="320" w:lineRule="atLeast"/>
        <w:ind w:left="1134" w:firstLine="28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Lei que realiza a </w:t>
      </w:r>
      <w:r w:rsidRPr="006A120B">
        <w:rPr>
          <w:rFonts w:ascii="Garamond" w:hAnsi="Garamond"/>
          <w:sz w:val="24"/>
          <w:szCs w:val="24"/>
          <w:u w:val="single"/>
        </w:rPr>
        <w:t>interpretação autêntica de um acto normativo</w:t>
      </w:r>
      <w:r w:rsidR="00263632" w:rsidRPr="006A120B">
        <w:rPr>
          <w:rFonts w:ascii="Garamond" w:hAnsi="Garamond"/>
          <w:sz w:val="24"/>
          <w:szCs w:val="24"/>
        </w:rPr>
        <w:t>.</w:t>
      </w:r>
      <w:r w:rsidRPr="006A120B">
        <w:rPr>
          <w:rFonts w:ascii="Garamond" w:hAnsi="Garamond"/>
          <w:sz w:val="24"/>
          <w:szCs w:val="24"/>
        </w:rPr>
        <w:t xml:space="preserve"> </w:t>
      </w:r>
    </w:p>
    <w:p w:rsidR="00263632" w:rsidRPr="006A120B" w:rsidRDefault="0005578C" w:rsidP="001D3CF7">
      <w:pPr>
        <w:pStyle w:val="PargrafodaLista"/>
        <w:spacing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13/1 CC – a </w:t>
      </w:r>
      <w:r w:rsidR="00263632" w:rsidRPr="006A120B">
        <w:rPr>
          <w:rFonts w:ascii="Garamond" w:hAnsi="Garamond"/>
          <w:sz w:val="24"/>
          <w:szCs w:val="24"/>
          <w:u w:val="single"/>
        </w:rPr>
        <w:t>LI</w:t>
      </w:r>
      <w:r w:rsidRPr="006A120B">
        <w:rPr>
          <w:rFonts w:ascii="Garamond" w:hAnsi="Garamond"/>
          <w:sz w:val="24"/>
          <w:szCs w:val="24"/>
          <w:u w:val="single"/>
        </w:rPr>
        <w:t xml:space="preserve"> integra-se na lei interpretada</w:t>
      </w:r>
      <w:r w:rsidRPr="006A120B">
        <w:rPr>
          <w:rFonts w:ascii="Garamond" w:hAnsi="Garamond"/>
          <w:sz w:val="24"/>
          <w:szCs w:val="24"/>
        </w:rPr>
        <w:t>, ie., ficciona-se que o significado estabelecido pela LI coincide com o único significado que a Lei interpret</w:t>
      </w:r>
      <w:r w:rsidR="00263632" w:rsidRPr="006A120B">
        <w:rPr>
          <w:rFonts w:ascii="Garamond" w:hAnsi="Garamond"/>
          <w:sz w:val="24"/>
          <w:szCs w:val="24"/>
        </w:rPr>
        <w:t>ada</w:t>
      </w:r>
      <w:r w:rsidRPr="006A120B">
        <w:rPr>
          <w:rFonts w:ascii="Garamond" w:hAnsi="Garamond"/>
          <w:sz w:val="24"/>
          <w:szCs w:val="24"/>
        </w:rPr>
        <w:t xml:space="preserve"> sempre comportou – daí a retroactividade.</w:t>
      </w:r>
    </w:p>
    <w:p w:rsidR="00263632" w:rsidRPr="006A120B" w:rsidRDefault="0005578C" w:rsidP="001D3CF7">
      <w:pPr>
        <w:pStyle w:val="PargrafodaLista"/>
        <w:numPr>
          <w:ilvl w:val="0"/>
          <w:numId w:val="35"/>
        </w:numPr>
        <w:tabs>
          <w:tab w:val="left" w:pos="1134"/>
          <w:tab w:val="left" w:pos="1843"/>
        </w:tabs>
        <w:spacing w:line="320" w:lineRule="atLeast"/>
        <w:ind w:left="1134" w:firstLine="28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  <w:u w:val="single"/>
        </w:rPr>
        <w:t xml:space="preserve">Não é admissível </w:t>
      </w:r>
      <w:r w:rsidR="00263632" w:rsidRPr="006A120B">
        <w:rPr>
          <w:rFonts w:ascii="Garamond" w:hAnsi="Garamond"/>
          <w:sz w:val="24"/>
          <w:szCs w:val="24"/>
          <w:u w:val="single"/>
        </w:rPr>
        <w:t>LI</w:t>
      </w:r>
      <w:r w:rsidRPr="006A120B">
        <w:rPr>
          <w:rFonts w:ascii="Garamond" w:hAnsi="Garamond"/>
          <w:sz w:val="24"/>
          <w:szCs w:val="24"/>
          <w:u w:val="single"/>
        </w:rPr>
        <w:t xml:space="preserve"> nos casos em que a retroactivid</w:t>
      </w:r>
      <w:r w:rsidR="00263632" w:rsidRPr="006A120B">
        <w:rPr>
          <w:rFonts w:ascii="Garamond" w:hAnsi="Garamond"/>
          <w:sz w:val="24"/>
          <w:szCs w:val="24"/>
          <w:u w:val="single"/>
        </w:rPr>
        <w:t>a</w:t>
      </w:r>
      <w:r w:rsidRPr="006A120B">
        <w:rPr>
          <w:rFonts w:ascii="Garamond" w:hAnsi="Garamond"/>
          <w:sz w:val="24"/>
          <w:szCs w:val="24"/>
          <w:u w:val="single"/>
        </w:rPr>
        <w:t>d</w:t>
      </w:r>
      <w:r w:rsidR="00263632" w:rsidRPr="006A120B">
        <w:rPr>
          <w:rFonts w:ascii="Garamond" w:hAnsi="Garamond"/>
          <w:sz w:val="24"/>
          <w:szCs w:val="24"/>
          <w:u w:val="single"/>
        </w:rPr>
        <w:t>e</w:t>
      </w:r>
      <w:r w:rsidRPr="006A120B">
        <w:rPr>
          <w:rFonts w:ascii="Garamond" w:hAnsi="Garamond"/>
          <w:sz w:val="24"/>
          <w:szCs w:val="24"/>
          <w:u w:val="single"/>
        </w:rPr>
        <w:t xml:space="preserve"> é proibida</w:t>
      </w:r>
      <w:r w:rsidRPr="006A120B">
        <w:rPr>
          <w:rFonts w:ascii="Garamond" w:hAnsi="Garamond"/>
          <w:sz w:val="24"/>
          <w:szCs w:val="24"/>
        </w:rPr>
        <w:t xml:space="preserve"> (leis restritivas de DLGs, lei incriminatória, etc)</w:t>
      </w:r>
      <w:r w:rsidR="00263632" w:rsidRPr="006A120B">
        <w:rPr>
          <w:rFonts w:ascii="Garamond" w:hAnsi="Garamond"/>
          <w:sz w:val="24"/>
          <w:szCs w:val="24"/>
        </w:rPr>
        <w:t>.</w:t>
      </w:r>
    </w:p>
    <w:p w:rsidR="006A120B" w:rsidRDefault="00057F5B" w:rsidP="001D3CF7">
      <w:pPr>
        <w:pStyle w:val="PargrafodaLista"/>
        <w:numPr>
          <w:ilvl w:val="0"/>
          <w:numId w:val="35"/>
        </w:numPr>
        <w:tabs>
          <w:tab w:val="left" w:pos="1134"/>
          <w:tab w:val="left" w:pos="1843"/>
        </w:tabs>
        <w:spacing w:line="320" w:lineRule="atLeast"/>
        <w:ind w:left="1134" w:firstLine="28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  <w:u w:val="single"/>
        </w:rPr>
        <w:t xml:space="preserve">A retroactividade da </w:t>
      </w:r>
      <w:r w:rsidR="006A120B" w:rsidRPr="006A120B">
        <w:rPr>
          <w:rFonts w:ascii="Garamond" w:hAnsi="Garamond"/>
          <w:sz w:val="24"/>
          <w:szCs w:val="24"/>
          <w:u w:val="single"/>
        </w:rPr>
        <w:t>LI</w:t>
      </w:r>
      <w:r w:rsidRPr="006A120B">
        <w:rPr>
          <w:rFonts w:ascii="Garamond" w:hAnsi="Garamond"/>
          <w:sz w:val="24"/>
          <w:szCs w:val="24"/>
          <w:u w:val="single"/>
        </w:rPr>
        <w:t xml:space="preserve"> não é irrestrita</w:t>
      </w:r>
      <w:r w:rsidRPr="006A120B">
        <w:rPr>
          <w:rFonts w:ascii="Garamond" w:hAnsi="Garamond"/>
          <w:sz w:val="24"/>
          <w:szCs w:val="24"/>
        </w:rPr>
        <w:t>, p</w:t>
      </w:r>
      <w:r w:rsidR="00263632" w:rsidRPr="006A120B">
        <w:rPr>
          <w:rFonts w:ascii="Garamond" w:hAnsi="Garamond"/>
          <w:sz w:val="24"/>
          <w:szCs w:val="24"/>
        </w:rPr>
        <w:t>or</w:t>
      </w:r>
      <w:r w:rsidRPr="006A120B">
        <w:rPr>
          <w:rFonts w:ascii="Garamond" w:hAnsi="Garamond"/>
          <w:sz w:val="24"/>
          <w:szCs w:val="24"/>
        </w:rPr>
        <w:t>q</w:t>
      </w:r>
      <w:r w:rsidR="00263632" w:rsidRPr="006A120B">
        <w:rPr>
          <w:rFonts w:ascii="Garamond" w:hAnsi="Garamond"/>
          <w:sz w:val="24"/>
          <w:szCs w:val="24"/>
        </w:rPr>
        <w:t>ue</w:t>
      </w:r>
      <w:r w:rsidRPr="006A120B">
        <w:rPr>
          <w:rFonts w:ascii="Garamond" w:hAnsi="Garamond"/>
          <w:sz w:val="24"/>
          <w:szCs w:val="24"/>
        </w:rPr>
        <w:t xml:space="preserve"> não atinge t</w:t>
      </w:r>
      <w:r w:rsidR="00263632" w:rsidRPr="006A120B">
        <w:rPr>
          <w:rFonts w:ascii="Garamond" w:hAnsi="Garamond"/>
          <w:sz w:val="24"/>
          <w:szCs w:val="24"/>
        </w:rPr>
        <w:t>o</w:t>
      </w:r>
      <w:r w:rsidRPr="006A120B">
        <w:rPr>
          <w:rFonts w:ascii="Garamond" w:hAnsi="Garamond"/>
          <w:sz w:val="24"/>
          <w:szCs w:val="24"/>
        </w:rPr>
        <w:t>d</w:t>
      </w:r>
      <w:r w:rsidR="00263632" w:rsidRPr="006A120B">
        <w:rPr>
          <w:rFonts w:ascii="Garamond" w:hAnsi="Garamond"/>
          <w:sz w:val="24"/>
          <w:szCs w:val="24"/>
        </w:rPr>
        <w:t>o</w:t>
      </w:r>
      <w:r w:rsidRPr="006A120B">
        <w:rPr>
          <w:rFonts w:ascii="Garamond" w:hAnsi="Garamond"/>
          <w:sz w:val="24"/>
          <w:szCs w:val="24"/>
        </w:rPr>
        <w:t xml:space="preserve">s os factos passados e todos os efeitos já produzidos. </w:t>
      </w:r>
      <w:r w:rsidR="006A120B">
        <w:rPr>
          <w:rFonts w:ascii="Garamond" w:hAnsi="Garamond"/>
          <w:sz w:val="24"/>
          <w:szCs w:val="24"/>
        </w:rPr>
        <w:t xml:space="preserve">À luz do </w:t>
      </w:r>
      <w:r w:rsidRPr="006A120B">
        <w:rPr>
          <w:rFonts w:ascii="Garamond" w:hAnsi="Garamond"/>
          <w:sz w:val="24"/>
          <w:szCs w:val="24"/>
        </w:rPr>
        <w:t>13/1</w:t>
      </w:r>
      <w:r w:rsidR="006A120B">
        <w:rPr>
          <w:rFonts w:ascii="Garamond" w:hAnsi="Garamond"/>
          <w:sz w:val="24"/>
          <w:szCs w:val="24"/>
        </w:rPr>
        <w:t xml:space="preserve"> CC, </w:t>
      </w:r>
      <w:r w:rsidR="007818B1">
        <w:rPr>
          <w:rFonts w:ascii="Garamond" w:hAnsi="Garamond"/>
          <w:sz w:val="24"/>
          <w:szCs w:val="24"/>
        </w:rPr>
        <w:t>a LI não atinge:</w:t>
      </w:r>
    </w:p>
    <w:p w:rsidR="006A120B" w:rsidRDefault="00057F5B" w:rsidP="007653C2">
      <w:pPr>
        <w:pStyle w:val="PargrafodaLista"/>
        <w:numPr>
          <w:ilvl w:val="1"/>
          <w:numId w:val="38"/>
        </w:numPr>
        <w:tabs>
          <w:tab w:val="left" w:pos="1134"/>
          <w:tab w:val="left" w:pos="1843"/>
        </w:tabs>
        <w:spacing w:line="320" w:lineRule="atLeast"/>
        <w:ind w:left="2127" w:hanging="28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lastRenderedPageBreak/>
        <w:t>cumprimento da obrigação</w:t>
      </w:r>
      <w:r w:rsidR="006A120B">
        <w:rPr>
          <w:rFonts w:ascii="Garamond" w:hAnsi="Garamond"/>
          <w:sz w:val="24"/>
          <w:szCs w:val="24"/>
        </w:rPr>
        <w:t>;</w:t>
      </w:r>
    </w:p>
    <w:p w:rsidR="00A95F8F" w:rsidRPr="00A95F8F" w:rsidRDefault="00A95F8F" w:rsidP="007653C2">
      <w:pPr>
        <w:pStyle w:val="PargrafodaLista"/>
        <w:spacing w:line="320" w:lineRule="atLeast"/>
        <w:ind w:left="2127"/>
        <w:jc w:val="both"/>
        <w:rPr>
          <w:rFonts w:ascii="Garamond" w:hAnsi="Garamond"/>
        </w:rPr>
      </w:pPr>
      <w:r w:rsidRPr="00A95F8F">
        <w:rPr>
          <w:rFonts w:ascii="Garamond" w:hAnsi="Garamond"/>
        </w:rPr>
        <w:t xml:space="preserve">Ex. </w:t>
      </w:r>
      <w:r w:rsidRPr="00A95F8F">
        <w:rPr>
          <w:rFonts w:ascii="Garamond" w:hAnsi="Garamond" w:cs="Garamond"/>
          <w:color w:val="000000"/>
        </w:rPr>
        <w:t xml:space="preserve">Joaquim </w:t>
      </w:r>
      <w:r>
        <w:rPr>
          <w:rFonts w:ascii="Garamond" w:hAnsi="Garamond" w:cs="Garamond"/>
          <w:color w:val="000000"/>
        </w:rPr>
        <w:t>pagou</w:t>
      </w:r>
      <w:r w:rsidRPr="00A95F8F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a </w:t>
      </w:r>
      <w:r w:rsidRPr="00A95F8F">
        <w:rPr>
          <w:rFonts w:ascii="Garamond" w:hAnsi="Garamond" w:cs="Garamond"/>
          <w:color w:val="000000"/>
        </w:rPr>
        <w:t>Luís</w:t>
      </w:r>
      <w:r>
        <w:rPr>
          <w:rFonts w:ascii="Garamond" w:hAnsi="Garamond" w:cs="Garamond"/>
          <w:color w:val="000000"/>
        </w:rPr>
        <w:t xml:space="preserve"> </w:t>
      </w:r>
      <w:r w:rsidRPr="00A95F8F">
        <w:rPr>
          <w:rFonts w:ascii="Garamond" w:hAnsi="Garamond"/>
        </w:rPr>
        <w:t>1000 euros</w:t>
      </w:r>
      <w:r>
        <w:rPr>
          <w:rFonts w:ascii="Garamond" w:hAnsi="Garamond"/>
        </w:rPr>
        <w:t xml:space="preserve">, que devia à luz da </w:t>
      </w:r>
      <w:r w:rsidRPr="00A95F8F">
        <w:rPr>
          <w:rFonts w:ascii="Garamond" w:hAnsi="Garamond"/>
          <w:i/>
        </w:rPr>
        <w:t>Lei (antiga) x</w:t>
      </w:r>
      <w:r>
        <w:rPr>
          <w:rFonts w:ascii="Garamond" w:hAnsi="Garamond"/>
        </w:rPr>
        <w:t>; entrou, entretanto,</w:t>
      </w:r>
      <w:r w:rsidRPr="00A95F8F">
        <w:rPr>
          <w:rFonts w:ascii="Garamond" w:hAnsi="Garamond"/>
        </w:rPr>
        <w:t xml:space="preserve"> em vigor </w:t>
      </w:r>
      <w:r w:rsidR="00B36503">
        <w:rPr>
          <w:rFonts w:ascii="Garamond" w:hAnsi="Garamond"/>
        </w:rPr>
        <w:t xml:space="preserve">uma </w:t>
      </w:r>
      <w:r w:rsidRPr="00A95F8F">
        <w:rPr>
          <w:rFonts w:ascii="Garamond" w:hAnsi="Garamond"/>
        </w:rPr>
        <w:t xml:space="preserve">LI que realiza uma interpretação da regra que fundamentou </w:t>
      </w:r>
      <w:r>
        <w:rPr>
          <w:rFonts w:ascii="Garamond" w:hAnsi="Garamond"/>
        </w:rPr>
        <w:t>o pagamento (cumprimento da obrigação)</w:t>
      </w:r>
      <w:r w:rsidRPr="00A95F8F">
        <w:rPr>
          <w:rFonts w:ascii="Garamond" w:hAnsi="Garamond"/>
        </w:rPr>
        <w:t xml:space="preserve"> segundo a qual </w:t>
      </w:r>
      <w:r>
        <w:rPr>
          <w:rFonts w:ascii="Garamond" w:hAnsi="Garamond"/>
        </w:rPr>
        <w:t>Joaquim apenas devia</w:t>
      </w:r>
      <w:r w:rsidRPr="00A95F8F">
        <w:rPr>
          <w:rFonts w:ascii="Garamond" w:hAnsi="Garamond"/>
        </w:rPr>
        <w:t xml:space="preserve"> 500</w:t>
      </w:r>
      <w:r>
        <w:rPr>
          <w:rFonts w:ascii="Garamond" w:hAnsi="Garamond"/>
        </w:rPr>
        <w:t xml:space="preserve"> euros. Como o pagamento foi já efectuado, os efeitos retroactivos da LI, ainda que favoráveis a Joaquim, não se aplicam </w:t>
      </w:r>
      <w:r w:rsidR="00B36503">
        <w:rPr>
          <w:rFonts w:ascii="Garamond" w:hAnsi="Garamond"/>
        </w:rPr>
        <w:t xml:space="preserve">à </w:t>
      </w:r>
      <w:r>
        <w:rPr>
          <w:rFonts w:ascii="Garamond" w:hAnsi="Garamond"/>
        </w:rPr>
        <w:t>obrigação cumprida</w:t>
      </w:r>
      <w:r w:rsidRPr="00A95F8F">
        <w:rPr>
          <w:rFonts w:ascii="Garamond" w:hAnsi="Garamond"/>
        </w:rPr>
        <w:t>.</w:t>
      </w:r>
      <w:r w:rsidR="00B36503">
        <w:rPr>
          <w:rFonts w:ascii="Garamond" w:hAnsi="Garamond"/>
        </w:rPr>
        <w:t xml:space="preserve"> Já se Joaquim ainda não tivesse efectuado o pagamento, a LI aplicar-se-ia ao caso, podendo Joaquim apenas pagar 500 euros.</w:t>
      </w:r>
      <w:r>
        <w:rPr>
          <w:rFonts w:ascii="Garamond" w:hAnsi="Garamond"/>
        </w:rPr>
        <w:t xml:space="preserve"> </w:t>
      </w:r>
    </w:p>
    <w:p w:rsidR="006A120B" w:rsidRDefault="00057F5B" w:rsidP="00EF5F8F">
      <w:pPr>
        <w:pStyle w:val="PargrafodaLista"/>
        <w:numPr>
          <w:ilvl w:val="1"/>
          <w:numId w:val="38"/>
        </w:numPr>
        <w:tabs>
          <w:tab w:val="left" w:pos="1134"/>
          <w:tab w:val="left" w:pos="1843"/>
        </w:tabs>
        <w:spacing w:line="320" w:lineRule="atLeast"/>
        <w:ind w:left="2127" w:hanging="28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t>sentença que transitou em julgado</w:t>
      </w:r>
      <w:r w:rsidRPr="006A120B">
        <w:rPr>
          <w:rFonts w:ascii="Garamond" w:hAnsi="Garamond"/>
          <w:sz w:val="24"/>
          <w:szCs w:val="24"/>
        </w:rPr>
        <w:t xml:space="preserve">, por </w:t>
      </w:r>
      <w:r w:rsidR="006A120B">
        <w:rPr>
          <w:rFonts w:ascii="Garamond" w:hAnsi="Garamond"/>
          <w:sz w:val="24"/>
          <w:szCs w:val="24"/>
        </w:rPr>
        <w:t xml:space="preserve">não ser impugnável </w:t>
      </w:r>
      <w:r w:rsidR="00583F63">
        <w:rPr>
          <w:rFonts w:ascii="Garamond" w:hAnsi="Garamond"/>
          <w:sz w:val="24"/>
          <w:szCs w:val="24"/>
        </w:rPr>
        <w:t>[</w:t>
      </w:r>
      <w:r w:rsidR="006A120B">
        <w:rPr>
          <w:rFonts w:ascii="Garamond" w:hAnsi="Garamond"/>
          <w:sz w:val="24"/>
          <w:szCs w:val="24"/>
        </w:rPr>
        <w:t>677.º C</w:t>
      </w:r>
      <w:r w:rsidR="00583F63">
        <w:rPr>
          <w:rFonts w:ascii="Garamond" w:hAnsi="Garamond"/>
          <w:sz w:val="24"/>
          <w:szCs w:val="24"/>
        </w:rPr>
        <w:t xml:space="preserve">ódigo de </w:t>
      </w:r>
      <w:r w:rsidR="006A120B">
        <w:rPr>
          <w:rFonts w:ascii="Garamond" w:hAnsi="Garamond"/>
          <w:sz w:val="24"/>
          <w:szCs w:val="24"/>
        </w:rPr>
        <w:t>P</w:t>
      </w:r>
      <w:r w:rsidR="00583F63">
        <w:rPr>
          <w:rFonts w:ascii="Garamond" w:hAnsi="Garamond"/>
          <w:sz w:val="24"/>
          <w:szCs w:val="24"/>
        </w:rPr>
        <w:t xml:space="preserve">rocesso </w:t>
      </w:r>
      <w:r w:rsidR="006A120B">
        <w:rPr>
          <w:rFonts w:ascii="Garamond" w:hAnsi="Garamond"/>
          <w:sz w:val="24"/>
          <w:szCs w:val="24"/>
        </w:rPr>
        <w:t>C</w:t>
      </w:r>
      <w:r w:rsidR="00583F63">
        <w:rPr>
          <w:rFonts w:ascii="Garamond" w:hAnsi="Garamond"/>
          <w:sz w:val="24"/>
          <w:szCs w:val="24"/>
        </w:rPr>
        <w:t>ivil (CPC)]</w:t>
      </w:r>
      <w:r w:rsidR="00583F63">
        <w:rPr>
          <w:rStyle w:val="Refdenotaderodap"/>
          <w:rFonts w:ascii="Garamond" w:hAnsi="Garamond"/>
          <w:sz w:val="24"/>
          <w:szCs w:val="24"/>
        </w:rPr>
        <w:footnoteReference w:id="5"/>
      </w:r>
      <w:r w:rsidR="006A120B">
        <w:rPr>
          <w:rFonts w:ascii="Garamond" w:hAnsi="Garamond"/>
          <w:sz w:val="24"/>
          <w:szCs w:val="24"/>
        </w:rPr>
        <w:t>;</w:t>
      </w:r>
    </w:p>
    <w:p w:rsidR="006A120B" w:rsidRPr="006A120B" w:rsidRDefault="00B36503" w:rsidP="00EF5F8F">
      <w:pPr>
        <w:pStyle w:val="PargrafodaLista"/>
        <w:tabs>
          <w:tab w:val="left" w:pos="1134"/>
          <w:tab w:val="left" w:pos="1843"/>
        </w:tabs>
        <w:spacing w:line="320" w:lineRule="atLeast"/>
        <w:ind w:left="2127"/>
        <w:jc w:val="both"/>
        <w:rPr>
          <w:rFonts w:ascii="Garamond" w:hAnsi="Garamond"/>
          <w:sz w:val="24"/>
          <w:szCs w:val="24"/>
        </w:rPr>
      </w:pPr>
      <w:r w:rsidRPr="00A95F8F">
        <w:rPr>
          <w:rFonts w:ascii="Garamond" w:hAnsi="Garamond"/>
        </w:rPr>
        <w:t xml:space="preserve">Ex. </w:t>
      </w:r>
      <w:r w:rsidRPr="00A95F8F">
        <w:rPr>
          <w:rFonts w:ascii="Garamond" w:hAnsi="Garamond" w:cs="Garamond"/>
          <w:color w:val="000000"/>
        </w:rPr>
        <w:t>Luís</w:t>
      </w:r>
      <w:r>
        <w:rPr>
          <w:rFonts w:ascii="Garamond" w:hAnsi="Garamond" w:cs="Garamond"/>
          <w:color w:val="000000"/>
        </w:rPr>
        <w:t xml:space="preserve"> intentou uma acção contra Manuel, por considerar que este lhe devia </w:t>
      </w:r>
      <w:r w:rsidRPr="00A95F8F">
        <w:rPr>
          <w:rFonts w:ascii="Garamond" w:hAnsi="Garamond"/>
        </w:rPr>
        <w:t>1000 euros</w:t>
      </w:r>
      <w:r>
        <w:rPr>
          <w:rFonts w:ascii="Garamond" w:hAnsi="Garamond"/>
        </w:rPr>
        <w:t xml:space="preserve"> à luz da </w:t>
      </w:r>
      <w:r w:rsidRPr="00A95F8F">
        <w:rPr>
          <w:rFonts w:ascii="Garamond" w:hAnsi="Garamond"/>
          <w:i/>
        </w:rPr>
        <w:t>Lei (antiga) x</w:t>
      </w:r>
      <w:r>
        <w:rPr>
          <w:rFonts w:ascii="Garamond" w:hAnsi="Garamond"/>
        </w:rPr>
        <w:t>. O Tribunal deu razão a Luís, considerando que Manuel devia 1000 € a Luís. Manuel não recorreu, pelo que a sentença transitou em julgado. Depois,</w:t>
      </w:r>
      <w:r w:rsidRPr="00A95F8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entrou </w:t>
      </w:r>
      <w:r w:rsidRPr="00A95F8F">
        <w:rPr>
          <w:rFonts w:ascii="Garamond" w:hAnsi="Garamond"/>
        </w:rPr>
        <w:t xml:space="preserve">em vigor </w:t>
      </w:r>
      <w:r>
        <w:rPr>
          <w:rFonts w:ascii="Garamond" w:hAnsi="Garamond"/>
        </w:rPr>
        <w:t xml:space="preserve">uma </w:t>
      </w:r>
      <w:r w:rsidRPr="00A95F8F">
        <w:rPr>
          <w:rFonts w:ascii="Garamond" w:hAnsi="Garamond"/>
        </w:rPr>
        <w:t>LI que realiza uma interpr</w:t>
      </w:r>
      <w:r>
        <w:rPr>
          <w:rFonts w:ascii="Garamond" w:hAnsi="Garamond"/>
        </w:rPr>
        <w:t>etação da regra que fundamentava a divida de Joaquim a Luís, de acordo com</w:t>
      </w:r>
      <w:r w:rsidRPr="00A95F8F">
        <w:rPr>
          <w:rFonts w:ascii="Garamond" w:hAnsi="Garamond"/>
        </w:rPr>
        <w:t xml:space="preserve"> a qual </w:t>
      </w:r>
      <w:r>
        <w:rPr>
          <w:rFonts w:ascii="Garamond" w:hAnsi="Garamond"/>
        </w:rPr>
        <w:t>Joaquim apenas devia</w:t>
      </w:r>
      <w:r w:rsidRPr="00A95F8F">
        <w:rPr>
          <w:rFonts w:ascii="Garamond" w:hAnsi="Garamond"/>
        </w:rPr>
        <w:t xml:space="preserve"> 500</w:t>
      </w:r>
      <w:r>
        <w:rPr>
          <w:rFonts w:ascii="Garamond" w:hAnsi="Garamond"/>
        </w:rPr>
        <w:t xml:space="preserve"> euros. Como a sentença que condenou Joaquim a pagar 1000 € transitou em julgado, os efeitos retroactivos da LI, ainda que favoráveis a Joaquim, não se aplicam ao caso decidido pelo Tribunal</w:t>
      </w:r>
      <w:r w:rsidRPr="00A95F8F">
        <w:rPr>
          <w:rFonts w:ascii="Garamond" w:hAnsi="Garamond"/>
        </w:rPr>
        <w:t>.</w:t>
      </w:r>
      <w:r>
        <w:rPr>
          <w:rFonts w:ascii="Garamond" w:hAnsi="Garamond"/>
        </w:rPr>
        <w:t xml:space="preserve"> Se o caso não tivesse ainda transitado em julgado, LI aplicar-se-ia ao caso, podendo Joaquim apenas pagar 500 euros.</w:t>
      </w:r>
    </w:p>
    <w:p w:rsidR="006A120B" w:rsidRDefault="00057F5B" w:rsidP="00EF5F8F">
      <w:pPr>
        <w:pStyle w:val="PargrafodaLista"/>
        <w:numPr>
          <w:ilvl w:val="1"/>
          <w:numId w:val="38"/>
        </w:numPr>
        <w:tabs>
          <w:tab w:val="left" w:pos="1134"/>
          <w:tab w:val="left" w:pos="1843"/>
        </w:tabs>
        <w:spacing w:line="320" w:lineRule="atLeast"/>
        <w:ind w:left="2127" w:hanging="28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t>transa</w:t>
      </w:r>
      <w:r w:rsidR="00263632" w:rsidRPr="006A120B">
        <w:rPr>
          <w:rFonts w:ascii="Garamond" w:hAnsi="Garamond"/>
          <w:b/>
          <w:sz w:val="24"/>
          <w:szCs w:val="24"/>
        </w:rPr>
        <w:t>c</w:t>
      </w:r>
      <w:r w:rsidRPr="006A120B">
        <w:rPr>
          <w:rFonts w:ascii="Garamond" w:hAnsi="Garamond"/>
          <w:b/>
          <w:sz w:val="24"/>
          <w:szCs w:val="24"/>
        </w:rPr>
        <w:t>ção</w:t>
      </w:r>
      <w:r w:rsidR="006A120B">
        <w:rPr>
          <w:rFonts w:ascii="Garamond" w:hAnsi="Garamond"/>
          <w:sz w:val="24"/>
          <w:szCs w:val="24"/>
        </w:rPr>
        <w:t xml:space="preserve"> (1248/1 CC);</w:t>
      </w:r>
    </w:p>
    <w:p w:rsidR="00CA1F43" w:rsidRDefault="006A120B" w:rsidP="00EF5F8F">
      <w:pPr>
        <w:pStyle w:val="PargrafodaLista"/>
        <w:numPr>
          <w:ilvl w:val="0"/>
          <w:numId w:val="30"/>
        </w:numPr>
        <w:tabs>
          <w:tab w:val="left" w:pos="1134"/>
          <w:tab w:val="left" w:pos="1843"/>
        </w:tabs>
        <w:spacing w:line="320" w:lineRule="atLeast"/>
        <w:ind w:left="2410" w:hanging="283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  <w:u w:val="single"/>
        </w:rPr>
        <w:t>Transacção</w:t>
      </w:r>
      <w:r w:rsidRPr="006A120B">
        <w:rPr>
          <w:rFonts w:ascii="Garamond" w:hAnsi="Garamond"/>
          <w:sz w:val="24"/>
          <w:szCs w:val="24"/>
        </w:rPr>
        <w:t xml:space="preserve"> é o contrato pelo qual as partes previnem ou terminam um litígio mediante concessões recíprocas (1248/1 CC)</w:t>
      </w:r>
      <w:r w:rsidR="008A7BD8">
        <w:rPr>
          <w:rFonts w:ascii="Garamond" w:hAnsi="Garamond"/>
          <w:sz w:val="24"/>
          <w:szCs w:val="24"/>
        </w:rPr>
        <w:t xml:space="preserve"> (</w:t>
      </w:r>
      <w:r w:rsidR="008A7BD8" w:rsidRPr="008A7BD8">
        <w:rPr>
          <w:rFonts w:ascii="Garamond" w:hAnsi="Garamond"/>
          <w:i/>
          <w:sz w:val="24"/>
          <w:szCs w:val="24"/>
        </w:rPr>
        <w:t>transacção extra-judicial</w:t>
      </w:r>
      <w:r w:rsidR="008A7BD8">
        <w:rPr>
          <w:rFonts w:ascii="Garamond" w:hAnsi="Garamond"/>
          <w:sz w:val="24"/>
          <w:szCs w:val="24"/>
        </w:rPr>
        <w:t>)</w:t>
      </w:r>
      <w:r w:rsidRPr="006A120B">
        <w:rPr>
          <w:rFonts w:ascii="Garamond" w:hAnsi="Garamond"/>
          <w:sz w:val="24"/>
          <w:szCs w:val="24"/>
        </w:rPr>
        <w:t xml:space="preserve">. </w:t>
      </w:r>
    </w:p>
    <w:p w:rsidR="008A7BD8" w:rsidRDefault="008A7BD8" w:rsidP="00EF5F8F">
      <w:pPr>
        <w:pStyle w:val="PargrafodaLista"/>
        <w:tabs>
          <w:tab w:val="left" w:pos="1134"/>
          <w:tab w:val="left" w:pos="1843"/>
        </w:tabs>
        <w:spacing w:line="320" w:lineRule="atLeast"/>
        <w:ind w:left="2410"/>
        <w:jc w:val="both"/>
        <w:rPr>
          <w:rFonts w:ascii="Garamond" w:hAnsi="Garamond"/>
          <w:sz w:val="24"/>
          <w:szCs w:val="24"/>
        </w:rPr>
      </w:pPr>
      <w:r w:rsidRPr="00CA1F43">
        <w:rPr>
          <w:rFonts w:ascii="Garamond" w:hAnsi="Garamond"/>
        </w:rPr>
        <w:t xml:space="preserve">Ex. </w:t>
      </w:r>
      <w:r w:rsidR="00CA1F43" w:rsidRPr="00CA1F43">
        <w:rPr>
          <w:rFonts w:ascii="Garamond" w:hAnsi="Garamond"/>
        </w:rPr>
        <w:t>Relativamente a uma dívida antiga, Joaquim acordou com Luís que lhe pagaria apenas 1000 euros.</w:t>
      </w:r>
      <w:r w:rsidR="00CA1F4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</w:p>
    <w:p w:rsidR="006A120B" w:rsidRDefault="006A120B" w:rsidP="00EF5F8F">
      <w:pPr>
        <w:pStyle w:val="PargrafodaLista"/>
        <w:tabs>
          <w:tab w:val="left" w:pos="1134"/>
          <w:tab w:val="left" w:pos="1843"/>
        </w:tabs>
        <w:spacing w:line="320" w:lineRule="atLeast"/>
        <w:ind w:left="2410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Quando seja realizada em juízo</w:t>
      </w:r>
      <w:r w:rsidR="00CA1F43">
        <w:rPr>
          <w:rFonts w:ascii="Garamond" w:hAnsi="Garamond"/>
          <w:sz w:val="24"/>
          <w:szCs w:val="24"/>
        </w:rPr>
        <w:t>, ie, quando o acordo seja conseguido durante o processo em tribunal</w:t>
      </w:r>
      <w:r w:rsidRPr="006A120B">
        <w:rPr>
          <w:rFonts w:ascii="Garamond" w:hAnsi="Garamond"/>
          <w:sz w:val="24"/>
          <w:szCs w:val="24"/>
        </w:rPr>
        <w:t xml:space="preserve"> (293/2 CPC)</w:t>
      </w:r>
      <w:r w:rsidR="008A7BD8">
        <w:rPr>
          <w:rFonts w:ascii="Garamond" w:hAnsi="Garamond"/>
          <w:sz w:val="24"/>
          <w:szCs w:val="24"/>
        </w:rPr>
        <w:t xml:space="preserve"> (</w:t>
      </w:r>
      <w:r w:rsidR="008A7BD8" w:rsidRPr="008A7BD8">
        <w:rPr>
          <w:rFonts w:ascii="Garamond" w:hAnsi="Garamond"/>
          <w:i/>
          <w:sz w:val="24"/>
          <w:szCs w:val="24"/>
        </w:rPr>
        <w:t>transacção judicial</w:t>
      </w:r>
      <w:r w:rsidR="008A7BD8">
        <w:rPr>
          <w:rFonts w:ascii="Garamond" w:hAnsi="Garamond"/>
          <w:sz w:val="24"/>
          <w:szCs w:val="24"/>
        </w:rPr>
        <w:t>)</w:t>
      </w:r>
      <w:r w:rsidRPr="006A120B">
        <w:rPr>
          <w:rFonts w:ascii="Garamond" w:hAnsi="Garamond"/>
          <w:sz w:val="24"/>
          <w:szCs w:val="24"/>
        </w:rPr>
        <w:t xml:space="preserve">, tem de ser </w:t>
      </w:r>
      <w:r w:rsidRPr="00CA1F43">
        <w:rPr>
          <w:rFonts w:ascii="Garamond" w:hAnsi="Garamond"/>
          <w:sz w:val="24"/>
          <w:szCs w:val="24"/>
          <w:u w:val="single"/>
        </w:rPr>
        <w:t>homologada</w:t>
      </w:r>
      <w:r w:rsidRPr="00CA1F43">
        <w:rPr>
          <w:rFonts w:ascii="Garamond" w:hAnsi="Garamond"/>
          <w:sz w:val="24"/>
          <w:szCs w:val="24"/>
        </w:rPr>
        <w:t xml:space="preserve"> </w:t>
      </w:r>
      <w:r w:rsidRPr="006A120B">
        <w:rPr>
          <w:rFonts w:ascii="Garamond" w:hAnsi="Garamond"/>
          <w:sz w:val="24"/>
          <w:szCs w:val="24"/>
        </w:rPr>
        <w:t>pelo tribunal (300/3 CPC) – de qualquer forma, nem a transacção não homologada</w:t>
      </w:r>
      <w:r w:rsidR="00CA1F43">
        <w:rPr>
          <w:rFonts w:ascii="Garamond" w:hAnsi="Garamond"/>
          <w:sz w:val="24"/>
          <w:szCs w:val="24"/>
        </w:rPr>
        <w:t xml:space="preserve"> pelo tribunal é afectada pela </w:t>
      </w:r>
      <w:r w:rsidRPr="006A120B">
        <w:rPr>
          <w:rFonts w:ascii="Garamond" w:hAnsi="Garamond"/>
          <w:sz w:val="24"/>
          <w:szCs w:val="24"/>
        </w:rPr>
        <w:t xml:space="preserve">lei interpretativa </w:t>
      </w:r>
      <w:r w:rsidR="00CA1F43">
        <w:rPr>
          <w:rFonts w:ascii="Garamond" w:hAnsi="Garamond"/>
          <w:sz w:val="24"/>
          <w:szCs w:val="24"/>
        </w:rPr>
        <w:t>(</w:t>
      </w:r>
      <w:r w:rsidRPr="006A120B">
        <w:rPr>
          <w:rFonts w:ascii="Garamond" w:hAnsi="Garamond"/>
          <w:sz w:val="24"/>
          <w:szCs w:val="24"/>
        </w:rPr>
        <w:t>retroactiva) (13/1), pelo que o acordo afectado não é nunca afectado pela retroactividade.</w:t>
      </w:r>
    </w:p>
    <w:p w:rsidR="00057F5B" w:rsidRPr="006A120B" w:rsidRDefault="00057F5B" w:rsidP="00EF5F8F">
      <w:pPr>
        <w:pStyle w:val="PargrafodaLista"/>
        <w:numPr>
          <w:ilvl w:val="1"/>
          <w:numId w:val="38"/>
        </w:numPr>
        <w:tabs>
          <w:tab w:val="left" w:pos="1134"/>
          <w:tab w:val="left" w:pos="1843"/>
        </w:tabs>
        <w:spacing w:line="320" w:lineRule="atLeast"/>
        <w:ind w:left="2127" w:hanging="28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t>actos análogos à transacção</w:t>
      </w:r>
      <w:r w:rsidRPr="006A120B">
        <w:rPr>
          <w:rFonts w:ascii="Garamond" w:hAnsi="Garamond"/>
          <w:sz w:val="24"/>
          <w:szCs w:val="24"/>
        </w:rPr>
        <w:t>.</w:t>
      </w:r>
    </w:p>
    <w:p w:rsidR="009F44E7" w:rsidRPr="006A120B" w:rsidRDefault="009F44E7" w:rsidP="00EF5F8F">
      <w:pPr>
        <w:pStyle w:val="PargrafodaLista"/>
        <w:numPr>
          <w:ilvl w:val="0"/>
          <w:numId w:val="24"/>
        </w:numPr>
        <w:spacing w:line="320" w:lineRule="atLeast"/>
        <w:ind w:left="2410" w:hanging="283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Os </w:t>
      </w:r>
      <w:r w:rsidRPr="006A120B">
        <w:rPr>
          <w:rFonts w:ascii="Garamond" w:hAnsi="Garamond"/>
          <w:sz w:val="24"/>
          <w:szCs w:val="24"/>
          <w:u w:val="single"/>
        </w:rPr>
        <w:t>actos análogos</w:t>
      </w:r>
      <w:r w:rsidRPr="006A120B">
        <w:rPr>
          <w:rFonts w:ascii="Garamond" w:hAnsi="Garamond"/>
          <w:sz w:val="24"/>
          <w:szCs w:val="24"/>
        </w:rPr>
        <w:t xml:space="preserve"> são a (i) </w:t>
      </w:r>
      <w:r w:rsidRPr="006A120B">
        <w:rPr>
          <w:rFonts w:ascii="Garamond" w:hAnsi="Garamond"/>
          <w:sz w:val="24"/>
          <w:szCs w:val="24"/>
          <w:u w:val="single"/>
        </w:rPr>
        <w:t>desistência</w:t>
      </w:r>
      <w:r w:rsidRPr="006A120B">
        <w:rPr>
          <w:rFonts w:ascii="Garamond" w:hAnsi="Garamond"/>
          <w:sz w:val="24"/>
          <w:szCs w:val="24"/>
        </w:rPr>
        <w:t xml:space="preserve"> do pedido realizada pelo autor (293</w:t>
      </w:r>
      <w:r w:rsidR="00263632" w:rsidRPr="006A120B">
        <w:rPr>
          <w:rFonts w:ascii="Garamond" w:hAnsi="Garamond"/>
          <w:sz w:val="24"/>
          <w:szCs w:val="24"/>
        </w:rPr>
        <w:t xml:space="preserve"> </w:t>
      </w:r>
      <w:r w:rsidRPr="006A120B">
        <w:rPr>
          <w:rFonts w:ascii="Garamond" w:hAnsi="Garamond"/>
          <w:sz w:val="24"/>
          <w:szCs w:val="24"/>
        </w:rPr>
        <w:t xml:space="preserve">CPC), (ii) </w:t>
      </w:r>
      <w:r w:rsidRPr="006A120B">
        <w:rPr>
          <w:rFonts w:ascii="Garamond" w:hAnsi="Garamond"/>
          <w:sz w:val="24"/>
          <w:szCs w:val="24"/>
          <w:u w:val="single"/>
        </w:rPr>
        <w:t>confissão</w:t>
      </w:r>
      <w:r w:rsidRPr="00CA1F43">
        <w:rPr>
          <w:rFonts w:ascii="Garamond" w:hAnsi="Garamond"/>
          <w:sz w:val="24"/>
          <w:szCs w:val="24"/>
        </w:rPr>
        <w:t xml:space="preserve"> </w:t>
      </w:r>
      <w:r w:rsidRPr="006A120B">
        <w:rPr>
          <w:rFonts w:ascii="Garamond" w:hAnsi="Garamond"/>
          <w:sz w:val="24"/>
          <w:szCs w:val="24"/>
        </w:rPr>
        <w:t>pelo réu (293/1) – t</w:t>
      </w:r>
      <w:r w:rsidR="00263632" w:rsidRPr="006A120B">
        <w:rPr>
          <w:rFonts w:ascii="Garamond" w:hAnsi="Garamond"/>
          <w:sz w:val="24"/>
          <w:szCs w:val="24"/>
        </w:rPr>
        <w:t>am</w:t>
      </w:r>
      <w:r w:rsidRPr="006A120B">
        <w:rPr>
          <w:rFonts w:ascii="Garamond" w:hAnsi="Garamond"/>
          <w:sz w:val="24"/>
          <w:szCs w:val="24"/>
        </w:rPr>
        <w:t>b</w:t>
      </w:r>
      <w:r w:rsidR="00263632" w:rsidRPr="006A120B">
        <w:rPr>
          <w:rFonts w:ascii="Garamond" w:hAnsi="Garamond"/>
          <w:sz w:val="24"/>
          <w:szCs w:val="24"/>
        </w:rPr>
        <w:t>ém</w:t>
      </w:r>
      <w:r w:rsidRPr="006A120B">
        <w:rPr>
          <w:rFonts w:ascii="Garamond" w:hAnsi="Garamond"/>
          <w:sz w:val="24"/>
          <w:szCs w:val="24"/>
        </w:rPr>
        <w:t xml:space="preserve"> nunca são afectadas pela retroactividade de LI, mas enquanto não forem homologadas pelo tribunal (300/3), podem ser revogadas pelo </w:t>
      </w:r>
      <w:r w:rsidRPr="006A120B">
        <w:rPr>
          <w:rFonts w:ascii="Garamond" w:hAnsi="Garamond"/>
          <w:sz w:val="24"/>
          <w:szCs w:val="24"/>
        </w:rPr>
        <w:lastRenderedPageBreak/>
        <w:t>desistente ou confitente a quem a lei interpretativa seja favorável (13/2</w:t>
      </w:r>
      <w:r w:rsidR="00263632" w:rsidRPr="006A120B">
        <w:rPr>
          <w:rFonts w:ascii="Garamond" w:hAnsi="Garamond"/>
          <w:sz w:val="24"/>
          <w:szCs w:val="24"/>
        </w:rPr>
        <w:t xml:space="preserve"> CC</w:t>
      </w:r>
      <w:r w:rsidRPr="006A120B">
        <w:rPr>
          <w:rFonts w:ascii="Garamond" w:hAnsi="Garamond"/>
          <w:sz w:val="24"/>
          <w:szCs w:val="24"/>
        </w:rPr>
        <w:t>)</w:t>
      </w:r>
      <w:r w:rsidR="00CA1F43">
        <w:rPr>
          <w:rStyle w:val="Refdenotaderodap"/>
          <w:rFonts w:ascii="Garamond" w:hAnsi="Garamond"/>
          <w:sz w:val="24"/>
          <w:szCs w:val="24"/>
        </w:rPr>
        <w:footnoteReference w:id="6"/>
      </w:r>
      <w:r w:rsidR="008D56CF" w:rsidRPr="006A120B">
        <w:rPr>
          <w:rFonts w:ascii="Garamond" w:hAnsi="Garamond"/>
          <w:sz w:val="24"/>
          <w:szCs w:val="24"/>
        </w:rPr>
        <w:t>.</w:t>
      </w:r>
    </w:p>
    <w:p w:rsidR="009F44E7" w:rsidRPr="00A95F8F" w:rsidRDefault="009F44E7" w:rsidP="00EF5F8F">
      <w:pPr>
        <w:pStyle w:val="PargrafodaLista"/>
        <w:spacing w:line="320" w:lineRule="atLeast"/>
        <w:ind w:left="2410"/>
        <w:jc w:val="both"/>
        <w:rPr>
          <w:rFonts w:ascii="Garamond" w:hAnsi="Garamond"/>
        </w:rPr>
      </w:pPr>
      <w:r w:rsidRPr="00A95F8F">
        <w:rPr>
          <w:rFonts w:ascii="Garamond" w:hAnsi="Garamond"/>
        </w:rPr>
        <w:t xml:space="preserve">Ex. réu confessou dever 1000 euros; entra em vigor LI </w:t>
      </w:r>
      <w:r w:rsidR="00B90AD5" w:rsidRPr="00A95F8F">
        <w:rPr>
          <w:rFonts w:ascii="Garamond" w:hAnsi="Garamond"/>
        </w:rPr>
        <w:t xml:space="preserve">que realiza uma interpretação da regra que fundamentou a confissão segundo a qual o </w:t>
      </w:r>
      <w:r w:rsidR="008D56CF" w:rsidRPr="00A95F8F">
        <w:rPr>
          <w:rFonts w:ascii="Garamond" w:hAnsi="Garamond"/>
        </w:rPr>
        <w:t>réu</w:t>
      </w:r>
      <w:r w:rsidR="00B90AD5" w:rsidRPr="00A95F8F">
        <w:rPr>
          <w:rFonts w:ascii="Garamond" w:hAnsi="Garamond"/>
        </w:rPr>
        <w:t xml:space="preserve"> só deve 500; até à homologação da confissão, o confitente pode revogar a sua confissão.</w:t>
      </w:r>
    </w:p>
    <w:p w:rsidR="00B90AD5" w:rsidRPr="006A120B" w:rsidRDefault="00B90AD5" w:rsidP="001D3CF7">
      <w:pPr>
        <w:pStyle w:val="PargrafodaLista"/>
        <w:numPr>
          <w:ilvl w:val="0"/>
          <w:numId w:val="35"/>
        </w:numPr>
        <w:tabs>
          <w:tab w:val="left" w:pos="1560"/>
          <w:tab w:val="left" w:pos="1843"/>
          <w:tab w:val="left" w:pos="1985"/>
        </w:tabs>
        <w:spacing w:line="320" w:lineRule="atLeast"/>
        <w:ind w:left="1134" w:firstLine="28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A lei pode ser classificada pel</w:t>
      </w:r>
      <w:r w:rsidR="008D56CF" w:rsidRPr="006A120B">
        <w:rPr>
          <w:rFonts w:ascii="Garamond" w:hAnsi="Garamond"/>
          <w:sz w:val="24"/>
          <w:szCs w:val="24"/>
        </w:rPr>
        <w:t>o legislador como interpretativa</w:t>
      </w:r>
      <w:r w:rsidRPr="006A120B">
        <w:rPr>
          <w:rFonts w:ascii="Garamond" w:hAnsi="Garamond"/>
          <w:sz w:val="24"/>
          <w:szCs w:val="24"/>
        </w:rPr>
        <w:t xml:space="preserve"> e, na verdade, te</w:t>
      </w:r>
      <w:r w:rsidR="008D56CF" w:rsidRPr="006A120B">
        <w:rPr>
          <w:rFonts w:ascii="Garamond" w:hAnsi="Garamond"/>
          <w:sz w:val="24"/>
          <w:szCs w:val="24"/>
        </w:rPr>
        <w:t xml:space="preserve">r </w:t>
      </w:r>
      <w:r w:rsidR="008D56CF" w:rsidRPr="006A120B">
        <w:rPr>
          <w:rFonts w:ascii="Garamond" w:hAnsi="Garamond"/>
          <w:sz w:val="24"/>
          <w:szCs w:val="24"/>
          <w:u w:val="single"/>
        </w:rPr>
        <w:t>conteúdo inovador</w:t>
      </w:r>
      <w:r w:rsidR="008D56CF" w:rsidRPr="006A120B">
        <w:rPr>
          <w:rFonts w:ascii="Garamond" w:hAnsi="Garamond"/>
          <w:sz w:val="24"/>
          <w:szCs w:val="24"/>
        </w:rPr>
        <w:t xml:space="preserve"> – salvo situação de inconstitucionalidade</w:t>
      </w:r>
      <w:r w:rsidRPr="006A120B">
        <w:rPr>
          <w:rFonts w:ascii="Garamond" w:hAnsi="Garamond"/>
          <w:sz w:val="24"/>
          <w:szCs w:val="24"/>
        </w:rPr>
        <w:t>, deve ser-lhe atribuída à mesma a retroactividade (TS+OA).</w:t>
      </w:r>
    </w:p>
    <w:p w:rsidR="00A91164" w:rsidRPr="006A120B" w:rsidRDefault="00A91164" w:rsidP="001D3CF7">
      <w:pPr>
        <w:pStyle w:val="PargrafodaLista"/>
        <w:spacing w:line="320" w:lineRule="atLeast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134" w:hanging="283"/>
        <w:jc w:val="both"/>
        <w:rPr>
          <w:rFonts w:ascii="Garamond" w:hAnsi="Garamond"/>
          <w:b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 xml:space="preserve">Retroactividade </w:t>
      </w:r>
      <w:r w:rsidRPr="006A120B">
        <w:rPr>
          <w:rFonts w:ascii="Garamond" w:hAnsi="Garamond"/>
          <w:b/>
          <w:i/>
          <w:sz w:val="24"/>
          <w:szCs w:val="24"/>
          <w:u w:val="single"/>
        </w:rPr>
        <w:t>in mitius</w:t>
      </w:r>
    </w:p>
    <w:p w:rsidR="00EE5229" w:rsidRPr="006A120B" w:rsidRDefault="00EE5229" w:rsidP="001D3CF7">
      <w:pPr>
        <w:pStyle w:val="PargrafodaLista"/>
        <w:numPr>
          <w:ilvl w:val="0"/>
          <w:numId w:val="37"/>
        </w:numPr>
        <w:tabs>
          <w:tab w:val="left" w:pos="1560"/>
          <w:tab w:val="left" w:pos="1843"/>
        </w:tabs>
        <w:spacing w:line="320" w:lineRule="atLeast"/>
        <w:ind w:left="1134" w:firstLine="28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A LN pode ser menos exigente quanto aos requisitos de validade formal ou substancial de um acto j. do que a LA – em princípio, isto não tem reflexos sobre os actos praticados durante a vigência da LA: 12/2/1ª parte – a aplicação imediata da LN não torna válido o que era inválido na vigência da LA.</w:t>
      </w:r>
    </w:p>
    <w:p w:rsidR="003E2FF0" w:rsidRPr="006A120B" w:rsidRDefault="00EE5229" w:rsidP="001D3CF7">
      <w:pPr>
        <w:pStyle w:val="PargrafodaLista"/>
        <w:spacing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P</w:t>
      </w:r>
      <w:r w:rsidR="003E2FF0" w:rsidRPr="006A120B">
        <w:rPr>
          <w:rFonts w:ascii="Garamond" w:hAnsi="Garamond"/>
          <w:sz w:val="24"/>
          <w:szCs w:val="24"/>
        </w:rPr>
        <w:t xml:space="preserve">elo contrário, </w:t>
      </w:r>
      <w:r w:rsidR="003E2FF0" w:rsidRPr="006A120B">
        <w:rPr>
          <w:rFonts w:ascii="Garamond" w:hAnsi="Garamond"/>
          <w:sz w:val="24"/>
          <w:szCs w:val="24"/>
          <w:u w:val="single"/>
        </w:rPr>
        <w:t>admite-se a retroactividade de</w:t>
      </w:r>
      <w:r w:rsidRPr="006A120B">
        <w:rPr>
          <w:rFonts w:ascii="Garamond" w:hAnsi="Garamond"/>
          <w:sz w:val="24"/>
          <w:szCs w:val="24"/>
          <w:u w:val="single"/>
        </w:rPr>
        <w:t xml:space="preserve"> LN </w:t>
      </w:r>
      <w:r w:rsidR="003E2FF0" w:rsidRPr="006A120B">
        <w:rPr>
          <w:rFonts w:ascii="Garamond" w:hAnsi="Garamond"/>
          <w:sz w:val="24"/>
          <w:szCs w:val="24"/>
          <w:u w:val="single"/>
        </w:rPr>
        <w:t xml:space="preserve">que, de </w:t>
      </w:r>
      <w:r w:rsidR="003E2FF0" w:rsidRPr="006A120B">
        <w:rPr>
          <w:rFonts w:ascii="Garamond" w:hAnsi="Garamond"/>
          <w:i/>
          <w:sz w:val="24"/>
          <w:szCs w:val="24"/>
          <w:u w:val="single"/>
        </w:rPr>
        <w:t>forma expressa</w:t>
      </w:r>
      <w:r w:rsidR="003E2FF0" w:rsidRPr="006A120B">
        <w:rPr>
          <w:rFonts w:ascii="Garamond" w:hAnsi="Garamond"/>
          <w:sz w:val="24"/>
          <w:szCs w:val="24"/>
          <w:u w:val="single"/>
        </w:rPr>
        <w:t>, considere v</w:t>
      </w:r>
      <w:r w:rsidRPr="006A120B">
        <w:rPr>
          <w:rFonts w:ascii="Garamond" w:hAnsi="Garamond"/>
          <w:sz w:val="24"/>
          <w:szCs w:val="24"/>
          <w:u w:val="single"/>
        </w:rPr>
        <w:t>álidos os actos j. que, tendo sido praticados durante a vigência da LA</w:t>
      </w:r>
      <w:r w:rsidR="003E2FF0" w:rsidRPr="006A120B">
        <w:rPr>
          <w:rFonts w:ascii="Garamond" w:hAnsi="Garamond"/>
          <w:sz w:val="24"/>
          <w:szCs w:val="24"/>
          <w:u w:val="single"/>
        </w:rPr>
        <w:t>, preenchem os requisitos de validade determinados pela LN</w:t>
      </w:r>
      <w:r w:rsidR="003E2FF0" w:rsidRPr="006A120B">
        <w:rPr>
          <w:rFonts w:ascii="Garamond" w:hAnsi="Garamond"/>
          <w:sz w:val="24"/>
          <w:szCs w:val="24"/>
        </w:rPr>
        <w:t xml:space="preserve"> – há aqui uma lei confirmativa, dotada de retroactividade </w:t>
      </w:r>
      <w:r w:rsidR="003E2FF0" w:rsidRPr="006A120B">
        <w:rPr>
          <w:rFonts w:ascii="Garamond" w:hAnsi="Garamond"/>
          <w:i/>
          <w:sz w:val="24"/>
          <w:szCs w:val="24"/>
        </w:rPr>
        <w:t>in mitius</w:t>
      </w:r>
      <w:r w:rsidR="003E2FF0" w:rsidRPr="006A120B">
        <w:rPr>
          <w:rFonts w:ascii="Garamond" w:hAnsi="Garamond"/>
          <w:sz w:val="24"/>
          <w:szCs w:val="24"/>
        </w:rPr>
        <w:t>.</w:t>
      </w:r>
    </w:p>
    <w:p w:rsidR="003E2FF0" w:rsidRPr="006A120B" w:rsidRDefault="003E2FF0" w:rsidP="001D3CF7">
      <w:pPr>
        <w:pStyle w:val="PargrafodaLista"/>
        <w:spacing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Ex. a LN que diminui os impedimentos ao casamento pode considerar válidos os casamentos, subsistentes à data da entrada em vigor, que tenham sido celebrados com violação de um impedimento matrimonial que ag</w:t>
      </w:r>
      <w:r w:rsidR="00A66714" w:rsidRPr="006A120B">
        <w:rPr>
          <w:rFonts w:ascii="Garamond" w:hAnsi="Garamond"/>
          <w:sz w:val="24"/>
          <w:szCs w:val="24"/>
        </w:rPr>
        <w:t>ora</w:t>
      </w:r>
      <w:r w:rsidRPr="006A120B">
        <w:rPr>
          <w:rFonts w:ascii="Garamond" w:hAnsi="Garamond"/>
          <w:sz w:val="24"/>
          <w:szCs w:val="24"/>
        </w:rPr>
        <w:t xml:space="preserve"> deixou de vigorar.</w:t>
      </w:r>
    </w:p>
    <w:p w:rsidR="00311E30" w:rsidRPr="006A120B" w:rsidRDefault="003E2FF0" w:rsidP="001D3CF7">
      <w:pPr>
        <w:pStyle w:val="PargrafodaLista"/>
        <w:numPr>
          <w:ilvl w:val="0"/>
          <w:numId w:val="37"/>
        </w:numPr>
        <w:tabs>
          <w:tab w:val="left" w:pos="1560"/>
          <w:tab w:val="left" w:pos="1843"/>
        </w:tabs>
        <w:spacing w:line="320" w:lineRule="atLeast"/>
        <w:ind w:left="1134" w:firstLine="28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E se a LN não determinar </w:t>
      </w:r>
      <w:r w:rsidR="00311E30" w:rsidRPr="006A120B">
        <w:rPr>
          <w:rFonts w:ascii="Garamond" w:hAnsi="Garamond"/>
          <w:sz w:val="24"/>
          <w:szCs w:val="24"/>
        </w:rPr>
        <w:t xml:space="preserve">a retroactividade </w:t>
      </w:r>
      <w:r w:rsidR="00311E30" w:rsidRPr="006A120B">
        <w:rPr>
          <w:rFonts w:ascii="Garamond" w:hAnsi="Garamond"/>
          <w:i/>
          <w:sz w:val="24"/>
          <w:szCs w:val="24"/>
        </w:rPr>
        <w:t>in mitius</w:t>
      </w:r>
      <w:r w:rsidR="00311E30" w:rsidRPr="006A120B">
        <w:rPr>
          <w:rFonts w:ascii="Garamond" w:hAnsi="Garamond"/>
          <w:sz w:val="24"/>
          <w:szCs w:val="24"/>
        </w:rPr>
        <w:t xml:space="preserve"> </w:t>
      </w:r>
      <w:r w:rsidRPr="006A120B">
        <w:rPr>
          <w:rFonts w:ascii="Garamond" w:hAnsi="Garamond"/>
          <w:sz w:val="24"/>
          <w:szCs w:val="24"/>
        </w:rPr>
        <w:t xml:space="preserve">de forma expressa? </w:t>
      </w:r>
      <w:r w:rsidR="00311E30" w:rsidRPr="006A120B">
        <w:rPr>
          <w:rFonts w:ascii="Garamond" w:hAnsi="Garamond"/>
          <w:sz w:val="24"/>
          <w:szCs w:val="24"/>
        </w:rPr>
        <w:t>Temos de perguntar em q condições pode ser reconhecida uma retroactivid</w:t>
      </w:r>
      <w:r w:rsidR="00A66714" w:rsidRPr="006A120B">
        <w:rPr>
          <w:rFonts w:ascii="Garamond" w:hAnsi="Garamond"/>
          <w:sz w:val="24"/>
          <w:szCs w:val="24"/>
        </w:rPr>
        <w:t>a</w:t>
      </w:r>
      <w:r w:rsidR="00311E30" w:rsidRPr="006A120B">
        <w:rPr>
          <w:rFonts w:ascii="Garamond" w:hAnsi="Garamond"/>
          <w:sz w:val="24"/>
          <w:szCs w:val="24"/>
        </w:rPr>
        <w:t>d</w:t>
      </w:r>
      <w:r w:rsidR="00A66714" w:rsidRPr="006A120B">
        <w:rPr>
          <w:rFonts w:ascii="Garamond" w:hAnsi="Garamond"/>
          <w:sz w:val="24"/>
          <w:szCs w:val="24"/>
        </w:rPr>
        <w:t>e</w:t>
      </w:r>
      <w:r w:rsidR="00311E30" w:rsidRPr="006A120B">
        <w:rPr>
          <w:rFonts w:ascii="Garamond" w:hAnsi="Garamond"/>
          <w:sz w:val="24"/>
          <w:szCs w:val="24"/>
        </w:rPr>
        <w:t xml:space="preserve"> </w:t>
      </w:r>
      <w:r w:rsidR="00311E30" w:rsidRPr="006A120B">
        <w:rPr>
          <w:rFonts w:ascii="Garamond" w:hAnsi="Garamond"/>
          <w:i/>
          <w:sz w:val="24"/>
          <w:szCs w:val="24"/>
        </w:rPr>
        <w:t>in mitius</w:t>
      </w:r>
      <w:r w:rsidR="00311E30" w:rsidRPr="006A120B">
        <w:rPr>
          <w:rFonts w:ascii="Garamond" w:hAnsi="Garamond"/>
          <w:sz w:val="24"/>
          <w:szCs w:val="24"/>
        </w:rPr>
        <w:t xml:space="preserve"> tácita a uma LN q</w:t>
      </w:r>
      <w:r w:rsidR="00A66714" w:rsidRPr="006A120B">
        <w:rPr>
          <w:rFonts w:ascii="Garamond" w:hAnsi="Garamond"/>
          <w:sz w:val="24"/>
          <w:szCs w:val="24"/>
        </w:rPr>
        <w:t>ue</w:t>
      </w:r>
      <w:r w:rsidR="00311E30" w:rsidRPr="006A120B">
        <w:rPr>
          <w:rFonts w:ascii="Garamond" w:hAnsi="Garamond"/>
          <w:sz w:val="24"/>
          <w:szCs w:val="24"/>
        </w:rPr>
        <w:t xml:space="preserve"> diminui os requisitos de validade de um acto j.</w:t>
      </w:r>
    </w:p>
    <w:p w:rsidR="003E2FF0" w:rsidRPr="006A120B" w:rsidRDefault="00311E30" w:rsidP="001D3CF7">
      <w:pPr>
        <w:pStyle w:val="PargrafodaLista"/>
        <w:numPr>
          <w:ilvl w:val="0"/>
          <w:numId w:val="26"/>
        </w:numPr>
        <w:spacing w:line="320" w:lineRule="atLeast"/>
        <w:ind w:left="1985" w:hanging="283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Se o acto j. não estiver a produzir quaisquer efeitos no momento da entrada em vigor da LN, há que aplicar o 12/2/1ª parte, não se verificando retroactivid</w:t>
      </w:r>
      <w:r w:rsidR="00A66714" w:rsidRPr="006A120B">
        <w:rPr>
          <w:rFonts w:ascii="Garamond" w:hAnsi="Garamond"/>
          <w:sz w:val="24"/>
          <w:szCs w:val="24"/>
        </w:rPr>
        <w:t>a</w:t>
      </w:r>
      <w:r w:rsidRPr="006A120B">
        <w:rPr>
          <w:rFonts w:ascii="Garamond" w:hAnsi="Garamond"/>
          <w:sz w:val="24"/>
          <w:szCs w:val="24"/>
        </w:rPr>
        <w:t>d</w:t>
      </w:r>
      <w:r w:rsidR="00A66714" w:rsidRPr="006A120B">
        <w:rPr>
          <w:rFonts w:ascii="Garamond" w:hAnsi="Garamond"/>
          <w:sz w:val="24"/>
          <w:szCs w:val="24"/>
        </w:rPr>
        <w:t>e</w:t>
      </w:r>
      <w:r w:rsidRPr="006A120B">
        <w:rPr>
          <w:rFonts w:ascii="Garamond" w:hAnsi="Garamond"/>
          <w:sz w:val="24"/>
          <w:szCs w:val="24"/>
        </w:rPr>
        <w:t xml:space="preserve"> </w:t>
      </w:r>
      <w:r w:rsidRPr="006A120B">
        <w:rPr>
          <w:rFonts w:ascii="Garamond" w:hAnsi="Garamond"/>
          <w:i/>
          <w:sz w:val="24"/>
          <w:szCs w:val="24"/>
        </w:rPr>
        <w:t xml:space="preserve">in mitius </w:t>
      </w:r>
      <w:r w:rsidRPr="006A120B">
        <w:rPr>
          <w:rFonts w:ascii="Garamond" w:hAnsi="Garamond"/>
          <w:sz w:val="24"/>
          <w:szCs w:val="24"/>
        </w:rPr>
        <w:t>da LN.</w:t>
      </w:r>
    </w:p>
    <w:p w:rsidR="00311E30" w:rsidRPr="006A120B" w:rsidRDefault="00311E30" w:rsidP="001D3CF7">
      <w:pPr>
        <w:pStyle w:val="PargrafodaLista"/>
        <w:spacing w:line="320" w:lineRule="atLeast"/>
        <w:ind w:left="1985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Ex. o acto j. foi anulado ou o negócio j. nulo nunca foi cumprido por nenhuma das partes; neste caso não se justifica atribuir q</w:t>
      </w:r>
      <w:r w:rsidR="00A66714" w:rsidRPr="006A120B">
        <w:rPr>
          <w:rFonts w:ascii="Garamond" w:hAnsi="Garamond"/>
          <w:sz w:val="24"/>
          <w:szCs w:val="24"/>
        </w:rPr>
        <w:t>ual</w:t>
      </w:r>
      <w:r w:rsidRPr="006A120B">
        <w:rPr>
          <w:rFonts w:ascii="Garamond" w:hAnsi="Garamond"/>
          <w:sz w:val="24"/>
          <w:szCs w:val="24"/>
        </w:rPr>
        <w:t>q</w:t>
      </w:r>
      <w:r w:rsidR="00A66714" w:rsidRPr="006A120B">
        <w:rPr>
          <w:rFonts w:ascii="Garamond" w:hAnsi="Garamond"/>
          <w:sz w:val="24"/>
          <w:szCs w:val="24"/>
        </w:rPr>
        <w:t>u</w:t>
      </w:r>
      <w:r w:rsidRPr="006A120B">
        <w:rPr>
          <w:rFonts w:ascii="Garamond" w:hAnsi="Garamond"/>
          <w:sz w:val="24"/>
          <w:szCs w:val="24"/>
        </w:rPr>
        <w:t xml:space="preserve">er retroactividade </w:t>
      </w:r>
      <w:r w:rsidRPr="006A120B">
        <w:rPr>
          <w:rFonts w:ascii="Garamond" w:hAnsi="Garamond"/>
          <w:i/>
          <w:sz w:val="24"/>
          <w:szCs w:val="24"/>
        </w:rPr>
        <w:t>in mitius</w:t>
      </w:r>
      <w:r w:rsidRPr="006A120B">
        <w:rPr>
          <w:rFonts w:ascii="Garamond" w:hAnsi="Garamond"/>
          <w:sz w:val="24"/>
          <w:szCs w:val="24"/>
        </w:rPr>
        <w:t xml:space="preserve"> à LN.</w:t>
      </w:r>
    </w:p>
    <w:p w:rsidR="00311E30" w:rsidRPr="006A120B" w:rsidRDefault="00311E30" w:rsidP="001D3CF7">
      <w:pPr>
        <w:pStyle w:val="PargrafodaLista"/>
        <w:numPr>
          <w:ilvl w:val="0"/>
          <w:numId w:val="26"/>
        </w:numPr>
        <w:spacing w:line="320" w:lineRule="atLeast"/>
        <w:ind w:left="1985" w:hanging="283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Se o acto j., apesar de inválido, estiver a produzir efeitos no momento da entrada em vigor da LN, há que entender q esta lei produz um efeito confirmativo do acto inválido e verifica-se uma retroactividade </w:t>
      </w:r>
      <w:r w:rsidRPr="006A120B">
        <w:rPr>
          <w:rFonts w:ascii="Garamond" w:hAnsi="Garamond"/>
          <w:i/>
          <w:sz w:val="24"/>
          <w:szCs w:val="24"/>
        </w:rPr>
        <w:t>in mitius</w:t>
      </w:r>
      <w:r w:rsidRPr="006A120B">
        <w:rPr>
          <w:rFonts w:ascii="Garamond" w:hAnsi="Garamond"/>
          <w:sz w:val="24"/>
          <w:szCs w:val="24"/>
        </w:rPr>
        <w:t xml:space="preserve"> na LN.</w:t>
      </w:r>
    </w:p>
    <w:p w:rsidR="00311E30" w:rsidRPr="006A120B" w:rsidRDefault="00311E30" w:rsidP="001D3CF7">
      <w:pPr>
        <w:pStyle w:val="PargrafodaLista"/>
        <w:spacing w:line="320" w:lineRule="atLeast"/>
        <w:ind w:left="1985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 xml:space="preserve">Ex. o contrato de arrendamento é inválido quanto à norma, mas as partes vêm cumprindo as respectivas obrigações dele decorrentes e </w:t>
      </w:r>
      <w:r w:rsidRPr="006A120B">
        <w:rPr>
          <w:rFonts w:ascii="Garamond" w:hAnsi="Garamond"/>
          <w:sz w:val="24"/>
          <w:szCs w:val="24"/>
        </w:rPr>
        <w:lastRenderedPageBreak/>
        <w:t>estão a fazê-lo q</w:t>
      </w:r>
      <w:r w:rsidR="00A66714" w:rsidRPr="006A120B">
        <w:rPr>
          <w:rFonts w:ascii="Garamond" w:hAnsi="Garamond"/>
          <w:sz w:val="24"/>
          <w:szCs w:val="24"/>
        </w:rPr>
        <w:t>uan</w:t>
      </w:r>
      <w:r w:rsidRPr="006A120B">
        <w:rPr>
          <w:rFonts w:ascii="Garamond" w:hAnsi="Garamond"/>
          <w:sz w:val="24"/>
          <w:szCs w:val="24"/>
        </w:rPr>
        <w:t>d</w:t>
      </w:r>
      <w:r w:rsidR="00A66714" w:rsidRPr="006A120B">
        <w:rPr>
          <w:rFonts w:ascii="Garamond" w:hAnsi="Garamond"/>
          <w:sz w:val="24"/>
          <w:szCs w:val="24"/>
        </w:rPr>
        <w:t>o</w:t>
      </w:r>
      <w:r w:rsidRPr="006A120B">
        <w:rPr>
          <w:rFonts w:ascii="Garamond" w:hAnsi="Garamond"/>
          <w:sz w:val="24"/>
          <w:szCs w:val="24"/>
        </w:rPr>
        <w:t xml:space="preserve"> a LN entra em vigor, justificando-se neste caso a reconhecer a retroactividade </w:t>
      </w:r>
      <w:r w:rsidRPr="006A120B">
        <w:rPr>
          <w:rFonts w:ascii="Garamond" w:hAnsi="Garamond"/>
          <w:i/>
          <w:sz w:val="24"/>
          <w:szCs w:val="24"/>
        </w:rPr>
        <w:t>in mitius</w:t>
      </w:r>
      <w:r w:rsidRPr="006A120B">
        <w:rPr>
          <w:rFonts w:ascii="Garamond" w:hAnsi="Garamond"/>
          <w:sz w:val="24"/>
          <w:szCs w:val="24"/>
        </w:rPr>
        <w:t xml:space="preserve"> da LN.</w:t>
      </w:r>
    </w:p>
    <w:p w:rsidR="00A91164" w:rsidRPr="006A120B" w:rsidRDefault="00A91164" w:rsidP="001D3CF7">
      <w:pPr>
        <w:pStyle w:val="PargrafodaLista"/>
        <w:spacing w:line="320" w:lineRule="atLeast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134" w:hanging="283"/>
        <w:jc w:val="both"/>
        <w:rPr>
          <w:rFonts w:ascii="Garamond" w:hAnsi="Garamond"/>
          <w:b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Graus de retroactividade</w:t>
      </w:r>
    </w:p>
    <w:p w:rsidR="00A91164" w:rsidRPr="006A120B" w:rsidRDefault="00A91164" w:rsidP="001D3CF7">
      <w:pPr>
        <w:spacing w:after="0" w:line="320" w:lineRule="atLeast"/>
        <w:jc w:val="both"/>
        <w:rPr>
          <w:rFonts w:ascii="Garamond" w:hAnsi="Garamond"/>
          <w:sz w:val="24"/>
          <w:szCs w:val="24"/>
        </w:rPr>
      </w:pPr>
    </w:p>
    <w:p w:rsidR="00456ED6" w:rsidRPr="006A120B" w:rsidRDefault="00456ED6" w:rsidP="001D3CF7">
      <w:pPr>
        <w:pStyle w:val="PargrafodaLista"/>
        <w:numPr>
          <w:ilvl w:val="0"/>
          <w:numId w:val="27"/>
        </w:numPr>
        <w:tabs>
          <w:tab w:val="left" w:pos="1701"/>
        </w:tabs>
        <w:spacing w:after="0" w:line="320" w:lineRule="atLeast"/>
        <w:ind w:left="1134" w:firstLine="425"/>
        <w:jc w:val="both"/>
        <w:rPr>
          <w:rFonts w:ascii="Garamond" w:hAnsi="Garamond"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Retroactividade ordinária</w:t>
      </w:r>
      <w:r w:rsidR="00A4427B">
        <w:rPr>
          <w:rStyle w:val="Refdenotaderodap"/>
          <w:rFonts w:ascii="Garamond" w:hAnsi="Garamond"/>
          <w:b/>
          <w:sz w:val="24"/>
          <w:szCs w:val="24"/>
          <w:u w:val="single"/>
        </w:rPr>
        <w:footnoteReference w:id="7"/>
      </w:r>
      <w:r w:rsidRPr="006A120B">
        <w:rPr>
          <w:rFonts w:ascii="Garamond" w:hAnsi="Garamond"/>
          <w:sz w:val="24"/>
          <w:szCs w:val="24"/>
        </w:rPr>
        <w:t xml:space="preserve"> – respeita </w:t>
      </w:r>
      <w:r w:rsidRPr="006A120B">
        <w:rPr>
          <w:rFonts w:ascii="Garamond" w:hAnsi="Garamond"/>
          <w:sz w:val="24"/>
          <w:szCs w:val="24"/>
          <w:u w:val="single"/>
        </w:rPr>
        <w:t>todos os efeitos já produzidos</w:t>
      </w:r>
      <w:r w:rsidRPr="006A120B">
        <w:rPr>
          <w:rFonts w:ascii="Garamond" w:hAnsi="Garamond"/>
          <w:sz w:val="24"/>
          <w:szCs w:val="24"/>
        </w:rPr>
        <w:t xml:space="preserve"> antes da entrada em vigor da LN (12/1/2ª pt</w:t>
      </w:r>
      <w:r w:rsidR="00A41BD8" w:rsidRPr="006A120B">
        <w:rPr>
          <w:rFonts w:ascii="Garamond" w:hAnsi="Garamond"/>
          <w:sz w:val="24"/>
          <w:szCs w:val="24"/>
        </w:rPr>
        <w:t xml:space="preserve"> CC</w:t>
      </w:r>
      <w:r w:rsidRPr="006A120B">
        <w:rPr>
          <w:rFonts w:ascii="Garamond" w:hAnsi="Garamond"/>
          <w:sz w:val="24"/>
          <w:szCs w:val="24"/>
        </w:rPr>
        <w:t>)</w:t>
      </w:r>
      <w:r w:rsidR="00A41BD8" w:rsidRPr="006A120B">
        <w:rPr>
          <w:rFonts w:ascii="Garamond" w:hAnsi="Garamond"/>
          <w:sz w:val="24"/>
          <w:szCs w:val="24"/>
        </w:rPr>
        <w:t>;</w:t>
      </w:r>
    </w:p>
    <w:p w:rsidR="00457390" w:rsidRPr="006A120B" w:rsidRDefault="00A4427B" w:rsidP="001D3CF7">
      <w:pPr>
        <w:autoSpaceDE w:val="0"/>
        <w:autoSpaceDN w:val="0"/>
        <w:adjustRightInd w:val="0"/>
        <w:spacing w:after="120" w:line="320" w:lineRule="atLeast"/>
        <w:ind w:left="1701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Ex. O Banco ‘Emprestamuito’</w:t>
      </w:r>
      <w:r w:rsidR="00457390" w:rsidRPr="006A120B">
        <w:rPr>
          <w:rFonts w:ascii="Garamond" w:hAnsi="Garamond" w:cs="Garamond"/>
          <w:color w:val="000000"/>
        </w:rPr>
        <w:t xml:space="preserve"> emprestou, em Janeiro de 2011, 100000 euros à empresa ‘Constróibem’, tendo ficado acordado que o pagamento seria efectuado em dez prestações mensais de 1000 euros. As partes nada disseram acerca da taxa de juro, pelo que se aplica a taxa supletiva legal de 5%. Em Maio de 2011, foi aprovada uma LN que aumentou a referida taxa de 5% para 10%, pelo que esta lei </w:t>
      </w:r>
      <w:r w:rsidR="007B44AB" w:rsidRPr="006A120B">
        <w:rPr>
          <w:rFonts w:ascii="Garamond" w:hAnsi="Garamond" w:cs="Garamond"/>
          <w:color w:val="000000"/>
        </w:rPr>
        <w:t xml:space="preserve">e correspondente aumento da taxa de juro </w:t>
      </w:r>
      <w:r w:rsidR="00457390" w:rsidRPr="006A120B">
        <w:rPr>
          <w:rFonts w:ascii="Garamond" w:hAnsi="Garamond" w:cs="Garamond"/>
          <w:color w:val="000000"/>
        </w:rPr>
        <w:t>apenas se aplicará às prestações que a partir desta data se venham a vencer</w:t>
      </w:r>
      <w:r w:rsidR="007B44AB" w:rsidRPr="006A120B">
        <w:rPr>
          <w:rFonts w:ascii="Garamond" w:hAnsi="Garamond" w:cs="Garamond"/>
          <w:color w:val="000000"/>
        </w:rPr>
        <w:t xml:space="preserve"> (não se aplicando, assim, às prestações já pagas)</w:t>
      </w:r>
      <w:r w:rsidR="00457390" w:rsidRPr="006A120B">
        <w:rPr>
          <w:rFonts w:ascii="Garamond" w:hAnsi="Garamond" w:cs="Garamond"/>
          <w:color w:val="000000"/>
        </w:rPr>
        <w:t>.</w:t>
      </w:r>
    </w:p>
    <w:p w:rsidR="00456ED6" w:rsidRPr="006A120B" w:rsidRDefault="00456ED6" w:rsidP="001D3CF7">
      <w:pPr>
        <w:pStyle w:val="PargrafodaLista"/>
        <w:numPr>
          <w:ilvl w:val="0"/>
          <w:numId w:val="27"/>
        </w:numPr>
        <w:tabs>
          <w:tab w:val="left" w:pos="1701"/>
        </w:tabs>
        <w:spacing w:line="320" w:lineRule="atLeast"/>
        <w:ind w:left="1134" w:firstLine="426"/>
        <w:jc w:val="both"/>
        <w:rPr>
          <w:rFonts w:ascii="Garamond" w:hAnsi="Garamond"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Retroactividade agravada</w:t>
      </w:r>
      <w:r w:rsidRPr="006A120B">
        <w:rPr>
          <w:rFonts w:ascii="Garamond" w:hAnsi="Garamond"/>
          <w:sz w:val="24"/>
          <w:szCs w:val="24"/>
        </w:rPr>
        <w:t xml:space="preserve"> – respeita determinados efeitos produzidos antes da vigência da LN, mas que atinge outros efeitos igualmente já produzidos antes desse momento (13/1</w:t>
      </w:r>
      <w:r w:rsidR="00A41BD8" w:rsidRPr="006A120B">
        <w:rPr>
          <w:rFonts w:ascii="Garamond" w:hAnsi="Garamond"/>
          <w:sz w:val="24"/>
          <w:szCs w:val="24"/>
        </w:rPr>
        <w:t xml:space="preserve"> CC</w:t>
      </w:r>
      <w:r w:rsidRPr="006A120B">
        <w:rPr>
          <w:rFonts w:ascii="Garamond" w:hAnsi="Garamond"/>
          <w:sz w:val="24"/>
          <w:szCs w:val="24"/>
        </w:rPr>
        <w:t>)</w:t>
      </w:r>
      <w:r w:rsidR="00A41BD8" w:rsidRPr="006A120B">
        <w:rPr>
          <w:rFonts w:ascii="Garamond" w:hAnsi="Garamond"/>
          <w:sz w:val="24"/>
          <w:szCs w:val="24"/>
        </w:rPr>
        <w:t>;</w:t>
      </w:r>
    </w:p>
    <w:p w:rsidR="00457390" w:rsidRPr="006A120B" w:rsidRDefault="00457390" w:rsidP="001D3CF7">
      <w:pPr>
        <w:pStyle w:val="PargrafodaLista"/>
        <w:tabs>
          <w:tab w:val="left" w:pos="1701"/>
        </w:tabs>
        <w:spacing w:line="320" w:lineRule="atLeast"/>
        <w:ind w:left="1701"/>
        <w:jc w:val="both"/>
        <w:rPr>
          <w:rFonts w:ascii="Garamond" w:hAnsi="Garamond"/>
        </w:rPr>
      </w:pPr>
      <w:r w:rsidRPr="006A120B">
        <w:rPr>
          <w:rFonts w:ascii="Garamond" w:hAnsi="Garamond"/>
        </w:rPr>
        <w:t>Ver exemplos Lei interpretativa.</w:t>
      </w:r>
    </w:p>
    <w:p w:rsidR="00457390" w:rsidRPr="006A120B" w:rsidRDefault="00457390" w:rsidP="001D3CF7">
      <w:pPr>
        <w:pStyle w:val="PargrafodaLista"/>
        <w:tabs>
          <w:tab w:val="left" w:pos="1701"/>
        </w:tabs>
        <w:spacing w:line="320" w:lineRule="atLeast"/>
        <w:ind w:left="1560"/>
        <w:jc w:val="both"/>
        <w:rPr>
          <w:rFonts w:ascii="Garamond" w:hAnsi="Garamond"/>
          <w:sz w:val="24"/>
          <w:szCs w:val="24"/>
          <w:u w:val="single"/>
        </w:rPr>
      </w:pPr>
    </w:p>
    <w:p w:rsidR="00456ED6" w:rsidRPr="006A120B" w:rsidRDefault="00456ED6" w:rsidP="001D3CF7">
      <w:pPr>
        <w:pStyle w:val="PargrafodaLista"/>
        <w:numPr>
          <w:ilvl w:val="0"/>
          <w:numId w:val="27"/>
        </w:numPr>
        <w:tabs>
          <w:tab w:val="left" w:pos="1701"/>
        </w:tabs>
        <w:spacing w:line="320" w:lineRule="atLeast"/>
        <w:ind w:left="1134" w:firstLine="426"/>
        <w:jc w:val="both"/>
        <w:rPr>
          <w:rFonts w:ascii="Garamond" w:hAnsi="Garamond"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Retroactividade quase-extrema</w:t>
      </w:r>
      <w:r w:rsidRPr="006A120B">
        <w:rPr>
          <w:rFonts w:ascii="Garamond" w:hAnsi="Garamond"/>
          <w:sz w:val="24"/>
          <w:szCs w:val="24"/>
        </w:rPr>
        <w:t xml:space="preserve"> – respeita apenas o caso julgado obtido antes da vigência da LN; esta retroactividade é, em regra, a mais forte no nosso ordenamento </w:t>
      </w:r>
      <w:r w:rsidR="00A41BD8" w:rsidRPr="006A120B">
        <w:rPr>
          <w:rFonts w:ascii="Garamond" w:hAnsi="Garamond"/>
          <w:sz w:val="24"/>
          <w:szCs w:val="24"/>
        </w:rPr>
        <w:t>(</w:t>
      </w:r>
      <w:r w:rsidRPr="006A120B">
        <w:rPr>
          <w:rFonts w:ascii="Garamond" w:hAnsi="Garamond"/>
          <w:sz w:val="24"/>
          <w:szCs w:val="24"/>
        </w:rPr>
        <w:t>282/1 CRP</w:t>
      </w:r>
      <w:r w:rsidR="00A41BD8" w:rsidRPr="006A120B">
        <w:rPr>
          <w:rFonts w:ascii="Garamond" w:hAnsi="Garamond"/>
          <w:sz w:val="24"/>
          <w:szCs w:val="24"/>
        </w:rPr>
        <w:t>);</w:t>
      </w:r>
    </w:p>
    <w:p w:rsidR="00457390" w:rsidRPr="00A4427B" w:rsidRDefault="007B44AB" w:rsidP="001D3CF7">
      <w:pPr>
        <w:pStyle w:val="PargrafodaLista"/>
        <w:autoSpaceDE w:val="0"/>
        <w:autoSpaceDN w:val="0"/>
        <w:adjustRightInd w:val="0"/>
        <w:spacing w:after="120" w:line="320" w:lineRule="atLeast"/>
        <w:ind w:left="1440"/>
        <w:contextualSpacing w:val="0"/>
        <w:jc w:val="both"/>
        <w:rPr>
          <w:rFonts w:ascii="Garamond" w:hAnsi="Garamond"/>
          <w:u w:val="single"/>
        </w:rPr>
      </w:pPr>
      <w:r w:rsidRPr="00A4427B">
        <w:rPr>
          <w:rFonts w:ascii="Garamond" w:hAnsi="Garamond" w:cs="Garamond"/>
          <w:color w:val="000000"/>
        </w:rPr>
        <w:t xml:space="preserve">O Joaquim comprou uma Scooter por 2000 euros a Luís, porém nunca a chegou a pagar. A </w:t>
      </w:r>
      <w:r w:rsidRPr="00A4427B">
        <w:rPr>
          <w:rFonts w:ascii="Garamond" w:hAnsi="Garamond" w:cs="Garamond"/>
          <w:i/>
          <w:color w:val="000000"/>
        </w:rPr>
        <w:t>Lei (antiga) x</w:t>
      </w:r>
      <w:r w:rsidRPr="00A4427B">
        <w:rPr>
          <w:rFonts w:ascii="Garamond" w:hAnsi="Garamond" w:cs="Garamond"/>
          <w:color w:val="000000"/>
        </w:rPr>
        <w:t xml:space="preserve"> comina uma cláusula penal que, em caso de incumprimento de obrigações contratuais, obriga o incumpridor a pagar não apenas o valor em dívida, mas ainda um acréscimo de ¼ do valor em dívida. Joaquim foi condenado, pelo </w:t>
      </w:r>
      <w:r w:rsidRPr="00A4427B">
        <w:rPr>
          <w:rFonts w:ascii="Garamond" w:hAnsi="Garamond" w:cs="Garamond"/>
          <w:i/>
          <w:color w:val="000000"/>
        </w:rPr>
        <w:t>Tribunal y</w:t>
      </w:r>
      <w:r w:rsidRPr="00A4427B">
        <w:rPr>
          <w:rFonts w:ascii="Garamond" w:hAnsi="Garamond" w:cs="Garamond"/>
          <w:color w:val="000000"/>
        </w:rPr>
        <w:t>, a pagar 2500 euros</w:t>
      </w:r>
      <w:r w:rsidR="00130964" w:rsidRPr="00A4427B">
        <w:rPr>
          <w:rFonts w:ascii="Garamond" w:hAnsi="Garamond" w:cs="Garamond"/>
          <w:color w:val="000000"/>
        </w:rPr>
        <w:t xml:space="preserve"> (2000 da dívida + 500 da cláusula penal)</w:t>
      </w:r>
      <w:r w:rsidRPr="00A4427B">
        <w:rPr>
          <w:rFonts w:ascii="Garamond" w:hAnsi="Garamond" w:cs="Garamond"/>
          <w:color w:val="000000"/>
        </w:rPr>
        <w:t xml:space="preserve"> a Luís. Posteriormente, o Tribunal Constitucional declarou a inconstitucionalidade da </w:t>
      </w:r>
      <w:r w:rsidRPr="00A4427B">
        <w:rPr>
          <w:rFonts w:ascii="Garamond" w:hAnsi="Garamond" w:cs="Garamond"/>
          <w:i/>
          <w:color w:val="000000"/>
        </w:rPr>
        <w:t>Lei (antiga) x</w:t>
      </w:r>
      <w:r w:rsidRPr="00A4427B">
        <w:rPr>
          <w:rFonts w:ascii="Garamond" w:hAnsi="Garamond" w:cs="Garamond"/>
          <w:color w:val="000000"/>
        </w:rPr>
        <w:t xml:space="preserve">, pelo que, das duas uma: se a condenação </w:t>
      </w:r>
      <w:r w:rsidR="00130964" w:rsidRPr="00A4427B">
        <w:rPr>
          <w:rFonts w:ascii="Garamond" w:hAnsi="Garamond" w:cs="Garamond"/>
          <w:color w:val="000000"/>
        </w:rPr>
        <w:t xml:space="preserve">de Joaquim era já caso julgado, Joaquim tinha de pagar os 2500 €; se a condenação ainda não era caso julgado, tendo a declaração de inconstitucionalidade efeitos retroactivos, </w:t>
      </w:r>
      <w:r w:rsidRPr="00A4427B">
        <w:rPr>
          <w:rFonts w:ascii="Garamond" w:hAnsi="Garamond" w:cs="Garamond"/>
          <w:color w:val="000000"/>
        </w:rPr>
        <w:t xml:space="preserve">o </w:t>
      </w:r>
      <w:r w:rsidR="00130964" w:rsidRPr="00A4427B">
        <w:rPr>
          <w:rFonts w:ascii="Garamond" w:hAnsi="Garamond" w:cs="Garamond"/>
          <w:color w:val="000000"/>
        </w:rPr>
        <w:t>Joaquim teria apenas de pagar 2000 €.</w:t>
      </w:r>
    </w:p>
    <w:p w:rsidR="00850CF2" w:rsidRPr="006A120B" w:rsidRDefault="00456ED6" w:rsidP="001D3CF7">
      <w:pPr>
        <w:pStyle w:val="PargrafodaLista"/>
        <w:numPr>
          <w:ilvl w:val="0"/>
          <w:numId w:val="27"/>
        </w:numPr>
        <w:tabs>
          <w:tab w:val="left" w:pos="1701"/>
        </w:tabs>
        <w:spacing w:after="0" w:line="320" w:lineRule="atLeast"/>
        <w:ind w:left="1134" w:firstLine="425"/>
        <w:jc w:val="both"/>
        <w:rPr>
          <w:rFonts w:ascii="Garamond" w:hAnsi="Garamond"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Retroactividade extrema</w:t>
      </w:r>
      <w:r w:rsidRPr="006A120B">
        <w:rPr>
          <w:rFonts w:ascii="Garamond" w:hAnsi="Garamond"/>
          <w:sz w:val="24"/>
          <w:szCs w:val="24"/>
        </w:rPr>
        <w:t xml:space="preserve"> – nem sequer respeita o caso julgado anterior à vigência da LN; é uma retroactividade excepcional, só sendo admissível em </w:t>
      </w:r>
      <w:r w:rsidR="002361D0" w:rsidRPr="006A120B">
        <w:rPr>
          <w:rFonts w:ascii="Garamond" w:hAnsi="Garamond"/>
          <w:sz w:val="24"/>
          <w:szCs w:val="24"/>
        </w:rPr>
        <w:t xml:space="preserve">(i) </w:t>
      </w:r>
      <w:r w:rsidRPr="006A120B">
        <w:rPr>
          <w:rFonts w:ascii="Garamond" w:hAnsi="Garamond"/>
          <w:sz w:val="24"/>
          <w:szCs w:val="24"/>
        </w:rPr>
        <w:t xml:space="preserve">matéria sancionatória e se </w:t>
      </w:r>
      <w:r w:rsidR="002361D0" w:rsidRPr="006A120B">
        <w:rPr>
          <w:rFonts w:ascii="Garamond" w:hAnsi="Garamond"/>
          <w:sz w:val="24"/>
          <w:szCs w:val="24"/>
        </w:rPr>
        <w:t xml:space="preserve">(ii) </w:t>
      </w:r>
      <w:r w:rsidRPr="006A120B">
        <w:rPr>
          <w:rFonts w:ascii="Garamond" w:hAnsi="Garamond"/>
          <w:sz w:val="24"/>
          <w:szCs w:val="24"/>
        </w:rPr>
        <w:t xml:space="preserve">a LN for mais favorável ao agente </w:t>
      </w:r>
      <w:r w:rsidR="00A66714" w:rsidRPr="006A120B">
        <w:rPr>
          <w:rFonts w:ascii="Garamond" w:hAnsi="Garamond"/>
          <w:sz w:val="24"/>
          <w:szCs w:val="24"/>
        </w:rPr>
        <w:t>[</w:t>
      </w:r>
      <w:r w:rsidRPr="006A120B">
        <w:rPr>
          <w:rFonts w:ascii="Garamond" w:hAnsi="Garamond"/>
          <w:sz w:val="24"/>
          <w:szCs w:val="24"/>
        </w:rPr>
        <w:t xml:space="preserve">282/3 </w:t>
      </w:r>
      <w:r w:rsidR="00FE034A" w:rsidRPr="006A120B">
        <w:rPr>
          <w:rFonts w:ascii="Garamond" w:hAnsi="Garamond"/>
          <w:sz w:val="24"/>
          <w:szCs w:val="24"/>
        </w:rPr>
        <w:t xml:space="preserve">+ 2/4/2ª parte CP </w:t>
      </w:r>
      <w:r w:rsidRPr="006A120B">
        <w:rPr>
          <w:rFonts w:ascii="Garamond" w:hAnsi="Garamond"/>
          <w:sz w:val="24"/>
          <w:szCs w:val="24"/>
        </w:rPr>
        <w:t>(v tb 76/3/2ª pt CPTA)</w:t>
      </w:r>
      <w:r w:rsidR="00A66714" w:rsidRPr="006A120B">
        <w:rPr>
          <w:rFonts w:ascii="Garamond" w:hAnsi="Garamond"/>
          <w:sz w:val="24"/>
          <w:szCs w:val="24"/>
        </w:rPr>
        <w:t>]</w:t>
      </w:r>
      <w:r w:rsidR="00FE034A" w:rsidRPr="006A120B">
        <w:rPr>
          <w:rFonts w:ascii="Garamond" w:hAnsi="Garamond"/>
          <w:sz w:val="24"/>
          <w:szCs w:val="24"/>
        </w:rPr>
        <w:t>.</w:t>
      </w:r>
    </w:p>
    <w:p w:rsidR="00850CF2" w:rsidRPr="006A120B" w:rsidRDefault="00850CF2" w:rsidP="001D3CF7">
      <w:pPr>
        <w:tabs>
          <w:tab w:val="left" w:pos="1701"/>
        </w:tabs>
        <w:spacing w:after="0" w:line="320" w:lineRule="atLeast"/>
        <w:ind w:left="1701"/>
        <w:jc w:val="both"/>
        <w:rPr>
          <w:rFonts w:ascii="Garamond" w:hAnsi="Garamond" w:cs="Garamond"/>
          <w:color w:val="000000"/>
        </w:rPr>
      </w:pPr>
      <w:r w:rsidRPr="006A120B">
        <w:rPr>
          <w:rFonts w:ascii="Garamond" w:hAnsi="Garamond"/>
        </w:rPr>
        <w:lastRenderedPageBreak/>
        <w:t>Ex. Maria é condenada a 4 anos de prisão à luz da</w:t>
      </w:r>
      <w:r w:rsidRPr="006A120B">
        <w:rPr>
          <w:rFonts w:ascii="Garamond" w:hAnsi="Garamond" w:cs="Garamond"/>
          <w:color w:val="000000"/>
        </w:rPr>
        <w:t xml:space="preserve"> LA que criminaliza a prática do aborto; se a LN descriminalizar a prática de aborto, em função da aplicação retroactiva da LN, a pena aplicada a Maria deverá cessar, e esta deverá ser libertada.</w:t>
      </w:r>
    </w:p>
    <w:p w:rsidR="00850CF2" w:rsidRPr="006A120B" w:rsidRDefault="00850CF2" w:rsidP="001D3CF7">
      <w:pPr>
        <w:tabs>
          <w:tab w:val="left" w:pos="1701"/>
        </w:tabs>
        <w:spacing w:after="0" w:line="320" w:lineRule="atLeast"/>
        <w:ind w:left="1134"/>
        <w:jc w:val="both"/>
        <w:rPr>
          <w:rFonts w:ascii="Garamond" w:hAnsi="Garamond"/>
          <w:sz w:val="24"/>
          <w:szCs w:val="24"/>
          <w:u w:val="single"/>
        </w:rPr>
      </w:pPr>
    </w:p>
    <w:tbl>
      <w:tblPr>
        <w:tblStyle w:val="Tabelacomgrelha"/>
        <w:tblW w:w="0" w:type="auto"/>
        <w:tblLook w:val="04A0"/>
      </w:tblPr>
      <w:tblGrid>
        <w:gridCol w:w="2881"/>
        <w:gridCol w:w="2897"/>
        <w:gridCol w:w="993"/>
        <w:gridCol w:w="1873"/>
      </w:tblGrid>
      <w:tr w:rsidR="00E844E3" w:rsidRPr="006A120B" w:rsidTr="00850CF2">
        <w:tc>
          <w:tcPr>
            <w:tcW w:w="2881" w:type="dxa"/>
          </w:tcPr>
          <w:p w:rsidR="00E844E3" w:rsidRPr="006A120B" w:rsidRDefault="00E844E3" w:rsidP="001D3CF7">
            <w:pPr>
              <w:spacing w:line="320" w:lineRule="atLeast"/>
              <w:jc w:val="both"/>
              <w:rPr>
                <w:rFonts w:ascii="Garamond" w:hAnsi="Garamond"/>
                <w:i/>
                <w:sz w:val="21"/>
                <w:szCs w:val="21"/>
              </w:rPr>
            </w:pPr>
            <w:r w:rsidRPr="006A120B">
              <w:rPr>
                <w:rFonts w:ascii="Garamond" w:hAnsi="Garamond"/>
                <w:i/>
                <w:sz w:val="21"/>
                <w:szCs w:val="21"/>
              </w:rPr>
              <w:t>Retroactividade extrema</w:t>
            </w:r>
          </w:p>
        </w:tc>
        <w:tc>
          <w:tcPr>
            <w:tcW w:w="5763" w:type="dxa"/>
            <w:gridSpan w:val="3"/>
          </w:tcPr>
          <w:p w:rsidR="00E844E3" w:rsidRPr="006A120B" w:rsidRDefault="00E844E3" w:rsidP="001D3CF7">
            <w:pPr>
              <w:spacing w:line="320" w:lineRule="atLeast"/>
              <w:jc w:val="center"/>
              <w:rPr>
                <w:rFonts w:ascii="Garamond" w:hAnsi="Garamond"/>
                <w:sz w:val="21"/>
                <w:szCs w:val="21"/>
              </w:rPr>
            </w:pPr>
            <w:r w:rsidRPr="006A120B">
              <w:rPr>
                <w:rFonts w:ascii="Garamond" w:hAnsi="Garamond"/>
                <w:sz w:val="21"/>
                <w:szCs w:val="21"/>
              </w:rPr>
              <w:t>Efeitos abrangidos</w:t>
            </w:r>
          </w:p>
        </w:tc>
      </w:tr>
      <w:tr w:rsidR="00E844E3" w:rsidRPr="006A120B" w:rsidTr="00EF5F8F">
        <w:tc>
          <w:tcPr>
            <w:tcW w:w="2881" w:type="dxa"/>
          </w:tcPr>
          <w:p w:rsidR="00E844E3" w:rsidRPr="006A120B" w:rsidRDefault="00E844E3" w:rsidP="001D3CF7">
            <w:pPr>
              <w:spacing w:line="320" w:lineRule="atLeast"/>
              <w:jc w:val="both"/>
              <w:rPr>
                <w:rFonts w:ascii="Garamond" w:hAnsi="Garamond"/>
                <w:i/>
                <w:sz w:val="21"/>
                <w:szCs w:val="21"/>
              </w:rPr>
            </w:pPr>
            <w:r w:rsidRPr="006A120B">
              <w:rPr>
                <w:rFonts w:ascii="Garamond" w:hAnsi="Garamond"/>
                <w:i/>
                <w:sz w:val="21"/>
                <w:szCs w:val="21"/>
              </w:rPr>
              <w:t>Retroactividade quase-extrema</w:t>
            </w:r>
          </w:p>
        </w:tc>
        <w:tc>
          <w:tcPr>
            <w:tcW w:w="3890" w:type="dxa"/>
            <w:gridSpan w:val="2"/>
          </w:tcPr>
          <w:p w:rsidR="00E844E3" w:rsidRPr="006A120B" w:rsidRDefault="002361D0" w:rsidP="001D3CF7">
            <w:pPr>
              <w:spacing w:line="320" w:lineRule="atLeast"/>
              <w:jc w:val="center"/>
              <w:rPr>
                <w:rFonts w:ascii="Garamond" w:hAnsi="Garamond"/>
                <w:sz w:val="21"/>
                <w:szCs w:val="21"/>
              </w:rPr>
            </w:pPr>
            <w:r w:rsidRPr="006A120B">
              <w:rPr>
                <w:rFonts w:ascii="Garamond" w:hAnsi="Garamond"/>
                <w:sz w:val="21"/>
                <w:szCs w:val="21"/>
              </w:rPr>
              <w:t>Efeitos abrangidos</w:t>
            </w:r>
          </w:p>
        </w:tc>
        <w:tc>
          <w:tcPr>
            <w:tcW w:w="1873" w:type="dxa"/>
          </w:tcPr>
          <w:p w:rsidR="00E844E3" w:rsidRPr="006A120B" w:rsidRDefault="002361D0" w:rsidP="001D3CF7">
            <w:pPr>
              <w:spacing w:line="320" w:lineRule="atLeast"/>
              <w:jc w:val="center"/>
              <w:rPr>
                <w:rFonts w:ascii="Garamond" w:hAnsi="Garamond"/>
                <w:sz w:val="21"/>
                <w:szCs w:val="21"/>
              </w:rPr>
            </w:pPr>
            <w:r w:rsidRPr="006A120B">
              <w:rPr>
                <w:rFonts w:ascii="Garamond" w:hAnsi="Garamond"/>
                <w:sz w:val="21"/>
                <w:szCs w:val="21"/>
              </w:rPr>
              <w:t>Efeitos ressalvados</w:t>
            </w:r>
          </w:p>
        </w:tc>
      </w:tr>
      <w:tr w:rsidR="00E844E3" w:rsidRPr="006A120B" w:rsidTr="002361D0">
        <w:tc>
          <w:tcPr>
            <w:tcW w:w="2881" w:type="dxa"/>
          </w:tcPr>
          <w:p w:rsidR="00E844E3" w:rsidRPr="006A120B" w:rsidRDefault="00E844E3" w:rsidP="001D3CF7">
            <w:pPr>
              <w:spacing w:line="320" w:lineRule="atLeast"/>
              <w:jc w:val="both"/>
              <w:rPr>
                <w:rFonts w:ascii="Garamond" w:hAnsi="Garamond"/>
                <w:i/>
                <w:sz w:val="21"/>
                <w:szCs w:val="21"/>
              </w:rPr>
            </w:pPr>
            <w:r w:rsidRPr="006A120B">
              <w:rPr>
                <w:rFonts w:ascii="Garamond" w:hAnsi="Garamond"/>
                <w:i/>
                <w:sz w:val="21"/>
                <w:szCs w:val="21"/>
              </w:rPr>
              <w:t>Retroactividade agravada</w:t>
            </w:r>
          </w:p>
        </w:tc>
        <w:tc>
          <w:tcPr>
            <w:tcW w:w="2897" w:type="dxa"/>
          </w:tcPr>
          <w:p w:rsidR="00E844E3" w:rsidRPr="006A120B" w:rsidRDefault="002361D0" w:rsidP="001D3CF7">
            <w:pPr>
              <w:spacing w:line="320" w:lineRule="atLeast"/>
              <w:jc w:val="center"/>
              <w:rPr>
                <w:rFonts w:ascii="Garamond" w:hAnsi="Garamond"/>
                <w:sz w:val="21"/>
                <w:szCs w:val="21"/>
              </w:rPr>
            </w:pPr>
            <w:r w:rsidRPr="006A120B">
              <w:rPr>
                <w:rFonts w:ascii="Garamond" w:hAnsi="Garamond"/>
                <w:sz w:val="21"/>
                <w:szCs w:val="21"/>
              </w:rPr>
              <w:t>Efeitos abrangidos</w:t>
            </w:r>
          </w:p>
        </w:tc>
        <w:tc>
          <w:tcPr>
            <w:tcW w:w="2866" w:type="dxa"/>
            <w:gridSpan w:val="2"/>
          </w:tcPr>
          <w:p w:rsidR="00E844E3" w:rsidRPr="006A120B" w:rsidRDefault="002361D0" w:rsidP="001D3CF7">
            <w:pPr>
              <w:spacing w:line="320" w:lineRule="atLeast"/>
              <w:jc w:val="center"/>
              <w:rPr>
                <w:rFonts w:ascii="Garamond" w:hAnsi="Garamond"/>
                <w:sz w:val="21"/>
                <w:szCs w:val="21"/>
              </w:rPr>
            </w:pPr>
            <w:r w:rsidRPr="006A120B">
              <w:rPr>
                <w:rFonts w:ascii="Garamond" w:hAnsi="Garamond"/>
                <w:sz w:val="21"/>
                <w:szCs w:val="21"/>
              </w:rPr>
              <w:t>Efeitos ressalvados</w:t>
            </w:r>
          </w:p>
        </w:tc>
      </w:tr>
      <w:tr w:rsidR="00E844E3" w:rsidRPr="006A120B" w:rsidTr="00850CF2">
        <w:tc>
          <w:tcPr>
            <w:tcW w:w="2881" w:type="dxa"/>
          </w:tcPr>
          <w:p w:rsidR="00E844E3" w:rsidRPr="006A120B" w:rsidRDefault="00E844E3" w:rsidP="001D3CF7">
            <w:pPr>
              <w:spacing w:line="320" w:lineRule="atLeast"/>
              <w:jc w:val="both"/>
              <w:rPr>
                <w:rFonts w:ascii="Garamond" w:hAnsi="Garamond"/>
                <w:i/>
                <w:sz w:val="21"/>
                <w:szCs w:val="21"/>
              </w:rPr>
            </w:pPr>
            <w:r w:rsidRPr="006A120B">
              <w:rPr>
                <w:rFonts w:ascii="Garamond" w:hAnsi="Garamond"/>
                <w:i/>
                <w:sz w:val="21"/>
                <w:szCs w:val="21"/>
              </w:rPr>
              <w:t>Retroactividade ordinária</w:t>
            </w:r>
          </w:p>
        </w:tc>
        <w:tc>
          <w:tcPr>
            <w:tcW w:w="5763" w:type="dxa"/>
            <w:gridSpan w:val="3"/>
          </w:tcPr>
          <w:p w:rsidR="00E844E3" w:rsidRPr="006A120B" w:rsidRDefault="002361D0" w:rsidP="001D3CF7">
            <w:pPr>
              <w:spacing w:line="320" w:lineRule="atLeast"/>
              <w:jc w:val="center"/>
              <w:rPr>
                <w:rFonts w:ascii="Garamond" w:hAnsi="Garamond"/>
                <w:sz w:val="21"/>
                <w:szCs w:val="21"/>
              </w:rPr>
            </w:pPr>
            <w:r w:rsidRPr="006A120B">
              <w:rPr>
                <w:rFonts w:ascii="Garamond" w:hAnsi="Garamond"/>
                <w:sz w:val="21"/>
                <w:szCs w:val="21"/>
              </w:rPr>
              <w:t>Efeitos ressalvados</w:t>
            </w:r>
          </w:p>
        </w:tc>
      </w:tr>
    </w:tbl>
    <w:p w:rsidR="00E844E3" w:rsidRPr="006A120B" w:rsidRDefault="00E844E3" w:rsidP="001D3CF7">
      <w:pPr>
        <w:spacing w:after="0" w:line="320" w:lineRule="atLeast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2"/>
          <w:numId w:val="28"/>
        </w:numPr>
        <w:spacing w:after="120" w:line="320" w:lineRule="atLeast"/>
        <w:ind w:left="1276" w:hanging="425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6A120B">
        <w:rPr>
          <w:rFonts w:ascii="Garamond" w:hAnsi="Garamond"/>
          <w:b/>
          <w:sz w:val="24"/>
          <w:szCs w:val="24"/>
        </w:rPr>
        <w:t>Retroconexão da LN</w:t>
      </w: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134" w:hanging="283"/>
        <w:jc w:val="both"/>
        <w:rPr>
          <w:rFonts w:ascii="Garamond" w:hAnsi="Garamond"/>
          <w:b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Generalidades</w:t>
      </w:r>
    </w:p>
    <w:p w:rsidR="00FE034A" w:rsidRPr="006A120B" w:rsidRDefault="00FE034A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A retroconexão decorre do preenchimento da previsão da LN com factos passados ou efeitos já produzidos – não altera o passado, mas tão-só a definição do presente em função de factos ou efeitos do passado.</w:t>
      </w:r>
    </w:p>
    <w:p w:rsidR="00FE034A" w:rsidRPr="00FE05B4" w:rsidRDefault="00FE034A" w:rsidP="001D3CF7">
      <w:pPr>
        <w:pStyle w:val="PargrafodaLista"/>
        <w:spacing w:after="0" w:line="320" w:lineRule="atLeast"/>
        <w:ind w:left="1134"/>
        <w:jc w:val="both"/>
        <w:rPr>
          <w:rFonts w:ascii="Garamond" w:hAnsi="Garamond"/>
        </w:rPr>
      </w:pPr>
      <w:r w:rsidRPr="00FE05B4">
        <w:rPr>
          <w:rFonts w:ascii="Garamond" w:hAnsi="Garamond"/>
        </w:rPr>
        <w:t>Ex. suponha-se que a LN passa a estabelecer a transmissão do arrendamento a quem viva, há mais de um ano</w:t>
      </w:r>
      <w:r w:rsidR="00C92975" w:rsidRPr="00FE05B4">
        <w:rPr>
          <w:rFonts w:ascii="Garamond" w:hAnsi="Garamond"/>
        </w:rPr>
        <w:t>,</w:t>
      </w:r>
      <w:r w:rsidRPr="00FE05B4">
        <w:rPr>
          <w:rFonts w:ascii="Garamond" w:hAnsi="Garamond"/>
        </w:rPr>
        <w:t xml:space="preserve"> em economia comum com o falecido arrendatário (1106/1/b); dado que esta lei é de aplic</w:t>
      </w:r>
      <w:r w:rsidR="00C92975" w:rsidRPr="00FE05B4">
        <w:rPr>
          <w:rFonts w:ascii="Garamond" w:hAnsi="Garamond"/>
        </w:rPr>
        <w:t>ação</w:t>
      </w:r>
      <w:r w:rsidRPr="00FE05B4">
        <w:rPr>
          <w:rFonts w:ascii="Garamond" w:hAnsi="Garamond"/>
        </w:rPr>
        <w:t xml:space="preserve"> imediata aos arrendamentos em curso (12/2/2ª pt), verifica-se uma situação de retroconexão q</w:t>
      </w:r>
      <w:r w:rsidR="00C92975" w:rsidRPr="00FE05B4">
        <w:rPr>
          <w:rFonts w:ascii="Garamond" w:hAnsi="Garamond"/>
        </w:rPr>
        <w:t>uando</w:t>
      </w:r>
      <w:r w:rsidRPr="00FE05B4">
        <w:rPr>
          <w:rFonts w:ascii="Garamond" w:hAnsi="Garamond"/>
        </w:rPr>
        <w:t xml:space="preserve"> esse prazo já se encontrar completado q</w:t>
      </w:r>
      <w:r w:rsidR="00C92975" w:rsidRPr="00FE05B4">
        <w:rPr>
          <w:rFonts w:ascii="Garamond" w:hAnsi="Garamond"/>
        </w:rPr>
        <w:t>uando</w:t>
      </w:r>
      <w:r w:rsidRPr="00FE05B4">
        <w:rPr>
          <w:rFonts w:ascii="Garamond" w:hAnsi="Garamond"/>
        </w:rPr>
        <w:t xml:space="preserve"> aquela LN entrou em vigor.</w:t>
      </w:r>
    </w:p>
    <w:p w:rsidR="00A91164" w:rsidRPr="006A120B" w:rsidRDefault="00A91164" w:rsidP="001D3CF7">
      <w:pPr>
        <w:pStyle w:val="PargrafodaLista"/>
        <w:spacing w:after="0" w:line="320" w:lineRule="atLeast"/>
        <w:ind w:left="709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134" w:hanging="283"/>
        <w:jc w:val="both"/>
        <w:rPr>
          <w:rFonts w:ascii="Garamond" w:hAnsi="Garamond"/>
          <w:b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Modalidades de retroconexão</w:t>
      </w:r>
    </w:p>
    <w:p w:rsidR="00126934" w:rsidRPr="006A120B" w:rsidRDefault="00126934" w:rsidP="001D3CF7">
      <w:pPr>
        <w:pStyle w:val="PargrafodaLista"/>
        <w:numPr>
          <w:ilvl w:val="1"/>
          <w:numId w:val="17"/>
        </w:numPr>
        <w:spacing w:line="320" w:lineRule="atLeast"/>
        <w:ind w:left="1418" w:hanging="284"/>
        <w:jc w:val="both"/>
        <w:rPr>
          <w:rFonts w:ascii="Garamond" w:hAnsi="Garamond"/>
          <w:sz w:val="24"/>
          <w:szCs w:val="24"/>
          <w:u w:val="single"/>
        </w:rPr>
      </w:pPr>
      <w:r w:rsidRPr="006A120B">
        <w:rPr>
          <w:rFonts w:ascii="Garamond" w:hAnsi="Garamond"/>
          <w:sz w:val="24"/>
          <w:szCs w:val="24"/>
          <w:u w:val="single"/>
        </w:rPr>
        <w:t>Retroactividade total</w:t>
      </w:r>
      <w:r w:rsidRPr="006A120B">
        <w:rPr>
          <w:rFonts w:ascii="Garamond" w:hAnsi="Garamond"/>
          <w:sz w:val="24"/>
          <w:szCs w:val="24"/>
        </w:rPr>
        <w:t xml:space="preserve"> – qd o facto ou o efeito que serve de previsão da LN já se verificou totalmente no passado.</w:t>
      </w:r>
    </w:p>
    <w:p w:rsidR="00126934" w:rsidRPr="00FE05B4" w:rsidRDefault="00126934" w:rsidP="001D3CF7">
      <w:pPr>
        <w:pStyle w:val="PargrafodaLista"/>
        <w:spacing w:line="320" w:lineRule="atLeast"/>
        <w:ind w:left="1418"/>
        <w:jc w:val="both"/>
        <w:rPr>
          <w:rFonts w:ascii="Garamond" w:hAnsi="Garamond"/>
        </w:rPr>
      </w:pPr>
      <w:r w:rsidRPr="00FE05B4">
        <w:rPr>
          <w:rFonts w:ascii="Garamond" w:hAnsi="Garamond"/>
        </w:rPr>
        <w:t>Ex. a LN encurta o prazo da separação de facto q permite requerer o divórcio de 6 para 1 ano (1781/a); a aplic da LN a um prazo que se encontra já preenchido no momento do início da sua vigência implica a retroconexão total dessa LN.</w:t>
      </w:r>
    </w:p>
    <w:p w:rsidR="00126934" w:rsidRPr="006A120B" w:rsidRDefault="00126934" w:rsidP="001D3CF7">
      <w:pPr>
        <w:pStyle w:val="PargrafodaLista"/>
        <w:numPr>
          <w:ilvl w:val="1"/>
          <w:numId w:val="17"/>
        </w:numPr>
        <w:spacing w:line="320" w:lineRule="atLeast"/>
        <w:ind w:left="1418" w:hanging="284"/>
        <w:jc w:val="both"/>
        <w:rPr>
          <w:rFonts w:ascii="Garamond" w:hAnsi="Garamond"/>
          <w:sz w:val="24"/>
          <w:szCs w:val="24"/>
          <w:u w:val="single"/>
        </w:rPr>
      </w:pPr>
      <w:r w:rsidRPr="006A120B">
        <w:rPr>
          <w:rFonts w:ascii="Garamond" w:hAnsi="Garamond"/>
          <w:sz w:val="24"/>
          <w:szCs w:val="24"/>
          <w:u w:val="single"/>
        </w:rPr>
        <w:t>Retroactividade parcial</w:t>
      </w:r>
      <w:r w:rsidRPr="006A120B">
        <w:rPr>
          <w:rFonts w:ascii="Garamond" w:hAnsi="Garamond"/>
          <w:sz w:val="24"/>
          <w:szCs w:val="24"/>
        </w:rPr>
        <w:t xml:space="preserve"> – qd a previsão da LN engloba quer factos que ocorreram ou efeitos que se produziram na vigência da LA, quer factos ou efeitos que se verificaram na vigência da LN,</w:t>
      </w:r>
    </w:p>
    <w:p w:rsidR="00126934" w:rsidRPr="00FE05B4" w:rsidRDefault="00126934" w:rsidP="001D3CF7">
      <w:pPr>
        <w:pStyle w:val="PargrafodaLista"/>
        <w:spacing w:line="320" w:lineRule="atLeast"/>
        <w:ind w:left="1418"/>
        <w:jc w:val="both"/>
        <w:rPr>
          <w:rFonts w:ascii="Garamond" w:hAnsi="Garamond"/>
        </w:rPr>
      </w:pPr>
      <w:r w:rsidRPr="00FE05B4">
        <w:rPr>
          <w:rFonts w:ascii="Garamond" w:hAnsi="Garamond"/>
        </w:rPr>
        <w:t>Ex. a conduta q desencadeou o dano na saúde do lesado foi praticada durante a vigência da LA, mas este dano só se revelou na vigência da LN; a aplicação da desta LN ao dt de reparação do lesado implica uma retroconexão parcial daquela LN.</w:t>
      </w:r>
    </w:p>
    <w:p w:rsidR="00A91164" w:rsidRPr="006A120B" w:rsidRDefault="00A91164" w:rsidP="001D3CF7">
      <w:pPr>
        <w:pStyle w:val="PargrafodaLista"/>
        <w:spacing w:after="0" w:line="320" w:lineRule="atLeast"/>
        <w:ind w:left="709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134" w:hanging="283"/>
        <w:jc w:val="both"/>
        <w:rPr>
          <w:rFonts w:ascii="Garamond" w:hAnsi="Garamond"/>
          <w:b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Limites da retroconexão</w:t>
      </w:r>
    </w:p>
    <w:p w:rsidR="00A91164" w:rsidRPr="006A120B" w:rsidRDefault="00126934" w:rsidP="001D3CF7">
      <w:pPr>
        <w:pStyle w:val="PargrafodaLista"/>
        <w:spacing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Aplicam-se à retroconexão alguns dos limites aplicáveis à retroactividade, a saber:</w:t>
      </w:r>
    </w:p>
    <w:p w:rsidR="003639D7" w:rsidRPr="006A120B" w:rsidRDefault="00126934" w:rsidP="001D3CF7">
      <w:pPr>
        <w:pStyle w:val="PargrafodaLista"/>
        <w:numPr>
          <w:ilvl w:val="0"/>
          <w:numId w:val="26"/>
        </w:numPr>
        <w:spacing w:line="320" w:lineRule="atLeast"/>
        <w:ind w:left="1418" w:hanging="28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Proibição de aplicação retroactiva da lei penal (29/4 CP)</w:t>
      </w:r>
      <w:r w:rsidR="003639D7" w:rsidRPr="006A120B">
        <w:rPr>
          <w:rFonts w:ascii="Garamond" w:hAnsi="Garamond"/>
          <w:sz w:val="24"/>
          <w:szCs w:val="24"/>
        </w:rPr>
        <w:t xml:space="preserve"> – impossibilidade de LN extrair, para o futuro, quaisquer consequências penais de uma conduta q era lícita qd foi praticada;</w:t>
      </w:r>
    </w:p>
    <w:p w:rsidR="003639D7" w:rsidRPr="006A120B" w:rsidRDefault="00126934" w:rsidP="001D3CF7">
      <w:pPr>
        <w:pStyle w:val="PargrafodaLista"/>
        <w:numPr>
          <w:ilvl w:val="0"/>
          <w:numId w:val="26"/>
        </w:numPr>
        <w:spacing w:line="320" w:lineRule="atLeast"/>
        <w:ind w:left="1418" w:hanging="28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lastRenderedPageBreak/>
        <w:t>Proibição de leis restritivas de DLGs (18/3CRP)</w:t>
      </w:r>
      <w:r w:rsidR="003639D7" w:rsidRPr="006A120B">
        <w:rPr>
          <w:rFonts w:ascii="Garamond" w:hAnsi="Garamond"/>
          <w:sz w:val="24"/>
          <w:szCs w:val="24"/>
        </w:rPr>
        <w:t xml:space="preserve"> – impossibilidade de uma LN retirar quaisquer consequências do exercício lícito de um dt ou do gozo legítimo de uma liberdade ou garantia;</w:t>
      </w:r>
    </w:p>
    <w:p w:rsidR="00126934" w:rsidRPr="006A120B" w:rsidRDefault="00126934" w:rsidP="001D3CF7">
      <w:pPr>
        <w:pStyle w:val="PargrafodaLista"/>
        <w:numPr>
          <w:ilvl w:val="0"/>
          <w:numId w:val="26"/>
        </w:numPr>
        <w:spacing w:line="320" w:lineRule="atLeast"/>
        <w:ind w:left="1418" w:hanging="28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Necessidade de lei retroactiva respeitar o caso julgado (282/3 CRP)</w:t>
      </w:r>
      <w:r w:rsidR="003639D7" w:rsidRPr="006A120B">
        <w:rPr>
          <w:rFonts w:ascii="Garamond" w:hAnsi="Garamond"/>
          <w:sz w:val="24"/>
          <w:szCs w:val="24"/>
        </w:rPr>
        <w:t xml:space="preserve"> – impede que uma LN o ignore para o futuro.</w:t>
      </w:r>
      <w:r w:rsidRPr="006A120B">
        <w:rPr>
          <w:rFonts w:ascii="Garamond" w:hAnsi="Garamond"/>
          <w:sz w:val="24"/>
          <w:szCs w:val="24"/>
        </w:rPr>
        <w:t xml:space="preserve"> </w:t>
      </w:r>
    </w:p>
    <w:p w:rsidR="003639D7" w:rsidRPr="006A120B" w:rsidRDefault="003639D7" w:rsidP="001D3CF7">
      <w:pPr>
        <w:pStyle w:val="PargrafodaLista"/>
        <w:spacing w:after="0" w:line="320" w:lineRule="atLeast"/>
        <w:ind w:left="709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A91164" w:rsidRPr="006A120B" w:rsidRDefault="00A91164" w:rsidP="001D3CF7">
      <w:pPr>
        <w:pStyle w:val="PargrafodaLista"/>
        <w:numPr>
          <w:ilvl w:val="0"/>
          <w:numId w:val="17"/>
        </w:numPr>
        <w:spacing w:after="0" w:line="320" w:lineRule="atLeast"/>
        <w:ind w:left="1134" w:hanging="283"/>
        <w:jc w:val="both"/>
        <w:rPr>
          <w:rFonts w:ascii="Garamond" w:hAnsi="Garamond"/>
          <w:b/>
          <w:sz w:val="24"/>
          <w:szCs w:val="24"/>
          <w:u w:val="single"/>
        </w:rPr>
      </w:pPr>
      <w:r w:rsidRPr="006A120B">
        <w:rPr>
          <w:rFonts w:ascii="Garamond" w:hAnsi="Garamond"/>
          <w:b/>
          <w:sz w:val="24"/>
          <w:szCs w:val="24"/>
          <w:u w:val="single"/>
        </w:rPr>
        <w:t>Consagração da retroconexão</w:t>
      </w:r>
    </w:p>
    <w:p w:rsidR="00A91164" w:rsidRPr="006A120B" w:rsidRDefault="003639D7" w:rsidP="001D3CF7">
      <w:pPr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A retroconexão conduz à aplicação imediata da LN – na retroconex</w:t>
      </w:r>
      <w:r w:rsidR="00C92975" w:rsidRPr="006A120B">
        <w:rPr>
          <w:rFonts w:ascii="Garamond" w:hAnsi="Garamond"/>
          <w:sz w:val="24"/>
          <w:szCs w:val="24"/>
        </w:rPr>
        <w:t>ão</w:t>
      </w:r>
      <w:r w:rsidRPr="006A120B">
        <w:rPr>
          <w:rFonts w:ascii="Garamond" w:hAnsi="Garamond"/>
          <w:sz w:val="24"/>
          <w:szCs w:val="24"/>
        </w:rPr>
        <w:t xml:space="preserve"> total, a LN é aplicada imediatamente a factos ou a efeitos totalmente passados; na parcial, a LN é aplicada imediatamente em parte, a factos ou a efeitos passados e, em parte, a factos ou a efeitos presentes. </w:t>
      </w:r>
    </w:p>
    <w:p w:rsidR="003639D7" w:rsidRPr="006A120B" w:rsidRDefault="003639D7" w:rsidP="001D3CF7">
      <w:pPr>
        <w:spacing w:after="0" w:line="320" w:lineRule="atLeast"/>
        <w:ind w:left="1134"/>
        <w:jc w:val="both"/>
        <w:rPr>
          <w:rFonts w:ascii="Garamond" w:hAnsi="Garamond"/>
          <w:sz w:val="24"/>
          <w:szCs w:val="24"/>
        </w:rPr>
      </w:pPr>
      <w:r w:rsidRPr="006A120B">
        <w:rPr>
          <w:rFonts w:ascii="Garamond" w:hAnsi="Garamond"/>
          <w:sz w:val="24"/>
          <w:szCs w:val="24"/>
        </w:rPr>
        <w:t>Como a retroconexão pressupõe sp a aplic imediata da LN a certos factos ou efeitos (que, pelo menos em parte, já pertencem ao passado qd a LN entra em vigor), há que considerar q</w:t>
      </w:r>
      <w:r w:rsidR="00C92975" w:rsidRPr="006A120B">
        <w:rPr>
          <w:rFonts w:ascii="Garamond" w:hAnsi="Garamond"/>
          <w:sz w:val="24"/>
          <w:szCs w:val="24"/>
        </w:rPr>
        <w:t xml:space="preserve">ue ela se encontra no </w:t>
      </w:r>
      <w:r w:rsidRPr="006A120B">
        <w:rPr>
          <w:rFonts w:ascii="Garamond" w:hAnsi="Garamond"/>
          <w:sz w:val="24"/>
          <w:szCs w:val="24"/>
        </w:rPr>
        <w:t>12/1/1ª pt CC.</w:t>
      </w:r>
    </w:p>
    <w:p w:rsidR="00A91164" w:rsidRPr="006A120B" w:rsidRDefault="00A91164" w:rsidP="001D3CF7">
      <w:pPr>
        <w:spacing w:after="0" w:line="320" w:lineRule="atLeast"/>
        <w:jc w:val="both"/>
        <w:rPr>
          <w:rFonts w:ascii="Garamond" w:hAnsi="Garamond"/>
          <w:sz w:val="24"/>
          <w:szCs w:val="24"/>
        </w:rPr>
      </w:pPr>
    </w:p>
    <w:p w:rsidR="009E092F" w:rsidRPr="006A120B" w:rsidRDefault="009E092F" w:rsidP="001D3CF7">
      <w:pPr>
        <w:spacing w:after="0" w:line="320" w:lineRule="atLeast"/>
        <w:jc w:val="both"/>
        <w:rPr>
          <w:rFonts w:ascii="Garamond" w:hAnsi="Garamond"/>
          <w:sz w:val="24"/>
          <w:szCs w:val="24"/>
        </w:rPr>
      </w:pPr>
    </w:p>
    <w:p w:rsidR="00A91164" w:rsidRPr="006A120B" w:rsidRDefault="00A91164" w:rsidP="001D3CF7">
      <w:pPr>
        <w:pStyle w:val="PargrafodaLista"/>
        <w:keepNext/>
        <w:numPr>
          <w:ilvl w:val="1"/>
          <w:numId w:val="28"/>
        </w:numPr>
        <w:tabs>
          <w:tab w:val="left" w:pos="1474"/>
        </w:tabs>
        <w:spacing w:after="240" w:line="320" w:lineRule="atLeast"/>
        <w:ind w:left="850" w:hanging="425"/>
        <w:contextualSpacing w:val="0"/>
        <w:jc w:val="both"/>
        <w:rPr>
          <w:rFonts w:ascii="Garamond" w:hAnsi="Garamond"/>
          <w:smallCaps/>
          <w:sz w:val="24"/>
          <w:szCs w:val="24"/>
        </w:rPr>
      </w:pPr>
      <w:r w:rsidRPr="006A120B">
        <w:rPr>
          <w:rFonts w:ascii="Garamond" w:hAnsi="Garamond"/>
          <w:smallCaps/>
          <w:sz w:val="24"/>
          <w:szCs w:val="24"/>
        </w:rPr>
        <w:t xml:space="preserve">Critérios supletivo especial </w:t>
      </w:r>
    </w:p>
    <w:p w:rsidR="00A91164" w:rsidRPr="006A120B" w:rsidRDefault="00A91164" w:rsidP="001D3CF7">
      <w:pPr>
        <w:spacing w:after="0" w:line="320" w:lineRule="atLeast"/>
        <w:jc w:val="both"/>
        <w:rPr>
          <w:rFonts w:ascii="Garamond" w:hAnsi="Garamond"/>
          <w:b/>
          <w:smallCaps/>
          <w:sz w:val="24"/>
          <w:szCs w:val="24"/>
        </w:rPr>
      </w:pPr>
    </w:p>
    <w:p w:rsidR="004F1089" w:rsidRPr="006A120B" w:rsidRDefault="004F1089" w:rsidP="001D3CF7">
      <w:pPr>
        <w:spacing w:line="320" w:lineRule="atLeast"/>
        <w:jc w:val="both"/>
        <w:rPr>
          <w:rFonts w:ascii="Garamond" w:hAnsi="Garamond"/>
          <w:szCs w:val="24"/>
        </w:rPr>
      </w:pPr>
    </w:p>
    <w:sectPr w:rsidR="004F1089" w:rsidRPr="006A120B" w:rsidSect="00EB1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9E4" w:rsidRDefault="003879E4" w:rsidP="00FA4A2E">
      <w:pPr>
        <w:spacing w:after="0" w:line="240" w:lineRule="auto"/>
      </w:pPr>
      <w:r>
        <w:separator/>
      </w:r>
    </w:p>
  </w:endnote>
  <w:endnote w:type="continuationSeparator" w:id="1">
    <w:p w:rsidR="003879E4" w:rsidRDefault="003879E4" w:rsidP="00FA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46" w:rsidRDefault="0007324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7282"/>
      <w:docPartObj>
        <w:docPartGallery w:val="Page Numbers (Bottom of Page)"/>
        <w:docPartUnique/>
      </w:docPartObj>
    </w:sdtPr>
    <w:sdtContent>
      <w:p w:rsidR="00073246" w:rsidRDefault="00073246">
        <w:pPr>
          <w:pStyle w:val="Rodap"/>
          <w:jc w:val="right"/>
        </w:pPr>
        <w:fldSimple w:instr=" PAGE   \* MERGEFORMAT ">
          <w:r w:rsidR="007818B1">
            <w:rPr>
              <w:noProof/>
            </w:rPr>
            <w:t>9</w:t>
          </w:r>
        </w:fldSimple>
      </w:p>
    </w:sdtContent>
  </w:sdt>
  <w:p w:rsidR="00073246" w:rsidRDefault="0007324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46" w:rsidRDefault="000732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9E4" w:rsidRDefault="003879E4" w:rsidP="00FA4A2E">
      <w:pPr>
        <w:spacing w:after="0" w:line="240" w:lineRule="auto"/>
      </w:pPr>
      <w:r>
        <w:separator/>
      </w:r>
    </w:p>
  </w:footnote>
  <w:footnote w:type="continuationSeparator" w:id="1">
    <w:p w:rsidR="003879E4" w:rsidRDefault="003879E4" w:rsidP="00FA4A2E">
      <w:pPr>
        <w:spacing w:after="0" w:line="240" w:lineRule="auto"/>
      </w:pPr>
      <w:r>
        <w:continuationSeparator/>
      </w:r>
    </w:p>
  </w:footnote>
  <w:footnote w:id="2">
    <w:p w:rsidR="00073246" w:rsidRPr="00D656C6" w:rsidRDefault="00073246" w:rsidP="00D65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hAnsi="Garamond" w:cs="Garamond"/>
          <w:color w:val="000000"/>
          <w:sz w:val="20"/>
          <w:szCs w:val="20"/>
        </w:rPr>
      </w:pPr>
      <w:r w:rsidRPr="00D656C6">
        <w:rPr>
          <w:rStyle w:val="Refdenotaderodap"/>
          <w:rFonts w:ascii="Garamond" w:hAnsi="Garamond"/>
          <w:sz w:val="20"/>
          <w:szCs w:val="20"/>
        </w:rPr>
        <w:footnoteRef/>
      </w:r>
      <w:r w:rsidRPr="00D656C6">
        <w:rPr>
          <w:rFonts w:ascii="Garamond" w:hAnsi="Garamond"/>
          <w:sz w:val="20"/>
          <w:szCs w:val="20"/>
        </w:rPr>
        <w:t xml:space="preserve"> Para além daqueles que enunciaremos de seguida, pode também ser apontado o </w:t>
      </w:r>
      <w:r w:rsidRPr="00D656C6">
        <w:rPr>
          <w:rFonts w:ascii="Garamond" w:hAnsi="Garamond"/>
          <w:b/>
          <w:i/>
          <w:sz w:val="20"/>
          <w:szCs w:val="20"/>
        </w:rPr>
        <w:t>c</w:t>
      </w:r>
      <w:r w:rsidRPr="00D656C6">
        <w:rPr>
          <w:rFonts w:ascii="Garamond" w:hAnsi="Garamond" w:cs="Garamond"/>
          <w:b/>
          <w:bCs/>
          <w:i/>
          <w:color w:val="000000"/>
          <w:sz w:val="20"/>
          <w:szCs w:val="20"/>
        </w:rPr>
        <w:t>aso julgado</w:t>
      </w:r>
      <w:r w:rsidRPr="00D656C6">
        <w:rPr>
          <w:rFonts w:ascii="Garamond" w:hAnsi="Garamond" w:cs="Garamond"/>
          <w:bCs/>
          <w:color w:val="000000"/>
          <w:sz w:val="20"/>
          <w:szCs w:val="20"/>
        </w:rPr>
        <w:t xml:space="preserve">, em função do qual </w:t>
      </w:r>
      <w:r w:rsidRPr="00D656C6">
        <w:rPr>
          <w:rFonts w:ascii="Garamond" w:hAnsi="Garamond" w:cs="Garamond"/>
          <w:color w:val="000000"/>
          <w:sz w:val="20"/>
          <w:szCs w:val="20"/>
        </w:rPr>
        <w:t xml:space="preserve">a lei não se deve aplicar retroactivamente atacando uma decisão judicial definitivamente transitada em julgado. Este </w:t>
      </w:r>
      <w:r w:rsidRPr="00D656C6">
        <w:rPr>
          <w:rFonts w:ascii="Garamond" w:hAnsi="Garamond" w:cs="Garamond"/>
          <w:i/>
          <w:iCs/>
          <w:color w:val="000000"/>
          <w:sz w:val="20"/>
          <w:szCs w:val="20"/>
        </w:rPr>
        <w:t>princípio de não retroactividade da lei que</w:t>
      </w:r>
      <w:r w:rsidRPr="00D656C6"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D656C6">
        <w:rPr>
          <w:rFonts w:ascii="Garamond" w:hAnsi="Garamond" w:cs="Garamond"/>
          <w:i/>
          <w:iCs/>
          <w:color w:val="000000"/>
          <w:sz w:val="20"/>
          <w:szCs w:val="20"/>
        </w:rPr>
        <w:t xml:space="preserve">afecte o caso julgado </w:t>
      </w:r>
      <w:r w:rsidRPr="00D656C6">
        <w:rPr>
          <w:rFonts w:ascii="Garamond" w:hAnsi="Garamond" w:cs="Garamond"/>
          <w:color w:val="000000"/>
          <w:sz w:val="20"/>
          <w:szCs w:val="20"/>
        </w:rPr>
        <w:t>não tem consagração constitucional expressa, todavia, re</w:t>
      </w:r>
      <w:r>
        <w:rPr>
          <w:rFonts w:ascii="Garamond" w:hAnsi="Garamond" w:cs="Garamond"/>
          <w:color w:val="000000"/>
          <w:sz w:val="20"/>
          <w:szCs w:val="20"/>
        </w:rPr>
        <w:t xml:space="preserve">tira-se do princípio da separação de poderes (de forma a não se permitir que o legislador possa violar decisões já tomadas pelos tribunais); do princípio da segurança jurídica [que decorre do Estado de Direito (2.º CRP)]; bem como recorrendo a um argumento lógico de maioria de razão: se tal não é permitido nas situações de inconstitucionalidade, que constituem os vícios mais graves do nosso ordenamento, também não poderá naquelas situações em que nem sequer se verifica um vício.    </w:t>
      </w:r>
    </w:p>
  </w:footnote>
  <w:footnote w:id="3">
    <w:p w:rsidR="00073246" w:rsidRPr="00BE1350" w:rsidRDefault="00073246" w:rsidP="00D65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hAnsi="Garamond" w:cs="Garamond"/>
          <w:color w:val="000000"/>
          <w:sz w:val="20"/>
          <w:szCs w:val="20"/>
        </w:rPr>
      </w:pPr>
      <w:r w:rsidRPr="00D656C6">
        <w:rPr>
          <w:rStyle w:val="Refdenotaderodap"/>
          <w:rFonts w:ascii="Garamond" w:hAnsi="Garamond"/>
          <w:sz w:val="20"/>
          <w:szCs w:val="20"/>
        </w:rPr>
        <w:footnoteRef/>
      </w:r>
      <w:r w:rsidRPr="00D656C6">
        <w:rPr>
          <w:rFonts w:ascii="Garamond" w:hAnsi="Garamond"/>
          <w:sz w:val="20"/>
          <w:szCs w:val="20"/>
        </w:rPr>
        <w:t xml:space="preserve"> </w:t>
      </w:r>
      <w:r w:rsidRPr="00D656C6">
        <w:rPr>
          <w:rFonts w:ascii="Garamond" w:hAnsi="Garamond" w:cs="Garamond"/>
          <w:color w:val="000000"/>
          <w:sz w:val="20"/>
          <w:szCs w:val="20"/>
        </w:rPr>
        <w:t xml:space="preserve">É necessário, nesta sede, determinar o </w:t>
      </w:r>
      <w:r w:rsidRPr="00D656C6">
        <w:rPr>
          <w:rFonts w:ascii="Garamond" w:hAnsi="Garamond" w:cs="Garamond"/>
          <w:color w:val="000000"/>
          <w:sz w:val="20"/>
          <w:szCs w:val="20"/>
          <w:u w:val="single"/>
        </w:rPr>
        <w:t>momento em</w:t>
      </w:r>
      <w:r w:rsidRPr="00D74935">
        <w:rPr>
          <w:rFonts w:ascii="Garamond" w:hAnsi="Garamond" w:cs="Garamond"/>
          <w:color w:val="000000"/>
          <w:sz w:val="20"/>
          <w:szCs w:val="20"/>
          <w:u w:val="single"/>
        </w:rPr>
        <w:t xml:space="preserve"> que se verifica o facto tributário</w:t>
      </w:r>
      <w:r w:rsidRPr="00BE1350">
        <w:rPr>
          <w:rFonts w:ascii="Garamond" w:hAnsi="Garamond" w:cs="Garamond"/>
          <w:color w:val="000000"/>
          <w:sz w:val="20"/>
          <w:szCs w:val="20"/>
        </w:rPr>
        <w:t>,</w:t>
      </w:r>
      <w:r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BE1350">
        <w:rPr>
          <w:rFonts w:ascii="Garamond" w:hAnsi="Garamond" w:cs="Garamond"/>
          <w:color w:val="000000"/>
          <w:sz w:val="20"/>
          <w:szCs w:val="20"/>
        </w:rPr>
        <w:t xml:space="preserve">o que </w:t>
      </w:r>
      <w:r>
        <w:rPr>
          <w:rFonts w:ascii="Garamond" w:hAnsi="Garamond" w:cs="Garamond"/>
          <w:color w:val="000000"/>
          <w:sz w:val="20"/>
          <w:szCs w:val="20"/>
        </w:rPr>
        <w:t>se torna especialmente complexo no caso de</w:t>
      </w:r>
      <w:r w:rsidRPr="00BE1350"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D74935">
        <w:rPr>
          <w:rFonts w:ascii="Garamond" w:hAnsi="Garamond" w:cs="Garamond"/>
          <w:i/>
          <w:color w:val="000000"/>
          <w:sz w:val="20"/>
          <w:szCs w:val="20"/>
          <w:u w:val="single"/>
        </w:rPr>
        <w:t>impostos periódicos</w:t>
      </w:r>
      <w:r w:rsidRPr="00BE1350">
        <w:rPr>
          <w:rFonts w:ascii="Garamond" w:hAnsi="Garamond" w:cs="Garamond"/>
          <w:color w:val="000000"/>
          <w:sz w:val="20"/>
          <w:szCs w:val="20"/>
        </w:rPr>
        <w:t xml:space="preserve">, </w:t>
      </w:r>
      <w:r>
        <w:rPr>
          <w:rFonts w:ascii="Garamond" w:hAnsi="Garamond" w:cs="Garamond"/>
          <w:color w:val="000000"/>
          <w:sz w:val="20"/>
          <w:szCs w:val="20"/>
        </w:rPr>
        <w:t>como</w:t>
      </w:r>
      <w:r w:rsidRPr="00BE1350">
        <w:rPr>
          <w:rFonts w:ascii="Garamond" w:hAnsi="Garamond" w:cs="Garamond"/>
          <w:color w:val="000000"/>
          <w:sz w:val="20"/>
          <w:szCs w:val="20"/>
        </w:rPr>
        <w:t xml:space="preserve"> o IRS, IRC, ou</w:t>
      </w:r>
      <w:r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BE1350">
        <w:rPr>
          <w:rFonts w:ascii="Garamond" w:hAnsi="Garamond" w:cs="Garamond"/>
          <w:color w:val="000000"/>
          <w:sz w:val="20"/>
          <w:szCs w:val="20"/>
        </w:rPr>
        <w:t>IVA. Fala-se de factos de formação sucessiva, o que tem levado a duas vias de entendimento acerca da sua</w:t>
      </w:r>
      <w:r>
        <w:rPr>
          <w:rFonts w:ascii="Garamond" w:hAnsi="Garamond" w:cs="Garamond"/>
          <w:color w:val="000000"/>
          <w:sz w:val="20"/>
          <w:szCs w:val="20"/>
        </w:rPr>
        <w:t xml:space="preserve"> formação: (i) uns propugnam</w:t>
      </w:r>
      <w:r w:rsidRPr="00BE1350">
        <w:rPr>
          <w:rFonts w:ascii="Garamond" w:hAnsi="Garamond" w:cs="Garamond"/>
          <w:color w:val="000000"/>
          <w:sz w:val="20"/>
          <w:szCs w:val="20"/>
        </w:rPr>
        <w:t>, por exemplo, no caso do IRS, que tais factos tributários se verificam</w:t>
      </w:r>
      <w:r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BE1350">
        <w:rPr>
          <w:rFonts w:ascii="Garamond" w:hAnsi="Garamond" w:cs="Garamond"/>
          <w:color w:val="000000"/>
          <w:sz w:val="20"/>
          <w:szCs w:val="20"/>
        </w:rPr>
        <w:t>todos os meses, porquanto a retenção na fon</w:t>
      </w:r>
      <w:r>
        <w:rPr>
          <w:rFonts w:ascii="Garamond" w:hAnsi="Garamond" w:cs="Garamond"/>
          <w:color w:val="000000"/>
          <w:sz w:val="20"/>
          <w:szCs w:val="20"/>
        </w:rPr>
        <w:t>te dá-se com essa periodicidade; (ii) outros</w:t>
      </w:r>
      <w:r w:rsidRPr="00BE1350">
        <w:rPr>
          <w:rFonts w:ascii="Garamond" w:hAnsi="Garamond" w:cs="Garamond"/>
          <w:color w:val="000000"/>
          <w:sz w:val="20"/>
          <w:szCs w:val="20"/>
        </w:rPr>
        <w:t xml:space="preserve"> </w:t>
      </w:r>
      <w:r>
        <w:rPr>
          <w:rFonts w:ascii="Garamond" w:hAnsi="Garamond" w:cs="Garamond"/>
          <w:color w:val="000000"/>
          <w:sz w:val="20"/>
          <w:szCs w:val="20"/>
        </w:rPr>
        <w:t xml:space="preserve">consideram </w:t>
      </w:r>
      <w:r w:rsidRPr="00BE1350">
        <w:rPr>
          <w:rFonts w:ascii="Garamond" w:hAnsi="Garamond" w:cs="Garamond"/>
          <w:color w:val="000000"/>
          <w:sz w:val="20"/>
          <w:szCs w:val="20"/>
        </w:rPr>
        <w:t>que</w:t>
      </w:r>
      <w:r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BE1350">
        <w:rPr>
          <w:rFonts w:ascii="Garamond" w:hAnsi="Garamond" w:cs="Garamond"/>
          <w:color w:val="000000"/>
          <w:sz w:val="20"/>
          <w:szCs w:val="20"/>
        </w:rPr>
        <w:t xml:space="preserve">o facto tributário </w:t>
      </w:r>
      <w:r>
        <w:rPr>
          <w:rFonts w:ascii="Garamond" w:hAnsi="Garamond" w:cs="Garamond"/>
          <w:color w:val="000000"/>
          <w:sz w:val="20"/>
          <w:szCs w:val="20"/>
        </w:rPr>
        <w:t xml:space="preserve">apenas </w:t>
      </w:r>
      <w:r w:rsidRPr="00BE1350">
        <w:rPr>
          <w:rFonts w:ascii="Garamond" w:hAnsi="Garamond" w:cs="Garamond"/>
          <w:color w:val="000000"/>
          <w:sz w:val="20"/>
          <w:szCs w:val="20"/>
        </w:rPr>
        <w:t>se c</w:t>
      </w:r>
      <w:r>
        <w:rPr>
          <w:rFonts w:ascii="Garamond" w:hAnsi="Garamond" w:cs="Garamond"/>
          <w:color w:val="000000"/>
          <w:sz w:val="20"/>
          <w:szCs w:val="20"/>
        </w:rPr>
        <w:t>onsuma no final do ano em curso, porque o</w:t>
      </w:r>
      <w:r w:rsidRPr="00BE1350">
        <w:rPr>
          <w:rFonts w:ascii="Garamond" w:hAnsi="Garamond" w:cs="Garamond"/>
          <w:color w:val="000000"/>
          <w:sz w:val="20"/>
          <w:szCs w:val="20"/>
        </w:rPr>
        <w:t xml:space="preserve"> facto tributário </w:t>
      </w:r>
      <w:r>
        <w:rPr>
          <w:rFonts w:ascii="Garamond" w:hAnsi="Garamond" w:cs="Garamond"/>
          <w:color w:val="000000"/>
          <w:sz w:val="20"/>
          <w:szCs w:val="20"/>
        </w:rPr>
        <w:t>seria uno desde o iní</w:t>
      </w:r>
      <w:r w:rsidRPr="00BE1350">
        <w:rPr>
          <w:rFonts w:ascii="Garamond" w:hAnsi="Garamond" w:cs="Garamond"/>
          <w:color w:val="000000"/>
          <w:sz w:val="20"/>
          <w:szCs w:val="20"/>
        </w:rPr>
        <w:t>cio até ao fim do</w:t>
      </w:r>
      <w:r>
        <w:rPr>
          <w:rFonts w:ascii="Garamond" w:hAnsi="Garamond" w:cs="Garamond"/>
          <w:color w:val="000000"/>
          <w:sz w:val="20"/>
          <w:szCs w:val="20"/>
        </w:rPr>
        <w:t xml:space="preserve"> período de tributação</w:t>
      </w:r>
      <w:r w:rsidRPr="00BE1350">
        <w:rPr>
          <w:rFonts w:ascii="Garamond" w:hAnsi="Garamond" w:cs="Garamond"/>
          <w:color w:val="000000"/>
          <w:sz w:val="20"/>
          <w:szCs w:val="20"/>
        </w:rPr>
        <w:t xml:space="preserve">, </w:t>
      </w:r>
      <w:r>
        <w:rPr>
          <w:rFonts w:ascii="Garamond" w:hAnsi="Garamond" w:cs="Garamond"/>
          <w:color w:val="000000"/>
          <w:sz w:val="20"/>
          <w:szCs w:val="20"/>
        </w:rPr>
        <w:t>uma vez que</w:t>
      </w:r>
      <w:r w:rsidRPr="00BE1350">
        <w:rPr>
          <w:rFonts w:ascii="Garamond" w:hAnsi="Garamond" w:cs="Garamond"/>
          <w:color w:val="000000"/>
          <w:sz w:val="20"/>
          <w:szCs w:val="20"/>
        </w:rPr>
        <w:t xml:space="preserve"> tais retenções na fonte ser</w:t>
      </w:r>
      <w:r>
        <w:rPr>
          <w:rFonts w:ascii="Garamond" w:hAnsi="Garamond" w:cs="Garamond"/>
          <w:color w:val="000000"/>
          <w:sz w:val="20"/>
          <w:szCs w:val="20"/>
        </w:rPr>
        <w:t xml:space="preserve">iam </w:t>
      </w:r>
      <w:r w:rsidRPr="00BE1350">
        <w:rPr>
          <w:rFonts w:ascii="Garamond" w:hAnsi="Garamond" w:cs="Garamond"/>
          <w:color w:val="000000"/>
          <w:sz w:val="20"/>
          <w:szCs w:val="20"/>
        </w:rPr>
        <w:t>feitas a título de pagamento por conta.</w:t>
      </w:r>
    </w:p>
    <w:p w:rsidR="00073246" w:rsidRPr="00BE1350" w:rsidRDefault="00073246" w:rsidP="00AF0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O Tribunal Constitucional (nos </w:t>
      </w:r>
      <w:r w:rsidRPr="00BE1350">
        <w:rPr>
          <w:rFonts w:ascii="Garamond" w:hAnsi="Garamond" w:cs="Garamond"/>
          <w:color w:val="000000"/>
          <w:sz w:val="20"/>
          <w:szCs w:val="20"/>
        </w:rPr>
        <w:t>Acórdãos n.º 399/10 e n.º 18/2011</w:t>
      </w:r>
      <w:r>
        <w:rPr>
          <w:rFonts w:ascii="Garamond" w:hAnsi="Garamond" w:cs="Garamond"/>
          <w:color w:val="000000"/>
          <w:sz w:val="20"/>
          <w:szCs w:val="20"/>
        </w:rPr>
        <w:t>)</w:t>
      </w:r>
      <w:r w:rsidRPr="00BE1350">
        <w:rPr>
          <w:rFonts w:ascii="Garamond" w:hAnsi="Garamond" w:cs="Garamond"/>
          <w:color w:val="000000"/>
          <w:sz w:val="20"/>
          <w:szCs w:val="20"/>
        </w:rPr>
        <w:t xml:space="preserve"> </w:t>
      </w:r>
      <w:r>
        <w:rPr>
          <w:rFonts w:ascii="Garamond" w:hAnsi="Garamond" w:cs="Garamond"/>
          <w:color w:val="000000"/>
          <w:sz w:val="20"/>
          <w:szCs w:val="20"/>
        </w:rPr>
        <w:t xml:space="preserve">distingue entre </w:t>
      </w:r>
      <w:r w:rsidRPr="00632219">
        <w:rPr>
          <w:rFonts w:ascii="Garamond" w:hAnsi="Garamond" w:cs="Garamond"/>
          <w:i/>
          <w:color w:val="000000"/>
          <w:sz w:val="20"/>
          <w:szCs w:val="20"/>
        </w:rPr>
        <w:t xml:space="preserve">retroactividade </w:t>
      </w:r>
      <w:r>
        <w:rPr>
          <w:rFonts w:ascii="Garamond" w:hAnsi="Garamond" w:cs="Garamond"/>
          <w:color w:val="000000"/>
          <w:sz w:val="20"/>
          <w:szCs w:val="20"/>
        </w:rPr>
        <w:t>(autêntica) e</w:t>
      </w:r>
      <w:r w:rsidRPr="00BE1350"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632219">
        <w:rPr>
          <w:rFonts w:ascii="Garamond" w:hAnsi="Garamond" w:cs="Garamond"/>
          <w:i/>
          <w:color w:val="000000"/>
          <w:sz w:val="20"/>
          <w:szCs w:val="20"/>
        </w:rPr>
        <w:t>retrospectividade</w:t>
      </w:r>
      <w:r>
        <w:rPr>
          <w:rFonts w:ascii="Garamond" w:hAnsi="Garamond" w:cs="Garamond"/>
          <w:color w:val="000000"/>
          <w:sz w:val="20"/>
          <w:szCs w:val="20"/>
        </w:rPr>
        <w:t xml:space="preserve"> (r. inautêntica)</w:t>
      </w:r>
      <w:r w:rsidRPr="00BE1350">
        <w:rPr>
          <w:rFonts w:ascii="Garamond" w:hAnsi="Garamond" w:cs="Garamond"/>
          <w:color w:val="000000"/>
          <w:sz w:val="20"/>
          <w:szCs w:val="20"/>
        </w:rPr>
        <w:t xml:space="preserve">, </w:t>
      </w:r>
      <w:r>
        <w:rPr>
          <w:rFonts w:ascii="Garamond" w:hAnsi="Garamond" w:cs="Garamond"/>
          <w:color w:val="000000"/>
          <w:sz w:val="20"/>
          <w:szCs w:val="20"/>
        </w:rPr>
        <w:t xml:space="preserve">e considera </w:t>
      </w:r>
      <w:r w:rsidRPr="00BE1350">
        <w:rPr>
          <w:rFonts w:ascii="Garamond" w:hAnsi="Garamond" w:cs="Garamond"/>
          <w:color w:val="000000"/>
          <w:sz w:val="20"/>
          <w:szCs w:val="20"/>
        </w:rPr>
        <w:t>que apenas a primeira</w:t>
      </w:r>
      <w:r>
        <w:rPr>
          <w:rFonts w:ascii="Garamond" w:hAnsi="Garamond" w:cs="Garamond"/>
          <w:color w:val="000000"/>
          <w:sz w:val="20"/>
          <w:szCs w:val="20"/>
        </w:rPr>
        <w:t xml:space="preserve"> é</w:t>
      </w:r>
      <w:r w:rsidRPr="00BE1350">
        <w:rPr>
          <w:rFonts w:ascii="Garamond" w:hAnsi="Garamond" w:cs="Garamond"/>
          <w:color w:val="000000"/>
          <w:sz w:val="20"/>
          <w:szCs w:val="20"/>
        </w:rPr>
        <w:t xml:space="preserve"> ve</w:t>
      </w:r>
      <w:r>
        <w:rPr>
          <w:rFonts w:ascii="Garamond" w:hAnsi="Garamond" w:cs="Garamond"/>
          <w:color w:val="000000"/>
          <w:sz w:val="20"/>
          <w:szCs w:val="20"/>
        </w:rPr>
        <w:t xml:space="preserve">dada pelo 103/3 CRP. No mesmo sentido aponta </w:t>
      </w:r>
      <w:r w:rsidRPr="00D74935">
        <w:rPr>
          <w:rFonts w:ascii="Garamond" w:hAnsi="Garamond" w:cs="Garamond"/>
          <w:smallCaps/>
          <w:color w:val="000000"/>
          <w:sz w:val="20"/>
          <w:szCs w:val="20"/>
        </w:rPr>
        <w:t>Alberto Xavier</w:t>
      </w:r>
      <w:r>
        <w:rPr>
          <w:rFonts w:ascii="Garamond" w:hAnsi="Garamond" w:cs="Garamond"/>
          <w:color w:val="000000"/>
          <w:sz w:val="20"/>
          <w:szCs w:val="20"/>
        </w:rPr>
        <w:t xml:space="preserve">. Por sua vez, de forma diversa, autores como </w:t>
      </w:r>
      <w:r w:rsidRPr="00632219">
        <w:rPr>
          <w:rFonts w:ascii="Garamond" w:hAnsi="Garamond" w:cs="Garamond"/>
          <w:smallCaps/>
          <w:color w:val="000000"/>
          <w:sz w:val="20"/>
          <w:szCs w:val="20"/>
        </w:rPr>
        <w:t>Diogo Leite campos</w:t>
      </w:r>
      <w:r>
        <w:rPr>
          <w:rFonts w:ascii="Garamond" w:hAnsi="Garamond" w:cs="Garamond"/>
          <w:smallCaps/>
          <w:color w:val="000000"/>
          <w:sz w:val="20"/>
          <w:szCs w:val="20"/>
        </w:rPr>
        <w:t xml:space="preserve">, Benjamim Rodrigues </w:t>
      </w:r>
      <w:r w:rsidRPr="00632219">
        <w:rPr>
          <w:rFonts w:ascii="Garamond" w:hAnsi="Garamond" w:cs="Garamond"/>
          <w:color w:val="000000"/>
          <w:sz w:val="20"/>
          <w:szCs w:val="20"/>
        </w:rPr>
        <w:t>e</w:t>
      </w:r>
      <w:r w:rsidRPr="00632219">
        <w:rPr>
          <w:rFonts w:ascii="Garamond" w:hAnsi="Garamond" w:cs="Garamond"/>
          <w:smallCaps/>
          <w:color w:val="000000"/>
          <w:sz w:val="20"/>
          <w:szCs w:val="20"/>
        </w:rPr>
        <w:t xml:space="preserve"> Jorge Lopes de Sousa</w:t>
      </w:r>
      <w:r>
        <w:rPr>
          <w:rFonts w:ascii="Garamond" w:hAnsi="Garamond" w:cs="Garamond"/>
          <w:smallCaps/>
          <w:color w:val="000000"/>
          <w:sz w:val="20"/>
          <w:szCs w:val="20"/>
        </w:rPr>
        <w:t>,</w:t>
      </w:r>
      <w:r w:rsidRPr="00D74935">
        <w:rPr>
          <w:rFonts w:ascii="Garamond" w:hAnsi="Garamond" w:cs="Garamond"/>
          <w:smallCaps/>
          <w:color w:val="000000"/>
          <w:sz w:val="20"/>
          <w:szCs w:val="20"/>
        </w:rPr>
        <w:t xml:space="preserve"> Jorge Bacelar Gouveia</w:t>
      </w:r>
      <w:r>
        <w:rPr>
          <w:rFonts w:ascii="Garamond" w:hAnsi="Garamond" w:cs="Garamond"/>
          <w:smallCaps/>
          <w:color w:val="000000"/>
          <w:sz w:val="20"/>
          <w:szCs w:val="20"/>
        </w:rPr>
        <w:t>,</w:t>
      </w:r>
      <w:r>
        <w:rPr>
          <w:rFonts w:ascii="Garamond" w:hAnsi="Garamond" w:cs="Garamond"/>
          <w:color w:val="000000"/>
          <w:sz w:val="20"/>
          <w:szCs w:val="20"/>
        </w:rPr>
        <w:t xml:space="preserve"> bem como J</w:t>
      </w:r>
      <w:r w:rsidRPr="00632219">
        <w:rPr>
          <w:rFonts w:ascii="Garamond" w:hAnsi="Garamond" w:cs="Garamond"/>
          <w:smallCaps/>
          <w:color w:val="000000"/>
          <w:sz w:val="20"/>
          <w:szCs w:val="20"/>
        </w:rPr>
        <w:t>ónatas Machado</w:t>
      </w:r>
      <w:r>
        <w:rPr>
          <w:rFonts w:ascii="Garamond" w:hAnsi="Garamond" w:cs="Garamond"/>
          <w:color w:val="000000"/>
          <w:sz w:val="20"/>
          <w:szCs w:val="20"/>
        </w:rPr>
        <w:t xml:space="preserve"> e </w:t>
      </w:r>
      <w:r w:rsidRPr="00632219">
        <w:rPr>
          <w:rFonts w:ascii="Garamond" w:hAnsi="Garamond" w:cs="Garamond"/>
          <w:smallCaps/>
          <w:color w:val="000000"/>
          <w:sz w:val="20"/>
          <w:szCs w:val="20"/>
        </w:rPr>
        <w:t>Paulo Nogueira da Costa</w:t>
      </w:r>
      <w:r>
        <w:rPr>
          <w:rFonts w:ascii="Garamond" w:hAnsi="Garamond" w:cs="Garamond"/>
          <w:color w:val="000000"/>
          <w:sz w:val="20"/>
          <w:szCs w:val="20"/>
        </w:rPr>
        <w:t xml:space="preserve"> consideram que a retrospectividade (r. inautêntica) deve também ser afastada.</w:t>
      </w:r>
    </w:p>
    <w:p w:rsidR="00073246" w:rsidRPr="00BE1350" w:rsidRDefault="00073246" w:rsidP="00AF0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color w:val="000000"/>
          <w:sz w:val="20"/>
          <w:szCs w:val="20"/>
        </w:rPr>
        <w:t>Refira-se ainda o art. 12/</w:t>
      </w:r>
      <w:r w:rsidRPr="00BE1350">
        <w:rPr>
          <w:rFonts w:ascii="Garamond" w:hAnsi="Garamond" w:cs="Garamond"/>
          <w:color w:val="000000"/>
          <w:sz w:val="20"/>
          <w:szCs w:val="20"/>
        </w:rPr>
        <w:t>2 L</w:t>
      </w:r>
      <w:r>
        <w:rPr>
          <w:rFonts w:ascii="Garamond" w:hAnsi="Garamond" w:cs="Garamond"/>
          <w:color w:val="000000"/>
          <w:sz w:val="20"/>
          <w:szCs w:val="20"/>
        </w:rPr>
        <w:t>GT</w:t>
      </w:r>
      <w:r w:rsidRPr="00BE1350">
        <w:rPr>
          <w:rFonts w:ascii="Garamond" w:hAnsi="Garamond" w:cs="Garamond"/>
          <w:color w:val="000000"/>
          <w:sz w:val="20"/>
          <w:szCs w:val="20"/>
        </w:rPr>
        <w:t xml:space="preserve">, </w:t>
      </w:r>
      <w:r>
        <w:rPr>
          <w:rFonts w:ascii="Garamond" w:hAnsi="Garamond" w:cs="Garamond"/>
          <w:color w:val="000000"/>
          <w:sz w:val="20"/>
          <w:szCs w:val="20"/>
        </w:rPr>
        <w:t>no qual</w:t>
      </w:r>
      <w:r w:rsidRPr="00BE1350">
        <w:rPr>
          <w:rFonts w:ascii="Garamond" w:hAnsi="Garamond" w:cs="Garamond"/>
          <w:color w:val="000000"/>
          <w:sz w:val="20"/>
          <w:szCs w:val="20"/>
        </w:rPr>
        <w:t xml:space="preserve"> </w:t>
      </w:r>
      <w:r>
        <w:rPr>
          <w:rFonts w:ascii="Garamond" w:hAnsi="Garamond" w:cs="Garamond"/>
          <w:color w:val="000000"/>
          <w:sz w:val="20"/>
          <w:szCs w:val="20"/>
        </w:rPr>
        <w:t>se dispõe que “</w:t>
      </w:r>
      <w:r w:rsidRPr="00BE1350">
        <w:rPr>
          <w:rFonts w:ascii="Garamond" w:hAnsi="Garamond" w:cs="Garamond"/>
          <w:i/>
          <w:iCs/>
          <w:color w:val="000000"/>
          <w:sz w:val="20"/>
          <w:szCs w:val="20"/>
        </w:rPr>
        <w:t>Se o facto tributário for de formação sucessiva, a lei nova só se aplica</w:t>
      </w:r>
      <w:r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BE1350">
        <w:rPr>
          <w:rFonts w:ascii="Garamond" w:hAnsi="Garamond" w:cs="Garamond"/>
          <w:i/>
          <w:iCs/>
          <w:color w:val="000000"/>
          <w:sz w:val="20"/>
          <w:szCs w:val="20"/>
        </w:rPr>
        <w:t>ao período decorrido a partir da sua entrada em vigor</w:t>
      </w:r>
      <w:r w:rsidRPr="00BE1350">
        <w:rPr>
          <w:rFonts w:ascii="Garamond" w:hAnsi="Garamond" w:cs="Garamond"/>
          <w:color w:val="000000"/>
          <w:sz w:val="20"/>
          <w:szCs w:val="20"/>
        </w:rPr>
        <w:t xml:space="preserve">”. </w:t>
      </w:r>
      <w:r>
        <w:rPr>
          <w:rFonts w:ascii="Garamond" w:hAnsi="Garamond" w:cs="Garamond"/>
          <w:color w:val="000000"/>
          <w:sz w:val="20"/>
          <w:szCs w:val="20"/>
        </w:rPr>
        <w:t xml:space="preserve">De qualquer forma, não podemos esquecer que </w:t>
      </w:r>
      <w:r w:rsidRPr="00BE1350">
        <w:rPr>
          <w:rFonts w:ascii="Garamond" w:hAnsi="Garamond" w:cs="Garamond"/>
          <w:color w:val="000000"/>
          <w:sz w:val="20"/>
          <w:szCs w:val="20"/>
        </w:rPr>
        <w:t xml:space="preserve">a </w:t>
      </w:r>
      <w:r>
        <w:rPr>
          <w:rFonts w:ascii="Garamond" w:hAnsi="Garamond" w:cs="Garamond"/>
          <w:color w:val="000000"/>
          <w:sz w:val="20"/>
          <w:szCs w:val="20"/>
        </w:rPr>
        <w:t>LGT</w:t>
      </w:r>
      <w:r w:rsidRPr="00BE1350">
        <w:rPr>
          <w:rFonts w:ascii="Garamond" w:hAnsi="Garamond" w:cs="Garamond"/>
          <w:color w:val="000000"/>
          <w:sz w:val="20"/>
          <w:szCs w:val="20"/>
        </w:rPr>
        <w:t xml:space="preserve"> não reveste uma natureza de lei com valor reforçado, razão pela qual pode ser revogada por</w:t>
      </w:r>
      <w:r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BE1350">
        <w:rPr>
          <w:rFonts w:ascii="Garamond" w:hAnsi="Garamond" w:cs="Garamond"/>
          <w:color w:val="000000"/>
          <w:sz w:val="20"/>
          <w:szCs w:val="20"/>
        </w:rPr>
        <w:t>posteriores leis que com ela não sejam compatíveis.</w:t>
      </w:r>
    </w:p>
  </w:footnote>
  <w:footnote w:id="4">
    <w:p w:rsidR="00073246" w:rsidRDefault="00073246" w:rsidP="00AF04F2">
      <w:pPr>
        <w:pStyle w:val="Textodenotaderodap"/>
        <w:ind w:firstLine="709"/>
        <w:jc w:val="both"/>
      </w:pPr>
      <w:r>
        <w:rPr>
          <w:rStyle w:val="Refdenotaderodap"/>
        </w:rPr>
        <w:footnoteRef/>
      </w:r>
      <w:r>
        <w:t xml:space="preserve"> Ainda assim, na nossa opinião, estas situações devem ser abrangidas pela proibição de leis restritivas de direitos fundamentais. Desde logo, na nossa opinião, o artigo 18.º que consagra a proibição de leis restritivas de DLGs, deve também a aplicar-se a direitos sociais. Para além disto, na minha opinião, os “retrocessos restritivos” de direitos legais que tenham concretizado direitos fundamentais devem ser controlados como restrições efectuadas a direitos fundamentais. Assim, o controlo de leis mais desfavoráveis aos cidadãos (ou seja, leis que retrocedem na concretização de direitos fundamentais) à luz das ideias da tutela da confiança ou, por exemplo, da proporcionalidade devem ser efectuadas como se estivesse em causa uma restrição a um direito fundamental, e, nesta medida, esta suposta proibição da não retroactividade de leis mais desfavoráveis aos cidadãos (que não é mais que o princípio do não retrocesso social) sempre seria consumida pela proibição de leis restritivas de direitos fundamentais.</w:t>
      </w:r>
    </w:p>
  </w:footnote>
  <w:footnote w:id="5">
    <w:p w:rsidR="00073246" w:rsidRDefault="00073246" w:rsidP="00BE1350">
      <w:pPr>
        <w:pStyle w:val="Textodenotaderodap"/>
        <w:ind w:firstLine="709"/>
        <w:jc w:val="both"/>
      </w:pPr>
      <w:r w:rsidRPr="00BE1350">
        <w:rPr>
          <w:rStyle w:val="Refdenotaderodap"/>
        </w:rPr>
        <w:footnoteRef/>
      </w:r>
      <w:r w:rsidRPr="00BE1350">
        <w:t xml:space="preserve"> </w:t>
      </w:r>
      <w:r w:rsidRPr="00BE1350">
        <w:rPr>
          <w:rFonts w:cs="Garamond"/>
          <w:color w:val="000000"/>
        </w:rPr>
        <w:t xml:space="preserve">A decisão faz </w:t>
      </w:r>
      <w:r w:rsidRPr="00BE1350">
        <w:rPr>
          <w:rFonts w:cs="Garamond"/>
          <w:color w:val="000000"/>
          <w:u w:val="single"/>
        </w:rPr>
        <w:t>caso julgado</w:t>
      </w:r>
      <w:r w:rsidRPr="00BE1350">
        <w:rPr>
          <w:rFonts w:cs="Garamond"/>
          <w:color w:val="000000"/>
        </w:rPr>
        <w:t xml:space="preserve">, quando </w:t>
      </w:r>
      <w:r w:rsidRPr="00BE1350">
        <w:rPr>
          <w:rFonts w:cs="Garamond"/>
          <w:i/>
          <w:color w:val="000000"/>
          <w:u w:val="single"/>
        </w:rPr>
        <w:t>os tribunais já a não podem modificar</w:t>
      </w:r>
      <w:r w:rsidRPr="00BE1350">
        <w:rPr>
          <w:rFonts w:cs="Garamond"/>
          <w:color w:val="000000"/>
        </w:rPr>
        <w:t>, o que pode suceder: a) no caso de a sentença, pelo valor da acção ou por qualquer outra razão, não admitir recurso; b) no caso de ter caducado o direito de interposição do recurso contra a decisão proferida; ou c) no caso de se terem esgotado os recursos admissíveis (cfr. 677 CPC).</w:t>
      </w:r>
    </w:p>
  </w:footnote>
  <w:footnote w:id="6">
    <w:p w:rsidR="00073246" w:rsidRPr="00CA1F43" w:rsidRDefault="00073246" w:rsidP="00CA1F4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Garamond" w:hAnsi="Garamond" w:cs="Garamond"/>
          <w:color w:val="000000"/>
          <w:sz w:val="20"/>
          <w:szCs w:val="20"/>
        </w:rPr>
      </w:pPr>
      <w:r w:rsidRPr="00CA1F43">
        <w:rPr>
          <w:rStyle w:val="Refdenotaderodap"/>
          <w:rFonts w:ascii="Garamond" w:hAnsi="Garamond"/>
          <w:sz w:val="20"/>
          <w:szCs w:val="20"/>
        </w:rPr>
        <w:footnoteRef/>
      </w:r>
      <w:r w:rsidRPr="00CA1F43">
        <w:rPr>
          <w:rFonts w:ascii="Garamond" w:hAnsi="Garamond"/>
          <w:sz w:val="20"/>
          <w:szCs w:val="20"/>
        </w:rPr>
        <w:t xml:space="preserve"> Outro exemplo pode ser a </w:t>
      </w:r>
      <w:r w:rsidRPr="00CA1F43">
        <w:rPr>
          <w:rFonts w:ascii="Garamond" w:hAnsi="Garamond" w:cs="Garamond"/>
          <w:i/>
          <w:iCs/>
          <w:color w:val="000000"/>
          <w:sz w:val="20"/>
          <w:szCs w:val="20"/>
        </w:rPr>
        <w:t xml:space="preserve">compensação </w:t>
      </w:r>
      <w:r w:rsidRPr="00CA1F43">
        <w:rPr>
          <w:rFonts w:ascii="Garamond" w:hAnsi="Garamond" w:cs="Garamond"/>
          <w:iCs/>
          <w:color w:val="000000"/>
          <w:sz w:val="20"/>
          <w:szCs w:val="20"/>
        </w:rPr>
        <w:t>(</w:t>
      </w:r>
      <w:r w:rsidRPr="00CA1F43">
        <w:rPr>
          <w:rFonts w:ascii="Garamond" w:hAnsi="Garamond" w:cs="Garamond"/>
          <w:color w:val="000000"/>
          <w:sz w:val="20"/>
          <w:szCs w:val="20"/>
        </w:rPr>
        <w:t>847 CC) – verifica-se quando duas pessoas são reciprocamente devedores e credores</w:t>
      </w:r>
      <w:r>
        <w:rPr>
          <w:rFonts w:ascii="Garamond" w:hAnsi="Garamond" w:cs="Garamond"/>
          <w:color w:val="000000"/>
          <w:sz w:val="20"/>
          <w:szCs w:val="20"/>
        </w:rPr>
        <w:t>. E</w:t>
      </w:r>
      <w:r w:rsidRPr="00CA1F43">
        <w:rPr>
          <w:rFonts w:ascii="Garamond" w:hAnsi="Garamond" w:cs="Garamond"/>
          <w:color w:val="000000"/>
          <w:sz w:val="20"/>
          <w:szCs w:val="20"/>
        </w:rPr>
        <w:t xml:space="preserve">x. </w:t>
      </w:r>
      <w:r>
        <w:rPr>
          <w:rFonts w:ascii="Garamond" w:hAnsi="Garamond" w:cs="Garamond"/>
          <w:color w:val="000000"/>
          <w:sz w:val="20"/>
          <w:szCs w:val="20"/>
        </w:rPr>
        <w:t>Joaquim</w:t>
      </w:r>
      <w:r w:rsidRPr="00CA1F43">
        <w:rPr>
          <w:rFonts w:ascii="Garamond" w:hAnsi="Garamond" w:cs="Garamond"/>
          <w:color w:val="000000"/>
          <w:sz w:val="20"/>
          <w:szCs w:val="20"/>
        </w:rPr>
        <w:t xml:space="preserve"> deve </w:t>
      </w:r>
      <w:r>
        <w:rPr>
          <w:rFonts w:ascii="Garamond" w:hAnsi="Garamond" w:cs="Garamond"/>
          <w:color w:val="000000"/>
          <w:sz w:val="20"/>
          <w:szCs w:val="20"/>
        </w:rPr>
        <w:t>10</w:t>
      </w:r>
      <w:r w:rsidRPr="00CA1F43">
        <w:rPr>
          <w:rFonts w:ascii="Garamond" w:hAnsi="Garamond" w:cs="Garamond"/>
          <w:color w:val="000000"/>
          <w:sz w:val="20"/>
          <w:szCs w:val="20"/>
        </w:rPr>
        <w:t xml:space="preserve">00 </w:t>
      </w:r>
      <w:r>
        <w:rPr>
          <w:rFonts w:ascii="Garamond" w:hAnsi="Garamond" w:cs="Garamond"/>
          <w:color w:val="000000"/>
          <w:sz w:val="20"/>
          <w:szCs w:val="20"/>
        </w:rPr>
        <w:t>€</w:t>
      </w:r>
      <w:r w:rsidRPr="00CA1F43">
        <w:rPr>
          <w:rFonts w:ascii="Garamond" w:hAnsi="Garamond" w:cs="Garamond"/>
          <w:color w:val="000000"/>
          <w:sz w:val="20"/>
          <w:szCs w:val="20"/>
        </w:rPr>
        <w:t xml:space="preserve"> a </w:t>
      </w:r>
      <w:r>
        <w:rPr>
          <w:rFonts w:ascii="Garamond" w:hAnsi="Garamond" w:cs="Garamond"/>
          <w:color w:val="000000"/>
          <w:sz w:val="20"/>
          <w:szCs w:val="20"/>
        </w:rPr>
        <w:t>Luís</w:t>
      </w:r>
      <w:r w:rsidRPr="00CA1F43">
        <w:rPr>
          <w:rFonts w:ascii="Garamond" w:hAnsi="Garamond" w:cs="Garamond"/>
          <w:color w:val="000000"/>
          <w:sz w:val="20"/>
          <w:szCs w:val="20"/>
        </w:rPr>
        <w:t>, mas est</w:t>
      </w:r>
      <w:r>
        <w:rPr>
          <w:rFonts w:ascii="Garamond" w:hAnsi="Garamond" w:cs="Garamond"/>
          <w:color w:val="000000"/>
          <w:sz w:val="20"/>
          <w:szCs w:val="20"/>
        </w:rPr>
        <w:t>e</w:t>
      </w:r>
      <w:r w:rsidRPr="00CA1F43">
        <w:rPr>
          <w:rFonts w:ascii="Garamond" w:hAnsi="Garamond" w:cs="Garamond"/>
          <w:color w:val="000000"/>
          <w:sz w:val="20"/>
          <w:szCs w:val="20"/>
        </w:rPr>
        <w:t xml:space="preserve"> também</w:t>
      </w:r>
      <w:r>
        <w:rPr>
          <w:rFonts w:ascii="Garamond" w:hAnsi="Garamond" w:cs="Garamond"/>
          <w:color w:val="000000"/>
          <w:sz w:val="20"/>
          <w:szCs w:val="20"/>
        </w:rPr>
        <w:t xml:space="preserve"> deve 10</w:t>
      </w:r>
      <w:r w:rsidRPr="00CA1F43">
        <w:rPr>
          <w:rFonts w:ascii="Garamond" w:hAnsi="Garamond" w:cs="Garamond"/>
          <w:color w:val="000000"/>
          <w:sz w:val="20"/>
          <w:szCs w:val="20"/>
        </w:rPr>
        <w:t xml:space="preserve">00 euros a </w:t>
      </w:r>
      <w:r>
        <w:rPr>
          <w:rFonts w:ascii="Garamond" w:hAnsi="Garamond" w:cs="Garamond"/>
          <w:color w:val="000000"/>
          <w:sz w:val="20"/>
          <w:szCs w:val="20"/>
        </w:rPr>
        <w:t>Joaquim. A</w:t>
      </w:r>
      <w:r w:rsidRPr="00CA1F43">
        <w:rPr>
          <w:rFonts w:ascii="Garamond" w:hAnsi="Garamond" w:cs="Garamond"/>
          <w:color w:val="000000"/>
          <w:sz w:val="20"/>
          <w:szCs w:val="20"/>
        </w:rPr>
        <w:t xml:space="preserve"> compensação efectivada por declaração de uma das partes à outra liberta as partes da obrigação.</w:t>
      </w:r>
    </w:p>
  </w:footnote>
  <w:footnote w:id="7">
    <w:p w:rsidR="00073246" w:rsidRPr="00A4427B" w:rsidRDefault="00073246" w:rsidP="00A4427B">
      <w:pPr>
        <w:spacing w:line="280" w:lineRule="atLeast"/>
        <w:ind w:firstLine="709"/>
        <w:jc w:val="both"/>
        <w:rPr>
          <w:rFonts w:ascii="Garamond" w:hAnsi="Garamond" w:cs="Garamond"/>
          <w:color w:val="000000"/>
          <w:sz w:val="20"/>
          <w:szCs w:val="20"/>
        </w:rPr>
      </w:pPr>
      <w:r w:rsidRPr="00A4427B">
        <w:rPr>
          <w:rStyle w:val="Refdenotaderodap"/>
          <w:rFonts w:ascii="Garamond" w:hAnsi="Garamond"/>
          <w:sz w:val="20"/>
          <w:szCs w:val="20"/>
        </w:rPr>
        <w:footnoteRef/>
      </w:r>
      <w:r w:rsidRPr="00A4427B">
        <w:rPr>
          <w:rFonts w:ascii="Garamond" w:hAnsi="Garamond"/>
          <w:sz w:val="20"/>
          <w:szCs w:val="20"/>
        </w:rPr>
        <w:t xml:space="preserve"> </w:t>
      </w:r>
      <w:r w:rsidRPr="00A4427B">
        <w:rPr>
          <w:rFonts w:ascii="Garamond" w:hAnsi="Garamond" w:cs="Garamond"/>
          <w:color w:val="000000"/>
          <w:sz w:val="20"/>
          <w:szCs w:val="20"/>
        </w:rPr>
        <w:t xml:space="preserve">Alguns autores distinguem entre </w:t>
      </w:r>
      <w:r w:rsidRPr="00A4427B">
        <w:rPr>
          <w:rFonts w:ascii="Garamond" w:hAnsi="Garamond" w:cs="Garamond"/>
          <w:i/>
          <w:color w:val="000000"/>
          <w:sz w:val="20"/>
          <w:szCs w:val="20"/>
          <w:u w:val="single"/>
        </w:rPr>
        <w:t>retroactividade</w:t>
      </w:r>
      <w:r w:rsidRPr="00A4427B">
        <w:rPr>
          <w:rFonts w:ascii="Garamond" w:hAnsi="Garamond" w:cs="Garamond"/>
          <w:color w:val="000000"/>
          <w:sz w:val="20"/>
          <w:szCs w:val="20"/>
        </w:rPr>
        <w:t xml:space="preserve"> (ou retroactividade autêntica) e </w:t>
      </w:r>
      <w:r w:rsidRPr="00A4427B">
        <w:rPr>
          <w:rFonts w:ascii="Garamond" w:hAnsi="Garamond" w:cs="Garamond"/>
          <w:i/>
          <w:color w:val="000000"/>
          <w:sz w:val="20"/>
          <w:szCs w:val="20"/>
          <w:u w:val="single"/>
        </w:rPr>
        <w:t>retrospectividade</w:t>
      </w:r>
      <w:r w:rsidRPr="00A4427B">
        <w:rPr>
          <w:rFonts w:ascii="Garamond" w:hAnsi="Garamond" w:cs="Garamond"/>
          <w:color w:val="000000"/>
          <w:sz w:val="20"/>
          <w:szCs w:val="20"/>
        </w:rPr>
        <w:t xml:space="preserve"> (ou retroactividade inautêntica). A primeira verifica-se quando a LN afecta factos ou efeitos já esgotados no passado, enquanto a segunda se verifica quando a LN afecta efeitos futuros de factos ou efeitos constituídos no passado.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46" w:rsidRDefault="0007324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46" w:rsidRDefault="0007324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46" w:rsidRDefault="0007324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8AB"/>
    <w:multiLevelType w:val="hybridMultilevel"/>
    <w:tmpl w:val="0F26A54E"/>
    <w:lvl w:ilvl="0" w:tplc="0816001B">
      <w:start w:val="1"/>
      <w:numFmt w:val="lowerRoman"/>
      <w:lvlText w:val="%1."/>
      <w:lvlJc w:val="right"/>
      <w:pPr>
        <w:ind w:left="1854" w:hanging="360"/>
      </w:pPr>
    </w:lvl>
    <w:lvl w:ilvl="1" w:tplc="2AB23E94">
      <w:start w:val="1"/>
      <w:numFmt w:val="lowerRoman"/>
      <w:lvlText w:val="(%2)"/>
      <w:lvlJc w:val="left"/>
      <w:pPr>
        <w:ind w:left="2934" w:hanging="72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53E3CCE"/>
    <w:multiLevelType w:val="hybridMultilevel"/>
    <w:tmpl w:val="4CEE99B0"/>
    <w:lvl w:ilvl="0" w:tplc="19C4E2E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8013112"/>
    <w:multiLevelType w:val="hybridMultilevel"/>
    <w:tmpl w:val="88884F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F76A7"/>
    <w:multiLevelType w:val="hybridMultilevel"/>
    <w:tmpl w:val="4D7E6142"/>
    <w:lvl w:ilvl="0" w:tplc="6338D7B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541AF"/>
    <w:multiLevelType w:val="hybridMultilevel"/>
    <w:tmpl w:val="0838B3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F1115"/>
    <w:multiLevelType w:val="hybridMultilevel"/>
    <w:tmpl w:val="115417B8"/>
    <w:lvl w:ilvl="0" w:tplc="0816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6">
    <w:nsid w:val="2302422E"/>
    <w:multiLevelType w:val="hybridMultilevel"/>
    <w:tmpl w:val="5414DF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824DF"/>
    <w:multiLevelType w:val="hybridMultilevel"/>
    <w:tmpl w:val="4CEE99B0"/>
    <w:lvl w:ilvl="0" w:tplc="19C4E2E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9351357"/>
    <w:multiLevelType w:val="hybridMultilevel"/>
    <w:tmpl w:val="3F7AAD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358A4"/>
    <w:multiLevelType w:val="hybridMultilevel"/>
    <w:tmpl w:val="244CF2B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040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D1449B6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155AB"/>
    <w:multiLevelType w:val="hybridMultilevel"/>
    <w:tmpl w:val="BBDEE5A0"/>
    <w:lvl w:ilvl="0" w:tplc="0B981CF2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1496B08"/>
    <w:multiLevelType w:val="multilevel"/>
    <w:tmpl w:val="41EED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12">
    <w:nsid w:val="36A87EB5"/>
    <w:multiLevelType w:val="multilevel"/>
    <w:tmpl w:val="41EED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13">
    <w:nsid w:val="37561E02"/>
    <w:multiLevelType w:val="hybridMultilevel"/>
    <w:tmpl w:val="C0DEA5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97870"/>
    <w:multiLevelType w:val="hybridMultilevel"/>
    <w:tmpl w:val="91B420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005F5"/>
    <w:multiLevelType w:val="hybridMultilevel"/>
    <w:tmpl w:val="C526DD04"/>
    <w:lvl w:ilvl="0" w:tplc="19C4E2E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ACA249A"/>
    <w:multiLevelType w:val="hybridMultilevel"/>
    <w:tmpl w:val="A5C021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47D82"/>
    <w:multiLevelType w:val="hybridMultilevel"/>
    <w:tmpl w:val="8D5469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75B44"/>
    <w:multiLevelType w:val="hybridMultilevel"/>
    <w:tmpl w:val="030A0A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E66CA"/>
    <w:multiLevelType w:val="hybridMultilevel"/>
    <w:tmpl w:val="3C3A00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40AA5"/>
    <w:multiLevelType w:val="hybridMultilevel"/>
    <w:tmpl w:val="E710E1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E2F54"/>
    <w:multiLevelType w:val="hybridMultilevel"/>
    <w:tmpl w:val="C284FE6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123E9D"/>
    <w:multiLevelType w:val="singleLevel"/>
    <w:tmpl w:val="F782BC1E"/>
    <w:lvl w:ilvl="0">
      <w:start w:val="1"/>
      <w:numFmt w:val="lowerRoman"/>
      <w:lvlText w:val="%1)"/>
      <w:lvlJc w:val="left"/>
      <w:pPr>
        <w:tabs>
          <w:tab w:val="num" w:pos="1865"/>
        </w:tabs>
        <w:ind w:left="1865" w:hanging="720"/>
      </w:pPr>
      <w:rPr>
        <w:rFonts w:hint="default"/>
      </w:rPr>
    </w:lvl>
  </w:abstractNum>
  <w:abstractNum w:abstractNumId="23">
    <w:nsid w:val="601A1044"/>
    <w:multiLevelType w:val="hybridMultilevel"/>
    <w:tmpl w:val="82BCCA56"/>
    <w:lvl w:ilvl="0" w:tplc="4ABA2C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BF4E09"/>
    <w:multiLevelType w:val="hybridMultilevel"/>
    <w:tmpl w:val="E710E1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C4DA6"/>
    <w:multiLevelType w:val="hybridMultilevel"/>
    <w:tmpl w:val="2804993C"/>
    <w:lvl w:ilvl="0" w:tplc="0816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67D53694"/>
    <w:multiLevelType w:val="hybridMultilevel"/>
    <w:tmpl w:val="E710E1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A58B4"/>
    <w:multiLevelType w:val="hybridMultilevel"/>
    <w:tmpl w:val="5B3EAD9C"/>
    <w:lvl w:ilvl="0" w:tplc="D4A69EA0">
      <w:start w:val="1"/>
      <w:numFmt w:val="lowerRoman"/>
      <w:lvlText w:val="(%1)"/>
      <w:lvlJc w:val="right"/>
      <w:pPr>
        <w:ind w:left="1440" w:hanging="360"/>
      </w:pPr>
      <w:rPr>
        <w:rFonts w:ascii="Book Antiqua" w:eastAsiaTheme="minorEastAsia" w:hAnsi="Book Antiqua" w:cstheme="minorBidi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D7D12AB"/>
    <w:multiLevelType w:val="hybridMultilevel"/>
    <w:tmpl w:val="083C3FC6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DF774E1"/>
    <w:multiLevelType w:val="hybridMultilevel"/>
    <w:tmpl w:val="E5545370"/>
    <w:lvl w:ilvl="0" w:tplc="55365424">
      <w:start w:val="1"/>
      <w:numFmt w:val="lowerRoman"/>
      <w:lvlText w:val="(%1)"/>
      <w:lvlJc w:val="right"/>
      <w:pPr>
        <w:ind w:left="1440" w:hanging="360"/>
      </w:pPr>
      <w:rPr>
        <w:rFonts w:ascii="Book Antiqua" w:eastAsiaTheme="minorEastAsia" w:hAnsi="Book Antiqua" w:cstheme="minorBidi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1426E4"/>
    <w:multiLevelType w:val="hybridMultilevel"/>
    <w:tmpl w:val="505EBFA6"/>
    <w:lvl w:ilvl="0" w:tplc="6334593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FE158B3"/>
    <w:multiLevelType w:val="hybridMultilevel"/>
    <w:tmpl w:val="27402AE4"/>
    <w:lvl w:ilvl="0" w:tplc="0816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32">
    <w:nsid w:val="72586E74"/>
    <w:multiLevelType w:val="hybridMultilevel"/>
    <w:tmpl w:val="61986CC4"/>
    <w:lvl w:ilvl="0" w:tplc="0816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738D41C0"/>
    <w:multiLevelType w:val="hybridMultilevel"/>
    <w:tmpl w:val="6FA225D0"/>
    <w:lvl w:ilvl="0" w:tplc="08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3BC374C"/>
    <w:multiLevelType w:val="hybridMultilevel"/>
    <w:tmpl w:val="083C3FC6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499652B"/>
    <w:multiLevelType w:val="hybridMultilevel"/>
    <w:tmpl w:val="5F1E8E1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F405C"/>
    <w:multiLevelType w:val="hybridMultilevel"/>
    <w:tmpl w:val="0B5E4FD6"/>
    <w:lvl w:ilvl="0" w:tplc="AAA4C5C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B8C057B"/>
    <w:multiLevelType w:val="singleLevel"/>
    <w:tmpl w:val="AA9A7B86"/>
    <w:lvl w:ilvl="0">
      <w:start w:val="1"/>
      <w:numFmt w:val="lowerLetter"/>
      <w:lvlText w:val="%1)"/>
      <w:lvlJc w:val="left"/>
      <w:pPr>
        <w:tabs>
          <w:tab w:val="num" w:pos="1142"/>
        </w:tabs>
        <w:ind w:left="1142" w:hanging="360"/>
      </w:pPr>
      <w:rPr>
        <w:rFonts w:hint="default"/>
      </w:rPr>
    </w:lvl>
  </w:abstractNum>
  <w:abstractNum w:abstractNumId="38">
    <w:nsid w:val="7E2C22A7"/>
    <w:multiLevelType w:val="singleLevel"/>
    <w:tmpl w:val="F782BC1E"/>
    <w:lvl w:ilvl="0">
      <w:start w:val="1"/>
      <w:numFmt w:val="lowerRoman"/>
      <w:lvlText w:val="%1)"/>
      <w:lvlJc w:val="left"/>
      <w:pPr>
        <w:tabs>
          <w:tab w:val="num" w:pos="1865"/>
        </w:tabs>
        <w:ind w:left="1865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23"/>
  </w:num>
  <w:num w:numId="5">
    <w:abstractNumId w:val="8"/>
  </w:num>
  <w:num w:numId="6">
    <w:abstractNumId w:val="17"/>
  </w:num>
  <w:num w:numId="7">
    <w:abstractNumId w:val="16"/>
  </w:num>
  <w:num w:numId="8">
    <w:abstractNumId w:val="19"/>
  </w:num>
  <w:num w:numId="9">
    <w:abstractNumId w:val="37"/>
  </w:num>
  <w:num w:numId="10">
    <w:abstractNumId w:val="22"/>
  </w:num>
  <w:num w:numId="11">
    <w:abstractNumId w:val="38"/>
  </w:num>
  <w:num w:numId="12">
    <w:abstractNumId w:val="14"/>
  </w:num>
  <w:num w:numId="13">
    <w:abstractNumId w:val="18"/>
  </w:num>
  <w:num w:numId="14">
    <w:abstractNumId w:val="35"/>
  </w:num>
  <w:num w:numId="15">
    <w:abstractNumId w:val="4"/>
  </w:num>
  <w:num w:numId="16">
    <w:abstractNumId w:val="26"/>
  </w:num>
  <w:num w:numId="17">
    <w:abstractNumId w:val="21"/>
  </w:num>
  <w:num w:numId="18">
    <w:abstractNumId w:val="13"/>
  </w:num>
  <w:num w:numId="19">
    <w:abstractNumId w:val="3"/>
  </w:num>
  <w:num w:numId="20">
    <w:abstractNumId w:val="20"/>
  </w:num>
  <w:num w:numId="21">
    <w:abstractNumId w:val="24"/>
  </w:num>
  <w:num w:numId="22">
    <w:abstractNumId w:val="29"/>
  </w:num>
  <w:num w:numId="23">
    <w:abstractNumId w:val="28"/>
  </w:num>
  <w:num w:numId="24">
    <w:abstractNumId w:val="5"/>
  </w:num>
  <w:num w:numId="25">
    <w:abstractNumId w:val="34"/>
  </w:num>
  <w:num w:numId="26">
    <w:abstractNumId w:val="31"/>
  </w:num>
  <w:num w:numId="27">
    <w:abstractNumId w:val="27"/>
  </w:num>
  <w:num w:numId="28">
    <w:abstractNumId w:val="12"/>
  </w:num>
  <w:num w:numId="29">
    <w:abstractNumId w:val="11"/>
  </w:num>
  <w:num w:numId="30">
    <w:abstractNumId w:val="33"/>
  </w:num>
  <w:num w:numId="31">
    <w:abstractNumId w:val="0"/>
  </w:num>
  <w:num w:numId="32">
    <w:abstractNumId w:val="36"/>
  </w:num>
  <w:num w:numId="33">
    <w:abstractNumId w:val="30"/>
  </w:num>
  <w:num w:numId="34">
    <w:abstractNumId w:val="10"/>
  </w:num>
  <w:num w:numId="35">
    <w:abstractNumId w:val="7"/>
  </w:num>
  <w:num w:numId="36">
    <w:abstractNumId w:val="1"/>
  </w:num>
  <w:num w:numId="37">
    <w:abstractNumId w:val="15"/>
  </w:num>
  <w:num w:numId="38">
    <w:abstractNumId w:val="3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620D"/>
    <w:rsid w:val="000122AF"/>
    <w:rsid w:val="00014803"/>
    <w:rsid w:val="00015E65"/>
    <w:rsid w:val="0003291A"/>
    <w:rsid w:val="00044945"/>
    <w:rsid w:val="0005578C"/>
    <w:rsid w:val="0005664A"/>
    <w:rsid w:val="00057F5B"/>
    <w:rsid w:val="00073246"/>
    <w:rsid w:val="00087BFA"/>
    <w:rsid w:val="000C2A18"/>
    <w:rsid w:val="000E7A87"/>
    <w:rsid w:val="00126934"/>
    <w:rsid w:val="00130964"/>
    <w:rsid w:val="001455D5"/>
    <w:rsid w:val="00197CC0"/>
    <w:rsid w:val="001A3D16"/>
    <w:rsid w:val="001D3CF7"/>
    <w:rsid w:val="001D7430"/>
    <w:rsid w:val="002243D9"/>
    <w:rsid w:val="002361D0"/>
    <w:rsid w:val="00244482"/>
    <w:rsid w:val="00263632"/>
    <w:rsid w:val="002C744F"/>
    <w:rsid w:val="00311E30"/>
    <w:rsid w:val="00314F83"/>
    <w:rsid w:val="003639D7"/>
    <w:rsid w:val="0038503D"/>
    <w:rsid w:val="00385124"/>
    <w:rsid w:val="003879E4"/>
    <w:rsid w:val="00396F56"/>
    <w:rsid w:val="003E2FF0"/>
    <w:rsid w:val="0040651E"/>
    <w:rsid w:val="0042729A"/>
    <w:rsid w:val="00452502"/>
    <w:rsid w:val="00456ED6"/>
    <w:rsid w:val="00457390"/>
    <w:rsid w:val="00460994"/>
    <w:rsid w:val="004866F6"/>
    <w:rsid w:val="004937AF"/>
    <w:rsid w:val="004E668E"/>
    <w:rsid w:val="004F1089"/>
    <w:rsid w:val="004F69A9"/>
    <w:rsid w:val="00520338"/>
    <w:rsid w:val="00567E5A"/>
    <w:rsid w:val="00581646"/>
    <w:rsid w:val="00583F63"/>
    <w:rsid w:val="005F562A"/>
    <w:rsid w:val="00606494"/>
    <w:rsid w:val="0061448D"/>
    <w:rsid w:val="006146FB"/>
    <w:rsid w:val="00632219"/>
    <w:rsid w:val="00676C78"/>
    <w:rsid w:val="0068627A"/>
    <w:rsid w:val="006A071A"/>
    <w:rsid w:val="006A120B"/>
    <w:rsid w:val="00712136"/>
    <w:rsid w:val="00732045"/>
    <w:rsid w:val="00754BF5"/>
    <w:rsid w:val="0076332F"/>
    <w:rsid w:val="007653C2"/>
    <w:rsid w:val="007818B1"/>
    <w:rsid w:val="00785B7C"/>
    <w:rsid w:val="007B44AB"/>
    <w:rsid w:val="007E2F32"/>
    <w:rsid w:val="00811AF9"/>
    <w:rsid w:val="0082620D"/>
    <w:rsid w:val="00827BE9"/>
    <w:rsid w:val="00850CF2"/>
    <w:rsid w:val="0087178A"/>
    <w:rsid w:val="00895915"/>
    <w:rsid w:val="008A7BD8"/>
    <w:rsid w:val="008C241A"/>
    <w:rsid w:val="008C763D"/>
    <w:rsid w:val="008D56CF"/>
    <w:rsid w:val="008E098E"/>
    <w:rsid w:val="00976857"/>
    <w:rsid w:val="009C390E"/>
    <w:rsid w:val="009D75C8"/>
    <w:rsid w:val="009E092F"/>
    <w:rsid w:val="009F44E7"/>
    <w:rsid w:val="00A11684"/>
    <w:rsid w:val="00A257D5"/>
    <w:rsid w:val="00A3254B"/>
    <w:rsid w:val="00A41BD8"/>
    <w:rsid w:val="00A4427B"/>
    <w:rsid w:val="00A66714"/>
    <w:rsid w:val="00A74359"/>
    <w:rsid w:val="00A91164"/>
    <w:rsid w:val="00A95F8F"/>
    <w:rsid w:val="00AD4BAB"/>
    <w:rsid w:val="00AF04F2"/>
    <w:rsid w:val="00B31F8D"/>
    <w:rsid w:val="00B36503"/>
    <w:rsid w:val="00B543C3"/>
    <w:rsid w:val="00B67F26"/>
    <w:rsid w:val="00B90AD5"/>
    <w:rsid w:val="00BB45F1"/>
    <w:rsid w:val="00BE1350"/>
    <w:rsid w:val="00C249AF"/>
    <w:rsid w:val="00C404DD"/>
    <w:rsid w:val="00C64863"/>
    <w:rsid w:val="00C71ABC"/>
    <w:rsid w:val="00C92975"/>
    <w:rsid w:val="00CA1F43"/>
    <w:rsid w:val="00D656C6"/>
    <w:rsid w:val="00D74935"/>
    <w:rsid w:val="00D9022E"/>
    <w:rsid w:val="00D965DE"/>
    <w:rsid w:val="00DE17B7"/>
    <w:rsid w:val="00E54AF9"/>
    <w:rsid w:val="00E837D8"/>
    <w:rsid w:val="00E844E3"/>
    <w:rsid w:val="00EB14F3"/>
    <w:rsid w:val="00EE20DE"/>
    <w:rsid w:val="00EE5229"/>
    <w:rsid w:val="00EF5F8F"/>
    <w:rsid w:val="00F03E71"/>
    <w:rsid w:val="00F40195"/>
    <w:rsid w:val="00F73A71"/>
    <w:rsid w:val="00F81CDC"/>
    <w:rsid w:val="00FA42B0"/>
    <w:rsid w:val="00FA4A2E"/>
    <w:rsid w:val="00FC52FF"/>
    <w:rsid w:val="00FE034A"/>
    <w:rsid w:val="00FE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F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620D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semiHidden/>
    <w:rsid w:val="00FA4A2E"/>
    <w:p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FA4A2E"/>
    <w:rPr>
      <w:rFonts w:ascii="Garamond" w:eastAsia="Times New Roman" w:hAnsi="Garamond" w:cs="Times New Roman"/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FA4A2E"/>
    <w:rPr>
      <w:vertAlign w:val="superscript"/>
    </w:rPr>
  </w:style>
  <w:style w:type="character" w:customStyle="1" w:styleId="NoProofing">
    <w:name w:val="NoProofing"/>
    <w:basedOn w:val="Tipodeletrapredefinidodopargrafo"/>
    <w:rsid w:val="00FA4A2E"/>
    <w:rPr>
      <w:i/>
      <w:noProof/>
    </w:rPr>
  </w:style>
  <w:style w:type="paragraph" w:styleId="Cabealho">
    <w:name w:val="header"/>
    <w:basedOn w:val="Normal"/>
    <w:link w:val="CabealhoCarcter"/>
    <w:uiPriority w:val="99"/>
    <w:semiHidden/>
    <w:unhideWhenUsed/>
    <w:rsid w:val="00A91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91164"/>
  </w:style>
  <w:style w:type="paragraph" w:styleId="Rodap">
    <w:name w:val="footer"/>
    <w:basedOn w:val="Normal"/>
    <w:link w:val="RodapCarcter"/>
    <w:uiPriority w:val="99"/>
    <w:unhideWhenUsed/>
    <w:rsid w:val="00A91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91164"/>
  </w:style>
  <w:style w:type="table" w:styleId="Tabelacomgrelha">
    <w:name w:val="Table Grid"/>
    <w:basedOn w:val="Tabelanormal"/>
    <w:uiPriority w:val="59"/>
    <w:rsid w:val="00732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14B6-F565-4A78-805A-F4AA3B64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13</Pages>
  <Words>3993</Words>
  <Characters>21567</Characters>
  <Application>Microsoft Office Word</Application>
  <DocSecurity>0</DocSecurity>
  <PresentationFormat/>
  <Lines>179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Sérvulo</dc:creator>
  <cp:lastModifiedBy>jorge</cp:lastModifiedBy>
  <cp:revision>17</cp:revision>
  <dcterms:created xsi:type="dcterms:W3CDTF">2013-03-23T15:06:00Z</dcterms:created>
  <dcterms:modified xsi:type="dcterms:W3CDTF">2013-03-23T20:22:00Z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/JSS/1717164.1</vt:lpwstr>
  </property>
  <property fmtid="{D5CDD505-2E9C-101B-9397-08002B2CF9AE}" pid="3" name="ADOwnerFullName">
    <vt:lpwstr>Jorge da Silva Sampaio</vt:lpwstr>
  </property>
  <property fmtid="{D5CDD505-2E9C-101B-9397-08002B2CF9AE}" pid="4" name="ADOwnerEmail">
    <vt:lpwstr>JSS@servulo.com</vt:lpwstr>
  </property>
  <property fmtid="{D5CDD505-2E9C-101B-9397-08002B2CF9AE}" pid="5" name="ADOwnerInitials">
    <vt:lpwstr/>
  </property>
  <property fmtid="{D5CDD505-2E9C-101B-9397-08002B2CF9AE}" pid="6" name="ADOwnerOffice">
    <vt:lpwstr/>
  </property>
</Properties>
</file>