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Hans Kelsen critica as teorias que procuram a distinção do direito com relação à moral a partir dos critérios interioridade (moral) e exterioridade (direito). Sua crítica repousa sobretudo no fato de que o direito por vezes regula condutas internas e por vezes regula condutas externas, assim como ocorre com a moral. Este critério seria, portanto, insuficiente para dar conta do problema.</w:t>
      </w:r>
    </w:p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Se o direito for entendido e definido exclusivamente a partir das idéias de normatividade e validade, então seu campo nada tem a ver com a Ética. Esta é a proposta de cisão metodológica, que acabou por provocar fissura profunda no entendimento e no raciocínio dos juristas do séc. XX, de Hans Kelsen. Então, pode-se sintetizar sua proposta: as normas jurídicas são estudadas pela Ciência do Direito; as normas morais são objeto de estudo da Ética como ciência. O raciocínio jurídico, então, não deverá versar sobre o que é certo ou errado, sobre o que é virtuoso ou vicioso, sobre o que é bom ou mau, mas sim sobre o lícito e o ilícito, sobre o legal (constitucional) ou ilegal (inconstitucional), sobre o válido e o inválido.</w:t>
      </w:r>
    </w:p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 diferenciação entre os campos da moralidade e da juridicidade, para Kelsen, decorre de uma preocupação excessiva com a autonomia da ciência jurídica. Argumenta Kelsen que, se se está diante de um determinado Direito Positivo, deve-se dizer que este pode ser um direito moral ou imoral. É certo que se prefere o Direito moral ao imoral,</w:t>
      </w:r>
      <w:bookmarkStart w:id="0" w:name="_ftnref1"/>
      <w:r w:rsidRPr="00202972">
        <w:rPr>
          <w:rFonts w:ascii="Arial" w:eastAsia="Times New Roman" w:hAnsi="Arial" w:cs="Arial"/>
          <w:color w:val="0000FF"/>
          <w:sz w:val="18"/>
          <w:szCs w:val="18"/>
          <w:lang w:eastAsia="pt-PT"/>
        </w:rPr>
        <w:t>[1]</w:t>
      </w:r>
      <w:r w:rsidRPr="00202972">
        <w:rPr>
          <w:rFonts w:ascii="Arial" w:eastAsia="Times New Roman" w:hAnsi="Arial" w:cs="Arial"/>
          <w:color w:val="0000FF"/>
          <w:sz w:val="18"/>
          <w:lang w:eastAsia="pt-PT"/>
        </w:rPr>
        <w:t> </w:t>
      </w:r>
      <w:bookmarkEnd w:id="0"/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porém, há de se reconhecer que ambos são vinculativos da conduta.</w:t>
      </w:r>
    </w:p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Em poucas palavras, um direito positivo sempre pode contrariar algum mandamento de justiça, e nem por isso deixa de ser válido.</w:t>
      </w:r>
      <w:bookmarkStart w:id="1" w:name="_ftnref2"/>
      <w:r w:rsidRPr="00202972">
        <w:rPr>
          <w:rFonts w:ascii="Arial" w:eastAsia="Times New Roman" w:hAnsi="Arial" w:cs="Arial"/>
          <w:color w:val="0000FF"/>
          <w:sz w:val="18"/>
          <w:szCs w:val="18"/>
          <w:lang w:eastAsia="pt-PT"/>
        </w:rPr>
        <w:t>[2]</w:t>
      </w:r>
      <w:bookmarkEnd w:id="1"/>
      <w:r w:rsidRPr="00202972">
        <w:rPr>
          <w:rFonts w:ascii="Arial" w:eastAsia="Times New Roman" w:hAnsi="Arial" w:cs="Arial"/>
          <w:color w:val="000000"/>
          <w:sz w:val="18"/>
          <w:lang w:eastAsia="pt-PT"/>
        </w:rPr>
        <w:t> </w:t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Então, o direito positivo é o direito posto (</w:t>
      </w:r>
      <w:r w:rsidRPr="00202972">
        <w:rPr>
          <w:rFonts w:ascii="Arial" w:eastAsia="Times New Roman" w:hAnsi="Arial" w:cs="Arial"/>
          <w:i/>
          <w:iCs/>
          <w:color w:val="000000"/>
          <w:sz w:val="18"/>
          <w:lang w:eastAsia="pt-PT"/>
        </w:rPr>
        <w:t>positum – </w:t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posto e positivo) pela autoridade do legislador, dotado de validade, por obedecer a condições formais para tanto, pertencente a um determinado sistema jurídico. O direito não precisa respeitar um mínimo moral para ser definido e aceito como tal, pois a natureza do direito, para ser garantida em sua construção, não requer nada além do valor jurídico.</w:t>
      </w:r>
      <w:bookmarkStart w:id="2" w:name="_ftnref3"/>
      <w:r w:rsidRPr="00202972">
        <w:rPr>
          <w:rFonts w:ascii="Arial" w:eastAsia="Times New Roman" w:hAnsi="Arial" w:cs="Arial"/>
          <w:color w:val="0000FF"/>
          <w:sz w:val="18"/>
          <w:szCs w:val="18"/>
          <w:lang w:eastAsia="pt-PT"/>
        </w:rPr>
        <w:t>[3]</w:t>
      </w:r>
      <w:bookmarkEnd w:id="2"/>
      <w:r w:rsidRPr="00202972">
        <w:rPr>
          <w:rFonts w:ascii="Arial" w:eastAsia="Times New Roman" w:hAnsi="Arial" w:cs="Arial"/>
          <w:color w:val="000000"/>
          <w:sz w:val="18"/>
          <w:lang w:eastAsia="pt-PT"/>
        </w:rPr>
        <w:t> </w:t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Então, direito e moral se separam.</w:t>
      </w:r>
      <w:bookmarkStart w:id="3" w:name="_ftnref4"/>
      <w:r w:rsidRPr="00202972">
        <w:rPr>
          <w:rFonts w:ascii="Arial" w:eastAsia="Times New Roman" w:hAnsi="Arial" w:cs="Arial"/>
          <w:color w:val="0000FF"/>
          <w:sz w:val="18"/>
          <w:szCs w:val="18"/>
          <w:lang w:eastAsia="pt-PT"/>
        </w:rPr>
        <w:t>[4]</w:t>
      </w:r>
      <w:r w:rsidRPr="00202972">
        <w:rPr>
          <w:rFonts w:ascii="Arial" w:eastAsia="Times New Roman" w:hAnsi="Arial" w:cs="Arial"/>
          <w:color w:val="0000FF"/>
          <w:sz w:val="18"/>
          <w:lang w:eastAsia="pt-PT"/>
        </w:rPr>
        <w:t> </w:t>
      </w:r>
      <w:bookmarkEnd w:id="3"/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Assim, é válida a ordem jurídica ainda que contrarie os alicerces morais.</w:t>
      </w:r>
      <w:bookmarkStart w:id="4" w:name="_ftnref5"/>
      <w:r w:rsidRPr="00202972">
        <w:rPr>
          <w:rFonts w:ascii="Arial" w:eastAsia="Times New Roman" w:hAnsi="Arial" w:cs="Arial"/>
          <w:color w:val="0000FF"/>
          <w:sz w:val="18"/>
          <w:szCs w:val="18"/>
          <w:lang w:eastAsia="pt-PT"/>
        </w:rPr>
        <w:t>[5]</w:t>
      </w:r>
      <w:bookmarkEnd w:id="4"/>
      <w:r w:rsidRPr="00202972">
        <w:rPr>
          <w:rFonts w:ascii="Arial" w:eastAsia="Times New Roman" w:hAnsi="Arial" w:cs="Arial"/>
          <w:color w:val="000000"/>
          <w:sz w:val="18"/>
          <w:lang w:eastAsia="pt-PT"/>
        </w:rPr>
        <w:t> </w:t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Validade e justiça de uma norma jurídica são juízos de valor diversos, portanto (uma norma pode ser válida e justa; válida e injusta; inválida e justa; inválida e injusta).</w:t>
      </w:r>
    </w:p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O que de fato ocorre é que Kelsen quer expurgar do interior da teoria jurídica a preocupação com o que é justo e o que é injusto. Mesmo porque, o valor justiça é relativo, e não há concordância entre os teóricos e entre os povos e civilizações de qual o definitivo conceito de justiça. Discutir sobre a justiça, para Kelsen, é tarefa da Ética, ciência que se ocupa de estudar não normas jurídicas, mas sim normas morais, e que, portanto, se incumbe da missão de detectar o certo e o errado, o justo e o injusto. E muitas são as formas com as quais se concebem o justo e o injusto, o que abeira este estudo do terreno das investigações inconclusivas.</w:t>
      </w:r>
      <w:bookmarkStart w:id="5" w:name="_ftnref6"/>
      <w:r w:rsidRPr="00202972">
        <w:rPr>
          <w:rFonts w:ascii="Arial" w:eastAsia="Times New Roman" w:hAnsi="Arial" w:cs="Arial"/>
          <w:color w:val="0000FF"/>
          <w:sz w:val="18"/>
          <w:szCs w:val="18"/>
          <w:lang w:eastAsia="pt-PT"/>
        </w:rPr>
        <w:t>[6]</w:t>
      </w:r>
      <w:bookmarkEnd w:id="5"/>
      <w:r w:rsidRPr="00202972">
        <w:rPr>
          <w:rFonts w:ascii="Arial" w:eastAsia="Times New Roman" w:hAnsi="Arial" w:cs="Arial"/>
          <w:color w:val="000000"/>
          <w:sz w:val="18"/>
          <w:lang w:eastAsia="pt-PT"/>
        </w:rPr>
        <w:t> </w:t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Enfim, o que é justiça?</w:t>
      </w:r>
    </w:p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Na mesma medida em que para a Ciência do direito é desinteressante deter-se em investigações metodologicamente destinadas a outras ciências (Antropologia, Sociologia…), a Ética é considerada ciência autônoma sobre a qual não pode intervir a ciência do direito. A diferenciação metodológica seria a justificativa para que não se tomasse o objeto de estudo de outra ciência, formando-se, com isto, barreiras artificiais e intransponíveis entre as mesmas.</w:t>
      </w:r>
    </w:p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 discussão sobre a justiça, de acordo com Kelsen, e conforme os argumentos acima elencados, não se situaria dentro das ambições da Teoria do direito. Discutir sobre a justiça, para Kelsen, é tarefa da Ética, ciência que se incumbe de estudar não normas jurídicas, mas sim normas morais, e, portanto, incumbida da missão de detectar o certo e o errado, o justo e o injusto.</w:t>
      </w:r>
    </w:p>
    <w:p w:rsidR="00202972" w:rsidRPr="00202972" w:rsidRDefault="00202972" w:rsidP="00202972">
      <w:pPr>
        <w:spacing w:before="95" w:after="95" w:line="258" w:lineRule="atLeast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Isto não significa dizer que Kelsen não esteja preocupado em discutir o conceito de justiça, e mesmo buscar uma concepção própria acerca deste valor</w:t>
      </w:r>
      <w:bookmarkStart w:id="6" w:name="_ftnref7"/>
      <w:r w:rsidRPr="00202972">
        <w:rPr>
          <w:rFonts w:ascii="Arial" w:eastAsia="Times New Roman" w:hAnsi="Arial" w:cs="Arial"/>
          <w:color w:val="0000FF"/>
          <w:sz w:val="18"/>
          <w:szCs w:val="18"/>
          <w:lang w:eastAsia="pt-PT"/>
        </w:rPr>
        <w:t>.[7]</w:t>
      </w:r>
      <w:bookmarkEnd w:id="6"/>
      <w:r w:rsidRPr="00202972">
        <w:rPr>
          <w:rFonts w:ascii="Arial" w:eastAsia="Times New Roman" w:hAnsi="Arial" w:cs="Arial"/>
          <w:color w:val="000000"/>
          <w:sz w:val="18"/>
          <w:lang w:eastAsia="pt-PT"/>
        </w:rPr>
        <w:t> </w:t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Isto quer dizer, pelo contrário, que toda discussão opinativa sobre valores possui um campo delimitado de estudo, o qual se costuma chamar de Ética. Aqui sim é lícito debater a justiça ou a injustiça de um governo, de um regime, de determinadas leis… Por isso, Kelsen não se recusa a estudar o justo e o injusto; ambos possuem lugar em sua teoria, mas um lugar que não o solo da</w:t>
      </w:r>
      <w:r w:rsidRPr="00202972">
        <w:rPr>
          <w:rFonts w:ascii="Arial" w:eastAsia="Times New Roman" w:hAnsi="Arial" w:cs="Arial"/>
          <w:color w:val="000000"/>
          <w:sz w:val="18"/>
          <w:lang w:eastAsia="pt-PT"/>
        </w:rPr>
        <w:t> </w:t>
      </w:r>
      <w:r w:rsidRPr="00202972">
        <w:rPr>
          <w:rFonts w:ascii="Arial" w:eastAsia="Times New Roman" w:hAnsi="Arial" w:cs="Arial"/>
          <w:i/>
          <w:iCs/>
          <w:color w:val="000000"/>
          <w:sz w:val="18"/>
          <w:lang w:eastAsia="pt-PT"/>
        </w:rPr>
        <w:t>Teoria Pura do Direito</w:t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; para esta somente o direito positivo, e seus modos hierárquico-estruturais, deve ser objeto de preocupação.</w:t>
      </w:r>
    </w:p>
    <w:p w:rsidR="006508FC" w:rsidRDefault="00202972" w:rsidP="00202972"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br/>
      </w:r>
      <w:r w:rsidRPr="00202972">
        <w:rPr>
          <w:rFonts w:ascii="Arial" w:eastAsia="Times New Roman" w:hAnsi="Arial" w:cs="Arial"/>
          <w:color w:val="000000"/>
          <w:sz w:val="18"/>
          <w:szCs w:val="18"/>
          <w:lang w:eastAsia="pt-PT"/>
        </w:rPr>
        <w:br/>
        <w:t>Leia mais:</w:t>
      </w:r>
      <w:r w:rsidRPr="00202972">
        <w:rPr>
          <w:rFonts w:ascii="Arial" w:eastAsia="Times New Roman" w:hAnsi="Arial" w:cs="Arial"/>
          <w:color w:val="000000"/>
          <w:sz w:val="18"/>
          <w:lang w:eastAsia="pt-PT"/>
        </w:rPr>
        <w:t> </w:t>
      </w:r>
      <w:hyperlink r:id="rId4" w:anchor="ixzz2P7XPEY6o" w:history="1">
        <w:r w:rsidRPr="00202972">
          <w:rPr>
            <w:rFonts w:ascii="Arial" w:eastAsia="Times New Roman" w:hAnsi="Arial" w:cs="Arial"/>
            <w:color w:val="003399"/>
            <w:sz w:val="18"/>
            <w:u w:val="single"/>
            <w:lang w:eastAsia="pt-PT"/>
          </w:rPr>
          <w:t>http://www.mundodosfilosofos.com.br/bittar.htm#ixzz2P7XPEY6o</w:t>
        </w:r>
      </w:hyperlink>
    </w:p>
    <w:sectPr w:rsidR="006508FC" w:rsidSect="00650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02972"/>
    <w:rsid w:val="0017183C"/>
    <w:rsid w:val="00202972"/>
    <w:rsid w:val="0041037D"/>
    <w:rsid w:val="0046046C"/>
    <w:rsid w:val="005B3D42"/>
    <w:rsid w:val="006508FC"/>
    <w:rsid w:val="00CE38FD"/>
    <w:rsid w:val="00D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202972"/>
  </w:style>
  <w:style w:type="character" w:styleId="nfase">
    <w:name w:val="Emphasis"/>
    <w:basedOn w:val="Tipodeletrapredefinidodopargrafo"/>
    <w:uiPriority w:val="20"/>
    <w:qFormat/>
    <w:rsid w:val="00202972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202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dodosfilosofos.com.br/bittar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2013-03-31T12:40:00Z</dcterms:created>
  <dcterms:modified xsi:type="dcterms:W3CDTF">2013-03-31T12:40:00Z</dcterms:modified>
</cp:coreProperties>
</file>