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88" w:rsidRPr="00B46659" w:rsidRDefault="007B4888" w:rsidP="007B4888">
      <w:pPr>
        <w:jc w:val="center"/>
        <w:rPr>
          <w:sz w:val="22"/>
        </w:rPr>
      </w:pPr>
      <w:r w:rsidRPr="00B46659">
        <w:rPr>
          <w:sz w:val="22"/>
        </w:rPr>
        <w:t>Questionário de Direito Constitucional I</w:t>
      </w:r>
      <w:r>
        <w:rPr>
          <w:sz w:val="22"/>
        </w:rPr>
        <w:t>I</w:t>
      </w:r>
    </w:p>
    <w:p w:rsidR="007B4888" w:rsidRPr="00B46659" w:rsidRDefault="007B4888" w:rsidP="007B4888">
      <w:pPr>
        <w:jc w:val="center"/>
        <w:rPr>
          <w:sz w:val="22"/>
        </w:rPr>
      </w:pPr>
      <w:r w:rsidRPr="00B46659">
        <w:rPr>
          <w:sz w:val="22"/>
        </w:rPr>
        <w:t>Ano lectivo 2008/2009</w:t>
      </w:r>
    </w:p>
    <w:p w:rsidR="007B4888" w:rsidRDefault="007B4888" w:rsidP="007B4888">
      <w:pPr>
        <w:rPr>
          <w:sz w:val="22"/>
        </w:rPr>
      </w:pPr>
    </w:p>
    <w:p w:rsidR="007B4888" w:rsidRDefault="007B4888" w:rsidP="007B4888">
      <w:pPr>
        <w:jc w:val="both"/>
        <w:rPr>
          <w:sz w:val="22"/>
        </w:rPr>
      </w:pPr>
    </w:p>
    <w:p w:rsidR="007B4888" w:rsidRDefault="007B4888" w:rsidP="007B4888">
      <w:pPr>
        <w:jc w:val="both"/>
        <w:rPr>
          <w:sz w:val="22"/>
        </w:rPr>
      </w:pPr>
      <w:r>
        <w:rPr>
          <w:sz w:val="22"/>
        </w:rPr>
        <w:t>NOTAS IMPORTANTES:</w:t>
      </w:r>
    </w:p>
    <w:p w:rsidR="007B4888" w:rsidRDefault="007B4888" w:rsidP="007B4888">
      <w:pPr>
        <w:jc w:val="both"/>
        <w:rPr>
          <w:sz w:val="22"/>
        </w:rPr>
      </w:pPr>
      <w:r>
        <w:rPr>
          <w:sz w:val="22"/>
        </w:rPr>
        <w:t>- Este questionário NÃO SUBSTITUI O ESTUDO</w:t>
      </w:r>
      <w:proofErr w:type="gramStart"/>
      <w:r>
        <w:rPr>
          <w:sz w:val="22"/>
        </w:rPr>
        <w:t>,</w:t>
      </w:r>
      <w:proofErr w:type="gramEnd"/>
      <w:r>
        <w:rPr>
          <w:sz w:val="22"/>
        </w:rPr>
        <w:t xml:space="preserve"> é apenas mais um instrumento de trabalho para a vossa preparação.</w:t>
      </w:r>
    </w:p>
    <w:p w:rsidR="007B4888" w:rsidRDefault="007B4888" w:rsidP="007B4888">
      <w:pPr>
        <w:jc w:val="both"/>
        <w:rPr>
          <w:sz w:val="22"/>
        </w:rPr>
      </w:pPr>
      <w:r>
        <w:rPr>
          <w:sz w:val="22"/>
        </w:rPr>
        <w:t>- Como decorre do ponto anterior, AS PERGUNTAS DO QUESTIONÁRIO NÃO SÃO EXAUSTIVAS, ou seja, não esgotam todas as perguntas relevantes sobre a matéria.</w:t>
      </w:r>
    </w:p>
    <w:p w:rsidR="007B4888" w:rsidRPr="001E0F0B" w:rsidRDefault="007B4888" w:rsidP="007B4888">
      <w:pPr>
        <w:jc w:val="both"/>
        <w:rPr>
          <w:sz w:val="22"/>
        </w:rPr>
      </w:pPr>
      <w:r>
        <w:rPr>
          <w:sz w:val="22"/>
        </w:rPr>
        <w:t xml:space="preserve">- AS PERGUNTAS NÃO SÃO MUTUAMENTE EXCLUDENTES, ou seja, a resposta a algumas perguntas mais genéricas contém em si partes de respostas (ou respostas inteiras) correspondentes a outras perguntas. </w:t>
      </w:r>
    </w:p>
    <w:p w:rsidR="007B4888" w:rsidRDefault="007B4888" w:rsidP="007B4888">
      <w:pPr>
        <w:jc w:val="both"/>
        <w:rPr>
          <w:sz w:val="22"/>
        </w:rPr>
      </w:pPr>
      <w:r>
        <w:rPr>
          <w:sz w:val="22"/>
        </w:rPr>
        <w:t xml:space="preserve">- Para facilidade de referência, teve-se em conta a divisão das matérias do Manual do Prof. Jorge Miranda, o que não significa que a resposta completa a uma dada pergunta esteja apenas num dado sítio do Manual, pelo contrário, A RESPOSTA COMPLETA A ALGUMAS PERGUNTAS IMPLICA CONHECER CONCEITOS TRABALHADOS NOUTROS PONTOS; há que dominar toda a matéria. </w:t>
      </w:r>
    </w:p>
    <w:p w:rsidR="007B4888" w:rsidRPr="00B46659" w:rsidRDefault="007B4888" w:rsidP="007B4888">
      <w:pPr>
        <w:jc w:val="both"/>
        <w:rPr>
          <w:sz w:val="22"/>
        </w:rPr>
      </w:pPr>
      <w:r>
        <w:rPr>
          <w:sz w:val="22"/>
        </w:rPr>
        <w:t xml:space="preserve">- Da mesma forma, </w:t>
      </w:r>
      <w:r w:rsidRPr="00A87490">
        <w:rPr>
          <w:sz w:val="22"/>
        </w:rPr>
        <w:t>PODE SER NECESSÁRIO OU CONVENIENTE, PARA ALGUMA DAS RESPOSTAS, CONSULTAR OUTRAS FONTES</w:t>
      </w:r>
      <w:r>
        <w:rPr>
          <w:sz w:val="22"/>
        </w:rPr>
        <w:t xml:space="preserve"> (por exemplo, as obras citadas na bibliografia do programa da disciplina); o ensino universitário pressupõe e exige esse esforço.</w:t>
      </w:r>
    </w:p>
    <w:p w:rsidR="007B4888" w:rsidRPr="00B46659" w:rsidRDefault="007B4888" w:rsidP="007B4888">
      <w:pPr>
        <w:rPr>
          <w:sz w:val="22"/>
        </w:rPr>
      </w:pPr>
    </w:p>
    <w:p w:rsidR="007B4888" w:rsidRPr="00B46659" w:rsidRDefault="007B4888" w:rsidP="007B4888">
      <w:pPr>
        <w:jc w:val="center"/>
        <w:rPr>
          <w:b/>
          <w:sz w:val="22"/>
        </w:rPr>
      </w:pPr>
      <w:r w:rsidRPr="00B46659">
        <w:rPr>
          <w:b/>
          <w:sz w:val="22"/>
        </w:rPr>
        <w:t>Tomo I</w:t>
      </w:r>
      <w:r>
        <w:rPr>
          <w:b/>
          <w:sz w:val="22"/>
        </w:rPr>
        <w:t>I</w:t>
      </w:r>
    </w:p>
    <w:p w:rsidR="007B4888" w:rsidRPr="00B46659" w:rsidRDefault="007B4888" w:rsidP="007B4888">
      <w:pPr>
        <w:jc w:val="center"/>
        <w:rPr>
          <w:b/>
          <w:sz w:val="22"/>
        </w:rPr>
      </w:pPr>
      <w:r>
        <w:rPr>
          <w:b/>
          <w:sz w:val="22"/>
        </w:rPr>
        <w:t>Constituição</w:t>
      </w:r>
    </w:p>
    <w:p w:rsidR="007B4888" w:rsidRPr="00B46659" w:rsidRDefault="007B4888" w:rsidP="007B4888">
      <w:pPr>
        <w:rPr>
          <w:sz w:val="22"/>
        </w:rPr>
      </w:pPr>
    </w:p>
    <w:p w:rsidR="007B4888" w:rsidRPr="00B46659" w:rsidRDefault="007B4888" w:rsidP="007B4888">
      <w:pPr>
        <w:jc w:val="center"/>
        <w:rPr>
          <w:sz w:val="22"/>
        </w:rPr>
      </w:pPr>
      <w:r>
        <w:rPr>
          <w:sz w:val="22"/>
        </w:rPr>
        <w:t>Título I – A Constituição como fenómeno jurídico</w:t>
      </w:r>
    </w:p>
    <w:p w:rsidR="007B4888" w:rsidRPr="00B46659" w:rsidRDefault="007B4888" w:rsidP="007B4888">
      <w:pPr>
        <w:rPr>
          <w:sz w:val="22"/>
        </w:rPr>
      </w:pPr>
    </w:p>
    <w:p w:rsidR="007B4888" w:rsidRDefault="007B4888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Poder constituinte material e poder constituinte formal: distinção.</w:t>
      </w:r>
    </w:p>
    <w:p w:rsidR="007B4888" w:rsidRDefault="007B4888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poder constituinte está necessariamente relacionado com a ideia de soberania?</w:t>
      </w:r>
    </w:p>
    <w:p w:rsidR="007B4888" w:rsidRDefault="007B4888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poder constituinte material vincula o poder constituinte formal?</w:t>
      </w:r>
    </w:p>
    <w:p w:rsidR="007B4888" w:rsidRPr="00B95AF6" w:rsidRDefault="007B4888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Limites transcendentes, imanentes e </w:t>
      </w:r>
      <w:proofErr w:type="spellStart"/>
      <w:r>
        <w:rPr>
          <w:sz w:val="22"/>
        </w:rPr>
        <w:t>heterónomos</w:t>
      </w:r>
      <w:proofErr w:type="spellEnd"/>
      <w:r>
        <w:rPr>
          <w:sz w:val="22"/>
        </w:rPr>
        <w:t xml:space="preserve"> do poder constituinte: distinção.</w:t>
      </w:r>
    </w:p>
    <w:p w:rsidR="007B4888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É admissível o costume constitucional em sistema de Constituição formal?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o papel da jurisprudência enquanto fonte de Direito Constitucional?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Constituição rígida e Constituição flexível.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Pode falar-se em Constituições “hiper-rígidas”?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são os “requisitos de qualificação” da revisão constitucional e qual a sua relevância?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Que tipos de limites de revisão constitucional existem no âmbito da Constituição de 1976?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são limites materiais de revisão constitucional? Vinculam efectivamente o legislador da revisão constitucional? Se sim, em que medida?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Presidente da República pode exercer direito de veto sobre uma lei de revisão constitucional?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Pode ser pedida a fiscalização preventiva de leis de revisão constitucional? E sucessiva? Porquê?</w:t>
      </w:r>
    </w:p>
    <w:p w:rsidR="0083231D" w:rsidRPr="0083231D" w:rsidRDefault="0083231D" w:rsidP="0083231D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 promulgação da lei de revisão constitucional pelo Presidente carece de referenda ministerial do Governo?</w:t>
      </w:r>
    </w:p>
    <w:p w:rsidR="007B4888" w:rsidRDefault="007B4888" w:rsidP="007B4888">
      <w:pPr>
        <w:rPr>
          <w:sz w:val="22"/>
        </w:rPr>
      </w:pPr>
    </w:p>
    <w:p w:rsidR="0083231D" w:rsidRDefault="0083231D" w:rsidP="007B4888">
      <w:pPr>
        <w:rPr>
          <w:sz w:val="22"/>
        </w:rPr>
      </w:pPr>
    </w:p>
    <w:p w:rsidR="007B4888" w:rsidRDefault="007B4888" w:rsidP="007B4888">
      <w:pPr>
        <w:jc w:val="center"/>
        <w:rPr>
          <w:sz w:val="22"/>
        </w:rPr>
      </w:pPr>
      <w:r>
        <w:rPr>
          <w:sz w:val="22"/>
        </w:rPr>
        <w:t>Título II – Normas constitucionais</w:t>
      </w:r>
    </w:p>
    <w:p w:rsidR="007B4888" w:rsidRPr="00B46659" w:rsidRDefault="007B4888" w:rsidP="007B4888">
      <w:pPr>
        <w:rPr>
          <w:sz w:val="22"/>
        </w:rPr>
      </w:pPr>
    </w:p>
    <w:p w:rsidR="007B4888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a diferença entre princípios e regras constitucionais?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o valor (se é que têm algum) dos preâmbulos das Constituições?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Normas preceptivas e normas programáticas: distinção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Normas preceptivas exequíveis por </w:t>
      </w:r>
      <w:proofErr w:type="gramStart"/>
      <w:r>
        <w:rPr>
          <w:sz w:val="22"/>
        </w:rPr>
        <w:t>si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mesmas</w:t>
      </w:r>
      <w:proofErr w:type="gramEnd"/>
      <w:r>
        <w:rPr>
          <w:sz w:val="22"/>
        </w:rPr>
        <w:t>, normas preceptivas não exequíveis por si mesmas e normas programáticas: distinção e exemplos na Constituição de 1976.</w:t>
      </w:r>
    </w:p>
    <w:p w:rsidR="007B4888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As normas constitucionais colocam algum problema específico de interpretação, integração e aplicação?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a chamada “interpretação conforme com a Constituição”?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sucede à Constituição anterior com a entrada em vigor de uma nova Constituição?</w:t>
      </w:r>
    </w:p>
    <w:p w:rsidR="0083231D" w:rsidRDefault="0083231D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O que sucede ao Direito </w:t>
      </w:r>
      <w:proofErr w:type="spellStart"/>
      <w:r>
        <w:rPr>
          <w:sz w:val="22"/>
        </w:rPr>
        <w:t>infra-constitucional</w:t>
      </w:r>
      <w:proofErr w:type="spellEnd"/>
      <w:r>
        <w:rPr>
          <w:sz w:val="22"/>
        </w:rPr>
        <w:t xml:space="preserve"> anterior com a entrada em vigor de uma nova Constituição?</w:t>
      </w:r>
      <w:r w:rsidR="00911A8F">
        <w:rPr>
          <w:sz w:val="22"/>
        </w:rPr>
        <w:t xml:space="preserve"> Atente no exemplo português, na mudança entre a Constituição de 1933 e a Constituição de 1976.</w:t>
      </w:r>
    </w:p>
    <w:p w:rsidR="0083231D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 Constituição portuguesa aplica-se só nos tribunais portugueses?</w:t>
      </w:r>
    </w:p>
    <w:p w:rsidR="00911A8F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Os tribunais portugueses aplicam só a Constituição portuguesa?</w:t>
      </w:r>
    </w:p>
    <w:p w:rsidR="007B4888" w:rsidRDefault="007B4888" w:rsidP="007B4888">
      <w:pPr>
        <w:rPr>
          <w:sz w:val="22"/>
        </w:rPr>
      </w:pPr>
    </w:p>
    <w:p w:rsidR="007B4888" w:rsidRDefault="007B4888" w:rsidP="007B4888">
      <w:pPr>
        <w:rPr>
          <w:sz w:val="22"/>
        </w:rPr>
      </w:pPr>
    </w:p>
    <w:p w:rsidR="007B4888" w:rsidRPr="007B4888" w:rsidRDefault="007B4888" w:rsidP="007B4888">
      <w:pPr>
        <w:jc w:val="center"/>
        <w:rPr>
          <w:b/>
          <w:sz w:val="22"/>
        </w:rPr>
      </w:pPr>
      <w:r>
        <w:rPr>
          <w:b/>
          <w:sz w:val="22"/>
        </w:rPr>
        <w:t>Tomo V</w:t>
      </w:r>
    </w:p>
    <w:p w:rsidR="007B4888" w:rsidRPr="007B4888" w:rsidRDefault="007B4888" w:rsidP="007B4888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Actividade constitucional do Estado</w:t>
      </w:r>
    </w:p>
    <w:p w:rsidR="007B4888" w:rsidRDefault="007B4888" w:rsidP="007B4888">
      <w:pPr>
        <w:rPr>
          <w:sz w:val="22"/>
        </w:rPr>
      </w:pPr>
    </w:p>
    <w:p w:rsidR="007B4888" w:rsidRDefault="007B4888" w:rsidP="007B4888">
      <w:pPr>
        <w:jc w:val="center"/>
        <w:rPr>
          <w:sz w:val="22"/>
        </w:rPr>
      </w:pPr>
      <w:r>
        <w:rPr>
          <w:sz w:val="22"/>
        </w:rPr>
        <w:t>Título I – Funções, órgãos e actos em geral</w:t>
      </w:r>
    </w:p>
    <w:p w:rsidR="007B4888" w:rsidRPr="00B46659" w:rsidRDefault="007B4888" w:rsidP="007B4888">
      <w:pPr>
        <w:rPr>
          <w:sz w:val="22"/>
        </w:rPr>
      </w:pPr>
    </w:p>
    <w:p w:rsidR="007B4888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Em que </w:t>
      </w:r>
      <w:r w:rsidR="004B31E9">
        <w:rPr>
          <w:sz w:val="22"/>
        </w:rPr>
        <w:t xml:space="preserve">dois </w:t>
      </w:r>
      <w:r>
        <w:rPr>
          <w:sz w:val="22"/>
        </w:rPr>
        <w:t xml:space="preserve">sentidos </w:t>
      </w:r>
      <w:r w:rsidR="004B31E9">
        <w:rPr>
          <w:sz w:val="22"/>
        </w:rPr>
        <w:t xml:space="preserve">diferentes </w:t>
      </w:r>
      <w:r>
        <w:rPr>
          <w:sz w:val="22"/>
        </w:rPr>
        <w:t>se fala em “funções do Estado”?</w:t>
      </w:r>
    </w:p>
    <w:p w:rsidR="007B4888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 tripartição entre função política, função administrativa e função jurisdicional do Estado. Origem e evolução.</w:t>
      </w:r>
    </w:p>
    <w:p w:rsidR="007B4888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Função política: caracterização, </w:t>
      </w:r>
      <w:proofErr w:type="spellStart"/>
      <w:r>
        <w:rPr>
          <w:sz w:val="22"/>
        </w:rPr>
        <w:t>sub-categorias</w:t>
      </w:r>
      <w:proofErr w:type="spellEnd"/>
      <w:r>
        <w:rPr>
          <w:sz w:val="22"/>
        </w:rPr>
        <w:t xml:space="preserve"> e distinção das outras funções.</w:t>
      </w:r>
    </w:p>
    <w:p w:rsidR="00911A8F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Função jurisdicional e função administrativa: distinção.</w:t>
      </w:r>
    </w:p>
    <w:p w:rsidR="00911A8F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um órgão?</w:t>
      </w:r>
    </w:p>
    <w:p w:rsidR="00911A8F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se entende por competência do órgão?</w:t>
      </w:r>
    </w:p>
    <w:p w:rsidR="00911A8F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o princípio da legalidade da competência? É compatível com a existência de “poderes implícitos”?</w:t>
      </w:r>
    </w:p>
    <w:p w:rsidR="00911A8F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Quais as formas modernas de designação dos titulares dos órgãos? Como se distinguem?</w:t>
      </w:r>
    </w:p>
    <w:p w:rsidR="00911A8F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Quais são os órgãos de soberania no Direito Constitucional português vigente? Distinguem-se dos órgãos do Estado? E dos órgãos constitucionais?</w:t>
      </w:r>
    </w:p>
    <w:p w:rsidR="00911A8F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Que tipos de órgãos colegiais existem?</w:t>
      </w:r>
    </w:p>
    <w:p w:rsidR="00911A8F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Vicissitudes objectivas e subjectivas dos órgãos: distinção e tipos.</w:t>
      </w:r>
    </w:p>
    <w:p w:rsidR="007B4888" w:rsidRDefault="007B4888" w:rsidP="007B4888">
      <w:pPr>
        <w:rPr>
          <w:sz w:val="22"/>
        </w:rPr>
      </w:pPr>
    </w:p>
    <w:p w:rsidR="007B4888" w:rsidRDefault="007B4888" w:rsidP="007B4888">
      <w:pPr>
        <w:rPr>
          <w:sz w:val="22"/>
        </w:rPr>
      </w:pPr>
    </w:p>
    <w:p w:rsidR="007B4888" w:rsidRDefault="007B4888" w:rsidP="007B4888">
      <w:pPr>
        <w:jc w:val="center"/>
        <w:rPr>
          <w:sz w:val="22"/>
        </w:rPr>
      </w:pPr>
      <w:r>
        <w:rPr>
          <w:sz w:val="22"/>
        </w:rPr>
        <w:t>Título II – Actos legislativos</w:t>
      </w:r>
    </w:p>
    <w:p w:rsidR="007B4888" w:rsidRPr="007B4888" w:rsidRDefault="007B4888" w:rsidP="007B4888">
      <w:pPr>
        <w:rPr>
          <w:sz w:val="22"/>
        </w:rPr>
      </w:pPr>
    </w:p>
    <w:p w:rsidR="007B4888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O que se entende por “acto </w:t>
      </w:r>
      <w:proofErr w:type="spellStart"/>
      <w:r>
        <w:rPr>
          <w:sz w:val="22"/>
        </w:rPr>
        <w:t>jurídico-constitucional</w:t>
      </w:r>
      <w:proofErr w:type="spellEnd"/>
      <w:r>
        <w:rPr>
          <w:sz w:val="22"/>
        </w:rPr>
        <w:t>”?</w:t>
      </w:r>
    </w:p>
    <w:p w:rsidR="00911A8F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Distinga requisitos de qualificação, requisitos de validade e requisitos de regularidade dos actos </w:t>
      </w:r>
      <w:proofErr w:type="spellStart"/>
      <w:r>
        <w:rPr>
          <w:sz w:val="22"/>
        </w:rPr>
        <w:t>jurídico-constitucionais</w:t>
      </w:r>
      <w:proofErr w:type="spellEnd"/>
      <w:r>
        <w:rPr>
          <w:sz w:val="22"/>
        </w:rPr>
        <w:t>.</w:t>
      </w:r>
    </w:p>
    <w:p w:rsidR="00911A8F" w:rsidRDefault="00911A8F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Qual a relevância da noção de “procedimento” para os actos </w:t>
      </w:r>
      <w:proofErr w:type="spellStart"/>
      <w:r>
        <w:rPr>
          <w:sz w:val="22"/>
        </w:rPr>
        <w:t>jurídico-constitucionais</w:t>
      </w:r>
      <w:proofErr w:type="spellEnd"/>
      <w:r>
        <w:rPr>
          <w:sz w:val="22"/>
        </w:rPr>
        <w:t>?</w:t>
      </w:r>
    </w:p>
    <w:p w:rsidR="00911A8F" w:rsidRDefault="00410167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uma lei?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Lei em sentido material e lei em sentido formal.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uma “</w:t>
      </w:r>
      <w:proofErr w:type="spellStart"/>
      <w:r>
        <w:rPr>
          <w:sz w:val="22"/>
        </w:rPr>
        <w:t>lei-medida</w:t>
      </w:r>
      <w:proofErr w:type="spellEnd"/>
      <w:r>
        <w:rPr>
          <w:sz w:val="22"/>
        </w:rPr>
        <w:t>”? O nosso Direito Constitucional admite-as?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Quais os órgãos que no Direito Constitucional português vigente são dotados de competência legislativa?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Diz-se que a Assembleia da República tem o “primado da competência legislativa”. Concorda?</w:t>
      </w:r>
    </w:p>
    <w:p w:rsidR="00410167" w:rsidRP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Governo tem competência legislativa exclusiva? Em que matérias?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a relevância do processo de integração comunitária do ponto de vista da distribuição da competência legislativa no Direito português?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Em Portugal, o povo legisla?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Como se distingue uma lei de um regulamento administrativo? Que relações se estabelecem entre essas duas realidades?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um “regulamento delegado”, e porque razão é proibido pela nossa Constituição?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No Direito Constitucional português é admitida a “deslegalização”?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Porque razão se distingue “forma de lei” e “força de lei”?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distingue a reserva absoluta da reserva relativa de competência legislativa da Assembleia da República?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a área de competência legislativa concorrencial?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Quais as fases do procedimento legislativo do Parlamento?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Como se distingue iniciativa legislativa de competência legislativa?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 quem compete em geral a iniciativa legislativa no processo legislativo do Parlamento?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distingue a iniciativa originária da iniciativa superveniente?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distingue a iniciativa interna da iniciativa externa?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distingue a iniciativa genérica da iniciativa específica?</w:t>
      </w:r>
    </w:p>
    <w:p w:rsidR="00410167" w:rsidRDefault="00410167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 w:rsidRPr="00410167">
        <w:rPr>
          <w:sz w:val="22"/>
        </w:rPr>
        <w:t xml:space="preserve">O que é a iniciativa reservada? Há casos de leis da Assembleia de iniciativa </w:t>
      </w:r>
      <w:r w:rsidR="003E7BA5">
        <w:rPr>
          <w:sz w:val="22"/>
        </w:rPr>
        <w:t xml:space="preserve">originária </w:t>
      </w:r>
      <w:r w:rsidRPr="00410167">
        <w:rPr>
          <w:sz w:val="22"/>
        </w:rPr>
        <w:t>reservada a outros órgãos?</w:t>
      </w:r>
      <w:r w:rsidR="003E7BA5">
        <w:rPr>
          <w:sz w:val="22"/>
        </w:rPr>
        <w:t xml:space="preserve"> </w:t>
      </w:r>
      <w:r w:rsidR="004B31E9">
        <w:rPr>
          <w:sz w:val="22"/>
        </w:rPr>
        <w:t xml:space="preserve">Quais? </w:t>
      </w:r>
      <w:r w:rsidR="003E7BA5">
        <w:rPr>
          <w:sz w:val="22"/>
        </w:rPr>
        <w:t>E de iniciativa superveniente?</w:t>
      </w:r>
    </w:p>
    <w:p w:rsidR="004B31E9" w:rsidRDefault="004B31E9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o efeito do início de nova legislatura da Assembleia da República nos projectos e propostas de lei que ainda não tenham sido aprovados?</w:t>
      </w:r>
    </w:p>
    <w:p w:rsidR="004B31E9" w:rsidRDefault="004B31E9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o efeito da demissão do Governo nas propostas de lei da sua iniciativa que ainda não tenham sido aprovadas?</w:t>
      </w:r>
    </w:p>
    <w:p w:rsidR="004B31E9" w:rsidRDefault="004B31E9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o efeito da dissolução da Assembleia Legislativa Regional nas propostas de lei da sua iniciativa que ainda não tenham sido aprovadas?</w:t>
      </w:r>
    </w:p>
    <w:p w:rsidR="004B31E9" w:rsidRDefault="004B31E9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a “</w:t>
      </w:r>
      <w:proofErr w:type="spellStart"/>
      <w:r>
        <w:rPr>
          <w:sz w:val="22"/>
        </w:rPr>
        <w:t>norma-travão</w:t>
      </w:r>
      <w:proofErr w:type="spellEnd"/>
      <w:r>
        <w:rPr>
          <w:sz w:val="22"/>
        </w:rPr>
        <w:t>”?</w:t>
      </w:r>
    </w:p>
    <w:p w:rsidR="004B31E9" w:rsidRDefault="004B31E9" w:rsidP="00410167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e qual o objecto da votação na generalidade dos projectos e propostas de lei na AR?</w:t>
      </w:r>
    </w:p>
    <w:p w:rsidR="004B31E9" w:rsidRPr="00410167" w:rsidRDefault="004B31E9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e qual o objecto da votação na especialidade</w:t>
      </w:r>
      <w:r w:rsidRPr="004B31E9">
        <w:rPr>
          <w:sz w:val="22"/>
        </w:rPr>
        <w:t xml:space="preserve"> dos projectos e propostas de lei na AR</w:t>
      </w:r>
      <w:r>
        <w:rPr>
          <w:sz w:val="22"/>
        </w:rPr>
        <w:t>?</w:t>
      </w:r>
    </w:p>
    <w:p w:rsidR="004B31E9" w:rsidRPr="00410167" w:rsidRDefault="004B31E9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lastRenderedPageBreak/>
        <w:t xml:space="preserve">O que é e qual o objecto da votação final global </w:t>
      </w:r>
      <w:r w:rsidRPr="004B31E9">
        <w:rPr>
          <w:sz w:val="22"/>
        </w:rPr>
        <w:t>dos projectos e propostas de lei na AR</w:t>
      </w:r>
      <w:r>
        <w:rPr>
          <w:sz w:val="22"/>
        </w:rPr>
        <w:t>?</w:t>
      </w:r>
    </w:p>
    <w:p w:rsidR="004B31E9" w:rsidRDefault="004B31E9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um “texto de substituição”? Quem o apresenta?</w:t>
      </w:r>
    </w:p>
    <w:p w:rsidR="004B31E9" w:rsidRDefault="004B31E9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a intervenção das comissões parlamentares no processo legislativo da AR?</w:t>
      </w:r>
    </w:p>
    <w:p w:rsidR="004B31E9" w:rsidRDefault="004B31E9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Em que </w:t>
      </w:r>
      <w:proofErr w:type="gramStart"/>
      <w:r>
        <w:rPr>
          <w:sz w:val="22"/>
        </w:rPr>
        <w:t>casos é</w:t>
      </w:r>
      <w:proofErr w:type="gramEnd"/>
      <w:r>
        <w:rPr>
          <w:sz w:val="22"/>
        </w:rPr>
        <w:t xml:space="preserve"> necessário ouvir, no processo legislativo da AR, os órgãos de governo das regiões autónomas? Qual a consequência da falta dessas audições?</w:t>
      </w:r>
    </w:p>
    <w:p w:rsidR="004B31E9" w:rsidRDefault="004B31E9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Todas as disposições de leis da AR podem ser aprovadas na especialidade em comissão, ou há algumas que precisam de o ser em plenário?</w:t>
      </w:r>
    </w:p>
    <w:p w:rsidR="004B31E9" w:rsidRDefault="004B31E9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um “decreto” da AR?</w:t>
      </w:r>
    </w:p>
    <w:p w:rsidR="004B31E9" w:rsidRDefault="004B31E9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Presidente da República pode recusar a promulgação de um decreto como lei da AR? Como deve o Presidente proceder nesses casos? E qual o efeito dessa recusa?</w:t>
      </w:r>
    </w:p>
    <w:p w:rsidR="004B31E9" w:rsidRDefault="004B31E9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Presidente pode fazer a mesma coisa quanto a um decreto do Governo que lhe é enviado para promulgação como decreto-lei? Qual o efeito dessa recusa?</w:t>
      </w:r>
    </w:p>
    <w:p w:rsidR="004B31E9" w:rsidRDefault="004B31E9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o “veto jurídico”? Quem o pode efectuar?</w:t>
      </w:r>
    </w:p>
    <w:p w:rsidR="004B31E9" w:rsidRDefault="004B31E9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Quais as hipóteses da AR (ou do Governo, no caso de se tratar de um diploma seu) perante a devolução de um diploma que o Tribunal Constitucional tenha considerado inconstitucional em fiscalização preventiva?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a referenda ministerial? Quem a dá? Em que casos é exigida? Qual a consequência da sua falta?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Governo pode recusar dar a referenda ministerial?</w:t>
      </w:r>
    </w:p>
    <w:p w:rsidR="00AB7D3B" w:rsidRDefault="00AB7D3B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é, quem faz e para que serve a apreciação parlamentar (ou ratificação) de diplomas do Governo ou das Assembleias Legislativas Regionais?</w:t>
      </w:r>
    </w:p>
    <w:p w:rsidR="00AB7D3B" w:rsidRPr="00AB7D3B" w:rsidRDefault="00AB7D3B" w:rsidP="00AB7D3B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 resolução da AR que faz cessar a vigência de um diploma em processo de apreciação parlamentar pode determinar efeitos retroactivos e/ou repristinatórios?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Quais os requisitos das leis de autorização legislativa?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As leis de autorização legislativa são leis de valor reforçado? Porquê?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Quem tem competência para aprovar leis de autorização legislativa? E quem tem iniciativa em relação a elas?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a consequência de um decreto-lei legislar fora do objecto da lei de autorização legislativa? E de violar o seu sentido?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Quando se considera utilizada uma lei de autorização legislativa?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Uma autorização legislativa pode ser utilizada mais do que uma vez?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a execução parcelada de uma lei de autorização?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acontece às leis de autorização legislativa ainda em vigor quando a AR é dissolvida ou o Governo demitido?</w:t>
      </w:r>
    </w:p>
    <w:p w:rsidR="00AB7D3B" w:rsidRDefault="00AB7D3B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São permitidas autorizações legislativas retroactivas?</w:t>
      </w:r>
    </w:p>
    <w:p w:rsidR="00AB7D3B" w:rsidRDefault="00AB7D3B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 AR pode dar autorização legislativa em matérias da sua reserva absoluta? Porquê?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uma lei de bases? A Constituição enuncia taxativamente as leis de bases?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Pode haver leis de bases em matérias de competência legislativa concorrencial da AR e do Governo?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Quem pode desenvolver leis de bases? A resposta </w:t>
      </w:r>
      <w:proofErr w:type="gramStart"/>
      <w:r>
        <w:rPr>
          <w:sz w:val="22"/>
        </w:rPr>
        <w:t>varia</w:t>
      </w:r>
      <w:proofErr w:type="gramEnd"/>
      <w:r>
        <w:rPr>
          <w:sz w:val="22"/>
        </w:rPr>
        <w:t xml:space="preserve"> consoante estejamos perante matéria reservada ou de competência concorrencial?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desenvolvimento de uma lei de bases exige sempre acto legislativo ou é possível fazê-lo por regulamento (designadamente, decreto regulamentar)?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Que tipos de leis de valor reforçado existem?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O que é uma lei de enquadramento ou </w:t>
      </w:r>
      <w:proofErr w:type="spellStart"/>
      <w:r>
        <w:rPr>
          <w:sz w:val="22"/>
        </w:rPr>
        <w:t>lei-quadro</w:t>
      </w:r>
      <w:proofErr w:type="spellEnd"/>
      <w:r>
        <w:rPr>
          <w:sz w:val="22"/>
        </w:rPr>
        <w:t>? Quais existem?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As leis das finanças regionais e locais são leis de valor reforçado?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As leis que aprovam os estatutos das regiões autónomas são leis de valor reforçado?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As leis orgânicas são leis de valor reforçado?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As leis do Orçamento do Estado são leis de valor reforçado?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é a consequência se um acto legislativo obrigado a respeitar uma lei de valor reforçado a violar?</w:t>
      </w:r>
    </w:p>
    <w:p w:rsidR="00380ED3" w:rsidRDefault="00380ED3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Há fiscalização preventiva da violação de leis de valor reforçado? E sucessiva?</w:t>
      </w:r>
    </w:p>
    <w:p w:rsidR="00AB7D3B" w:rsidRDefault="00AB7D3B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Em que matérias podem legislar as regiões autónomas?</w:t>
      </w:r>
    </w:p>
    <w:p w:rsidR="00AB7D3B" w:rsidRDefault="00AB7D3B" w:rsidP="004B31E9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As Assembleias Legislativas Regionais podem conferir autorizações legislativas aos Governos Regionais para aprovação de decretos legislativos regionais?</w:t>
      </w:r>
    </w:p>
    <w:p w:rsidR="00AB7D3B" w:rsidRPr="00AB7D3B" w:rsidRDefault="00AB7D3B" w:rsidP="00AB7D3B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Os decretos legislativos regionais estão obrigados a respeitar as leis dos órgãos da República sobre as mesmas matérias, ou podem contrariá-los?</w:t>
      </w:r>
    </w:p>
    <w:p w:rsidR="007B4888" w:rsidRPr="00B46659" w:rsidRDefault="007B4888" w:rsidP="007B4888">
      <w:pPr>
        <w:rPr>
          <w:sz w:val="22"/>
        </w:rPr>
      </w:pPr>
    </w:p>
    <w:p w:rsidR="007B4888" w:rsidRDefault="007B4888" w:rsidP="007B4888">
      <w:pPr>
        <w:rPr>
          <w:sz w:val="22"/>
        </w:rPr>
      </w:pPr>
    </w:p>
    <w:p w:rsidR="007B4888" w:rsidRPr="00B46659" w:rsidRDefault="007B4888" w:rsidP="007B4888">
      <w:pPr>
        <w:jc w:val="center"/>
        <w:rPr>
          <w:b/>
          <w:sz w:val="22"/>
        </w:rPr>
      </w:pPr>
      <w:r>
        <w:rPr>
          <w:b/>
          <w:sz w:val="22"/>
        </w:rPr>
        <w:t>Tomo VI</w:t>
      </w:r>
    </w:p>
    <w:p w:rsidR="007B4888" w:rsidRPr="00B46659" w:rsidRDefault="00AD2624" w:rsidP="007B4888">
      <w:pPr>
        <w:jc w:val="center"/>
        <w:rPr>
          <w:b/>
          <w:sz w:val="22"/>
        </w:rPr>
      </w:pPr>
      <w:r>
        <w:rPr>
          <w:b/>
          <w:sz w:val="22"/>
        </w:rPr>
        <w:t>Inconstitucionalidade e garantia da Constituição</w:t>
      </w:r>
    </w:p>
    <w:p w:rsidR="007B4888" w:rsidRPr="00B46659" w:rsidRDefault="007B4888" w:rsidP="007B4888">
      <w:pPr>
        <w:rPr>
          <w:sz w:val="22"/>
        </w:rPr>
      </w:pPr>
    </w:p>
    <w:p w:rsidR="007B4888" w:rsidRDefault="00AD2624" w:rsidP="00AD2624">
      <w:pPr>
        <w:jc w:val="center"/>
        <w:rPr>
          <w:sz w:val="22"/>
        </w:rPr>
      </w:pPr>
      <w:r>
        <w:rPr>
          <w:sz w:val="22"/>
        </w:rPr>
        <w:lastRenderedPageBreak/>
        <w:t>Capítulo I</w:t>
      </w:r>
      <w:r w:rsidR="007B4888">
        <w:rPr>
          <w:sz w:val="22"/>
        </w:rPr>
        <w:t xml:space="preserve"> – </w:t>
      </w:r>
      <w:r>
        <w:rPr>
          <w:sz w:val="22"/>
        </w:rPr>
        <w:t>Inconstitucionalidade e garantia em geral</w:t>
      </w:r>
    </w:p>
    <w:p w:rsidR="007B4888" w:rsidRPr="00B46659" w:rsidRDefault="007B4888" w:rsidP="007B4888">
      <w:pPr>
        <w:rPr>
          <w:sz w:val="22"/>
        </w:rPr>
      </w:pPr>
    </w:p>
    <w:p w:rsidR="007B4888" w:rsidRDefault="00380ED3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uma inconstitucionalidade?</w:t>
      </w:r>
    </w:p>
    <w:p w:rsidR="00380ED3" w:rsidRDefault="00380ED3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e onde está consagrado na Constituição o princípio da constitucionalidade?</w:t>
      </w:r>
    </w:p>
    <w:p w:rsidR="007B4888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o desvalor jurídico de uma lei inconstitucional: inexistência, invalidade, ou ineficácia? Ou varia?</w:t>
      </w:r>
    </w:p>
    <w:p w:rsidR="005C7AF5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o regime típico da inconstitucionalidade?</w:t>
      </w:r>
    </w:p>
    <w:p w:rsidR="00AB7D3B" w:rsidRDefault="00AB7D3B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a inconstitucionalidade orgânica? E formal? E material?</w:t>
      </w:r>
    </w:p>
    <w:p w:rsidR="00AB7D3B" w:rsidRDefault="00AB7D3B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Inconstitucionalidade originária e superveniente: distinção e diferenças de regime.</w:t>
      </w:r>
    </w:p>
    <w:p w:rsidR="00AD2624" w:rsidRDefault="00AD2624" w:rsidP="00AD2624">
      <w:pPr>
        <w:rPr>
          <w:sz w:val="22"/>
        </w:rPr>
      </w:pPr>
    </w:p>
    <w:p w:rsidR="00AD2624" w:rsidRDefault="00AD2624" w:rsidP="00AD2624">
      <w:pPr>
        <w:rPr>
          <w:sz w:val="22"/>
        </w:rPr>
      </w:pPr>
    </w:p>
    <w:p w:rsidR="00AD2624" w:rsidRDefault="00AD2624" w:rsidP="00AD2624">
      <w:pPr>
        <w:jc w:val="center"/>
        <w:rPr>
          <w:sz w:val="22"/>
        </w:rPr>
      </w:pPr>
      <w:r>
        <w:rPr>
          <w:sz w:val="22"/>
        </w:rPr>
        <w:t>Capítulo II – Sistemas de fiscalização da constitucionalidade</w:t>
      </w:r>
    </w:p>
    <w:p w:rsidR="00AD2624" w:rsidRPr="00AD2624" w:rsidRDefault="00AD2624" w:rsidP="00AD2624">
      <w:pPr>
        <w:rPr>
          <w:sz w:val="22"/>
        </w:rPr>
      </w:pPr>
    </w:p>
    <w:p w:rsidR="007B4888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Distinga e caracterize modelos políticos e jurisdicionais de controlo da constitucionalidade.</w:t>
      </w:r>
    </w:p>
    <w:p w:rsidR="005C7AF5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Distinga e caracterize sistemas de fiscalização difusa e concentrada da constitucionalidade.</w:t>
      </w:r>
    </w:p>
    <w:p w:rsidR="00AB7D3B" w:rsidRDefault="00AB7D3B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Evolução histórica dos sistemas de controlo da constitucionalidade.</w:t>
      </w:r>
    </w:p>
    <w:p w:rsidR="007B4888" w:rsidRDefault="007B4888" w:rsidP="007B4888">
      <w:pPr>
        <w:rPr>
          <w:sz w:val="22"/>
        </w:rPr>
      </w:pPr>
    </w:p>
    <w:p w:rsidR="007B4888" w:rsidRDefault="007B4888" w:rsidP="007B4888">
      <w:pPr>
        <w:rPr>
          <w:sz w:val="22"/>
        </w:rPr>
      </w:pPr>
    </w:p>
    <w:p w:rsidR="007B4888" w:rsidRDefault="007B4888" w:rsidP="007B4888">
      <w:pPr>
        <w:jc w:val="center"/>
        <w:rPr>
          <w:sz w:val="22"/>
        </w:rPr>
      </w:pPr>
      <w:r>
        <w:rPr>
          <w:sz w:val="22"/>
        </w:rPr>
        <w:t>Capítulo I</w:t>
      </w:r>
      <w:r w:rsidR="00AD2624">
        <w:rPr>
          <w:sz w:val="22"/>
        </w:rPr>
        <w:t>I</w:t>
      </w:r>
      <w:r>
        <w:rPr>
          <w:sz w:val="22"/>
        </w:rPr>
        <w:t xml:space="preserve">I – </w:t>
      </w:r>
      <w:r w:rsidR="00AD2624">
        <w:rPr>
          <w:sz w:val="22"/>
        </w:rPr>
        <w:t>Regime actual de fiscalização no Direito português</w:t>
      </w:r>
    </w:p>
    <w:p w:rsidR="007B4888" w:rsidRPr="00B46659" w:rsidRDefault="007B4888" w:rsidP="007B4888">
      <w:pPr>
        <w:rPr>
          <w:sz w:val="22"/>
        </w:rPr>
      </w:pPr>
    </w:p>
    <w:p w:rsidR="007B4888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Caracterize o sistema português de controlo da constitucionalidade.</w:t>
      </w:r>
    </w:p>
    <w:p w:rsidR="007B4888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Fiscalização abstracta e concreta. Distinção e consagração na Constituição.</w:t>
      </w:r>
    </w:p>
    <w:p w:rsidR="005C7AF5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Fiscalização preventiva e sucessiva. Distinção e consagração na Constituição.</w:t>
      </w:r>
    </w:p>
    <w:p w:rsidR="005C7AF5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Fiscalização por acção e por omissão. Distinção e consagração na Constituição.</w:t>
      </w:r>
    </w:p>
    <w:p w:rsidR="007B4888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que é uma decisão positiva de inconstitucionalidade ou ilegalidade em fiscalização concreta? E uma decisão negativa?</w:t>
      </w:r>
    </w:p>
    <w:p w:rsidR="005C7AF5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Que tipos de recursos existem em fiscalização concreta?</w:t>
      </w:r>
    </w:p>
    <w:p w:rsidR="00AB7D3B" w:rsidRDefault="00AB7D3B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Porque razão se diz que os recursos para o TC em fiscalização concreta são incidentais e prejudiciais?</w:t>
      </w:r>
    </w:p>
    <w:p w:rsidR="005C7AF5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Há recursos obrigatórios para o Ministério Público em fiscalização concreta? Quais? Porquê?</w:t>
      </w:r>
    </w:p>
    <w:p w:rsidR="005C7AF5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Qual o alcance dos efeitos de uma decisão, proferida em fiscalização concreta, pela qual o Tribunal Constitucional julga inconstitucional ou ilegal uma norma?</w:t>
      </w:r>
    </w:p>
    <w:p w:rsidR="005C7AF5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Existe alguma forma de fazer a “passagem” entre fiscalização concreta e abstracta? É automática?</w:t>
      </w:r>
    </w:p>
    <w:p w:rsidR="007B4888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O povo pode pedir fiscalização sucessiva abstracta? Porquê?</w:t>
      </w:r>
    </w:p>
    <w:p w:rsidR="005C7AF5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O Tribunal Constitucional alguma vez declara, com força obrigatória geral, que uma norma </w:t>
      </w:r>
      <w:r>
        <w:rPr>
          <w:i/>
          <w:sz w:val="22"/>
        </w:rPr>
        <w:t xml:space="preserve">é conforme </w:t>
      </w:r>
      <w:r>
        <w:rPr>
          <w:sz w:val="22"/>
        </w:rPr>
        <w:t>com a Constituição? Porquê?</w:t>
      </w:r>
    </w:p>
    <w:p w:rsidR="005C7AF5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Quais os efeitos de uma decisão de inconstitucionalidade em fiscalização sucessiva abstracta? Esses efeitos podem ser limitados pelo Tribunal Constitucional?</w:t>
      </w:r>
    </w:p>
    <w:p w:rsidR="005C7AF5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A declaração de inconstitucionalidade com força obrigatória geral produz efeitos retroactivos? </w:t>
      </w:r>
      <w:proofErr w:type="spellStart"/>
      <w:r>
        <w:rPr>
          <w:sz w:val="22"/>
        </w:rPr>
        <w:t>Repristina</w:t>
      </w:r>
      <w:proofErr w:type="spellEnd"/>
      <w:r>
        <w:rPr>
          <w:sz w:val="22"/>
        </w:rPr>
        <w:t xml:space="preserve"> normas revogadas? Afecta casos julgados?</w:t>
      </w:r>
    </w:p>
    <w:p w:rsidR="005C7AF5" w:rsidRPr="008C0747" w:rsidRDefault="005C7AF5" w:rsidP="007B4888">
      <w:pPr>
        <w:pStyle w:val="PargrafodaLista"/>
        <w:numPr>
          <w:ilvl w:val="0"/>
          <w:numId w:val="1"/>
        </w:numPr>
        <w:ind w:left="426" w:hanging="426"/>
        <w:rPr>
          <w:sz w:val="22"/>
        </w:rPr>
      </w:pPr>
      <w:r w:rsidRPr="005C7AF5">
        <w:rPr>
          <w:sz w:val="22"/>
        </w:rPr>
        <w:t xml:space="preserve">Quais os efeitos de uma decisão de inconstitucionalidade </w:t>
      </w:r>
      <w:r>
        <w:rPr>
          <w:sz w:val="22"/>
        </w:rPr>
        <w:t>por omissão</w:t>
      </w:r>
      <w:r w:rsidRPr="005C7AF5">
        <w:rPr>
          <w:sz w:val="22"/>
        </w:rPr>
        <w:t>?</w:t>
      </w:r>
    </w:p>
    <w:p w:rsidR="009970A1" w:rsidRDefault="009970A1"/>
    <w:sectPr w:rsidR="009970A1" w:rsidSect="00D40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B78"/>
    <w:multiLevelType w:val="hybridMultilevel"/>
    <w:tmpl w:val="276003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B4888"/>
    <w:rsid w:val="00380ED3"/>
    <w:rsid w:val="003B621E"/>
    <w:rsid w:val="003C32C2"/>
    <w:rsid w:val="003E7BA5"/>
    <w:rsid w:val="00410167"/>
    <w:rsid w:val="00434626"/>
    <w:rsid w:val="004B31E9"/>
    <w:rsid w:val="00565019"/>
    <w:rsid w:val="0058417C"/>
    <w:rsid w:val="005C7AF5"/>
    <w:rsid w:val="00712BA0"/>
    <w:rsid w:val="007B333E"/>
    <w:rsid w:val="007B4888"/>
    <w:rsid w:val="0083231D"/>
    <w:rsid w:val="00911A8F"/>
    <w:rsid w:val="009970A1"/>
    <w:rsid w:val="009D5B84"/>
    <w:rsid w:val="00A65D51"/>
    <w:rsid w:val="00AB7D3B"/>
    <w:rsid w:val="00AC5DD7"/>
    <w:rsid w:val="00AD2624"/>
    <w:rsid w:val="00B33C1C"/>
    <w:rsid w:val="00DC3272"/>
    <w:rsid w:val="00F7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19"/>
        <w:lang w:val="pt-PT" w:eastAsia="en-US" w:bidi="ar-SA"/>
      </w:rPr>
    </w:rPrDefault>
    <w:pPrDefault>
      <w:pPr>
        <w:spacing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88"/>
    <w:pPr>
      <w:spacing w:line="240" w:lineRule="auto"/>
      <w:ind w:left="0"/>
      <w:jc w:val="left"/>
    </w:pPr>
    <w:rPr>
      <w:sz w:val="20"/>
      <w:szCs w:val="22"/>
      <w:lang w:eastAsia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3B621E"/>
    <w:pPr>
      <w:keepNext/>
      <w:keepLines/>
      <w:spacing w:before="480"/>
      <w:ind w:left="709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cter"/>
    <w:qFormat/>
    <w:rsid w:val="003B621E"/>
    <w:pPr>
      <w:keepNext/>
      <w:spacing w:before="240" w:after="60"/>
      <w:ind w:left="709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9D5B84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Cs/>
      <w:i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rsid w:val="003B621E"/>
    <w:rPr>
      <w:rFonts w:ascii="Arial" w:hAnsi="Arial" w:cs="Arial"/>
      <w:b/>
      <w:bCs/>
      <w:iCs/>
      <w:sz w:val="24"/>
      <w:szCs w:val="2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3B621E"/>
    <w:rPr>
      <w:rFonts w:eastAsiaTheme="majorEastAsia" w:cstheme="majorBidi"/>
      <w:b/>
      <w:bCs/>
      <w:sz w:val="32"/>
      <w:szCs w:val="28"/>
      <w:lang w:eastAsia="pt-PT"/>
    </w:rPr>
  </w:style>
  <w:style w:type="paragraph" w:styleId="Rodap">
    <w:name w:val="footer"/>
    <w:basedOn w:val="Normal"/>
    <w:link w:val="RodapCarcter"/>
    <w:rsid w:val="003B621E"/>
    <w:pPr>
      <w:tabs>
        <w:tab w:val="center" w:pos="4252"/>
        <w:tab w:val="right" w:pos="8504"/>
      </w:tabs>
    </w:pPr>
    <w:rPr>
      <w:szCs w:val="24"/>
    </w:rPr>
  </w:style>
  <w:style w:type="character" w:customStyle="1" w:styleId="RodapCarcter">
    <w:name w:val="Rodapé Carácter"/>
    <w:basedOn w:val="Tipodeletrapredefinidodopargrafo"/>
    <w:link w:val="Rodap"/>
    <w:rsid w:val="003B621E"/>
    <w:rPr>
      <w:rFonts w:cs="Times New Roman"/>
      <w:sz w:val="20"/>
      <w:szCs w:val="24"/>
      <w:lang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9D5B84"/>
    <w:rPr>
      <w:rFonts w:asciiTheme="minorHAnsi" w:eastAsiaTheme="majorEastAsia" w:hAnsiTheme="minorHAnsi" w:cstheme="majorBidi"/>
      <w:bCs/>
      <w:i/>
      <w:sz w:val="23"/>
      <w:lang w:eastAsia="pt-PT"/>
    </w:rPr>
  </w:style>
  <w:style w:type="paragraph" w:styleId="PargrafodaLista">
    <w:name w:val="List Paragraph"/>
    <w:basedOn w:val="Normal"/>
    <w:uiPriority w:val="34"/>
    <w:qFormat/>
    <w:rsid w:val="007B4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2013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Raimundo</dc:creator>
  <cp:lastModifiedBy>Miguel Raimundo</cp:lastModifiedBy>
  <cp:revision>5</cp:revision>
  <dcterms:created xsi:type="dcterms:W3CDTF">2009-06-02T08:55:00Z</dcterms:created>
  <dcterms:modified xsi:type="dcterms:W3CDTF">2009-06-05T09:45:00Z</dcterms:modified>
</cp:coreProperties>
</file>