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6B" w:rsidRDefault="008B626B" w:rsidP="008B626B">
      <w:pPr>
        <w:spacing w:line="360" w:lineRule="auto"/>
        <w:jc w:val="center"/>
        <w:rPr>
          <w:rFonts w:ascii="Lucida Grande" w:hAnsi="Lucida Grande"/>
          <w:b/>
        </w:rPr>
      </w:pPr>
      <w:bookmarkStart w:id="0" w:name="_GoBack"/>
      <w:bookmarkEnd w:id="0"/>
      <w:r>
        <w:rPr>
          <w:rFonts w:ascii="Lucida Grande" w:hAnsi="Lucida Grande"/>
          <w:b/>
        </w:rPr>
        <w:t>Caso prático 2</w:t>
      </w:r>
    </w:p>
    <w:p w:rsidR="008B626B" w:rsidRDefault="008B626B" w:rsidP="008B626B">
      <w:pPr>
        <w:spacing w:line="360" w:lineRule="auto"/>
        <w:jc w:val="center"/>
        <w:rPr>
          <w:rFonts w:ascii="Lucida Grande" w:hAnsi="Lucida Grande"/>
          <w:b/>
        </w:rPr>
      </w:pPr>
    </w:p>
    <w:p w:rsidR="001E61F0" w:rsidRDefault="008B626B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0"/>
        </w:rPr>
        <w:tab/>
      </w:r>
      <w:r>
        <w:rPr>
          <w:rFonts w:ascii="Lucida Grande" w:hAnsi="Lucida Grande"/>
          <w:sz w:val="22"/>
        </w:rPr>
        <w:t>Em 15 de Março de 2010, o Governo apresentou à Assembleia da República (AR)</w:t>
      </w:r>
      <w:r w:rsidR="00E81D64">
        <w:rPr>
          <w:rFonts w:ascii="Lucida Grande" w:hAnsi="Lucida Grande"/>
          <w:sz w:val="22"/>
        </w:rPr>
        <w:t xml:space="preserve"> uma proposta de lei que visava a qualificação como segredo de Estado de tudo o que ocorresse nas reuniões do Conselho de Ministros (CM). </w:t>
      </w:r>
      <w:r w:rsidR="001E61F0">
        <w:rPr>
          <w:rFonts w:ascii="Lucida Grande" w:hAnsi="Lucida Grande"/>
          <w:sz w:val="22"/>
        </w:rPr>
        <w:t>Na generalidade, a proposta obteve 110 votos favoráveis, e 100 contra.</w:t>
      </w:r>
    </w:p>
    <w:p w:rsidR="004C2916" w:rsidRDefault="001E61F0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>Enviado o diploma ao Presidente da República (PR), em 15 de Abril, este vetou-o passadas duas semanas</w:t>
      </w:r>
      <w:r w:rsidR="004C2916">
        <w:rPr>
          <w:rFonts w:ascii="Lucida Grande" w:hAnsi="Lucida Grande"/>
          <w:sz w:val="22"/>
        </w:rPr>
        <w:t>. Como a AR optou por confirmar o diploma, por 116 votos favoráveis, contra 100, o PR decidiu então submetê-lo ao Tribunal Constitucional (TC), para efeitos de fiscalização da constitucionalidade.</w:t>
      </w:r>
    </w:p>
    <w:p w:rsidR="00665E58" w:rsidRDefault="004C2916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>Ao mesmo tempo, os Ministr</w:t>
      </w:r>
      <w:r w:rsidR="003C5E6A">
        <w:rPr>
          <w:rFonts w:ascii="Lucida Grande" w:hAnsi="Lucida Grande"/>
          <w:sz w:val="22"/>
        </w:rPr>
        <w:t xml:space="preserve">os da Administração Interna e </w:t>
      </w:r>
      <w:r>
        <w:rPr>
          <w:rFonts w:ascii="Lucida Grande" w:hAnsi="Lucida Grande"/>
          <w:sz w:val="22"/>
        </w:rPr>
        <w:t xml:space="preserve">da Justiça aprovavam um decreto-lei </w:t>
      </w:r>
      <w:r w:rsidR="003C5E6A">
        <w:rPr>
          <w:rFonts w:ascii="Lucida Grande" w:hAnsi="Lucida Grande"/>
          <w:sz w:val="22"/>
        </w:rPr>
        <w:t xml:space="preserve">através do qual era criado o crime de “atentado contra o segredo do CM”, e criada também uma Secretaria de Estado com competência para </w:t>
      </w:r>
      <w:r w:rsidR="00665E58">
        <w:rPr>
          <w:rFonts w:ascii="Lucida Grande" w:hAnsi="Lucida Grande"/>
          <w:sz w:val="22"/>
        </w:rPr>
        <w:t>decidir sobre a prática desse mesmo crime. Porém, o PR, por entender que tal diploma era inconstitucional, não o promulgou.</w:t>
      </w:r>
    </w:p>
    <w:p w:rsidR="003350B2" w:rsidRDefault="00665E58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>Na sequência disso, o Governo apresentou à AR uma proposta de lei com o mesmo exacto conteúdo, proposta essa que a AR aprovou por 114 votos, contra 90, nela introduzindo ainda uma alteração, nos termos da qual o Governo poderia alterar posteriormente a lei como bem entendesse</w:t>
      </w:r>
      <w:r w:rsidR="003350B2">
        <w:rPr>
          <w:rFonts w:ascii="Lucida Grande" w:hAnsi="Lucida Grande"/>
          <w:sz w:val="22"/>
        </w:rPr>
        <w:t xml:space="preserve"> (e mesmo por Resolução do Conselho de Ministros)</w:t>
      </w:r>
      <w:r>
        <w:rPr>
          <w:rFonts w:ascii="Lucida Grande" w:hAnsi="Lucida Grande"/>
          <w:sz w:val="22"/>
        </w:rPr>
        <w:t>.</w:t>
      </w:r>
    </w:p>
    <w:p w:rsidR="000634E0" w:rsidRDefault="003350B2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>Desta vez, o PR solicitou de imediato a fiscalização do diploma ao TC, que se pronunciou pela inconstitucionalidade. Mas a AR tornou a votá-lo, por 200 votos favoráveis, contra 20, pelo que o PR entendeu não ter alternativa senão promulgar</w:t>
      </w:r>
      <w:r w:rsidR="000634E0">
        <w:rPr>
          <w:rFonts w:ascii="Lucida Grande" w:hAnsi="Lucida Grande"/>
          <w:sz w:val="22"/>
        </w:rPr>
        <w:t xml:space="preserve"> o diploma.</w:t>
      </w:r>
    </w:p>
    <w:p w:rsidR="006E2E74" w:rsidRDefault="000634E0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</w:r>
      <w:r w:rsidR="00904225">
        <w:rPr>
          <w:rFonts w:ascii="Lucida Grande" w:hAnsi="Lucida Grande"/>
          <w:sz w:val="22"/>
        </w:rPr>
        <w:t>Assim, o Governo acabou por apresentar nova proposta à AR, desta feita com o objectivo de estender o regime do segredo de Estado a toda a actividade governamental. Entendendo, todavia, que os eleitores já haviam perdido a confiança no Governo e que não estavam reunidas condições de governabilidade, o PR demitiu-o</w:t>
      </w:r>
      <w:r w:rsidR="006E2E74">
        <w:rPr>
          <w:rFonts w:ascii="Lucida Grande" w:hAnsi="Lucida Grande"/>
          <w:sz w:val="22"/>
        </w:rPr>
        <w:t>, muito embora a AR viesse a aprovar as proposta do Governo no final dessa mesma semana.</w:t>
      </w:r>
    </w:p>
    <w:p w:rsidR="00665E58" w:rsidRDefault="006E2E74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 xml:space="preserve">Não querendo perder a face, porém, o Governo ainda viria a aprovar um decreto-lei que procedia à criação da “Secretaria de Estado da Referenda Ministerial”. </w:t>
      </w:r>
    </w:p>
    <w:p w:rsidR="00E81D64" w:rsidRPr="008B626B" w:rsidRDefault="00665E58" w:rsidP="008B626B">
      <w:pPr>
        <w:spacing w:line="360" w:lineRule="auto"/>
        <w:jc w:val="both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</w:r>
    </w:p>
    <w:sectPr w:rsidR="00E81D64" w:rsidRPr="008B626B" w:rsidSect="00E81D6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6B"/>
    <w:rsid w:val="000634E0"/>
    <w:rsid w:val="001E61F0"/>
    <w:rsid w:val="003350B2"/>
    <w:rsid w:val="003C5E6A"/>
    <w:rsid w:val="004C2916"/>
    <w:rsid w:val="00665E58"/>
    <w:rsid w:val="006E2E74"/>
    <w:rsid w:val="008B626B"/>
    <w:rsid w:val="00904225"/>
    <w:rsid w:val="00A602ED"/>
    <w:rsid w:val="00E81D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Guerra da Fonseca</dc:creator>
  <cp:lastModifiedBy>Windows User</cp:lastModifiedBy>
  <cp:revision>2</cp:revision>
  <dcterms:created xsi:type="dcterms:W3CDTF">2013-12-03T15:00:00Z</dcterms:created>
  <dcterms:modified xsi:type="dcterms:W3CDTF">2013-12-03T15:00:00Z</dcterms:modified>
</cp:coreProperties>
</file>