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765CC8" w:rsidP="00765CC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Ius </w:t>
      </w:r>
      <w:proofErr w:type="spellStart"/>
      <w:r>
        <w:rPr>
          <w:b/>
          <w:sz w:val="28"/>
          <w:u w:val="single"/>
        </w:rPr>
        <w:t>Praetorium</w:t>
      </w:r>
      <w:proofErr w:type="spellEnd"/>
    </w:p>
    <w:p w:rsidR="00765CC8" w:rsidRDefault="00765CC8" w:rsidP="00765CC8">
      <w:pPr>
        <w:jc w:val="center"/>
        <w:rPr>
          <w:b/>
          <w:sz w:val="28"/>
          <w:u w:val="single"/>
        </w:rPr>
      </w:pPr>
    </w:p>
    <w:p w:rsidR="00765CC8" w:rsidRDefault="00765CC8" w:rsidP="00765CC8">
      <w:pPr>
        <w:jc w:val="both"/>
      </w:pPr>
      <w:r>
        <w:rPr>
          <w:i/>
        </w:rPr>
        <w:t xml:space="preserve">Papiniano – </w:t>
      </w:r>
      <w:r>
        <w:t xml:space="preserve">O direito pretório é o que os pretores introduziram com a finalidade de ajudar (interpretar) ou de suprir (integrar) ou de corrigir o </w:t>
      </w:r>
      <w:r>
        <w:rPr>
          <w:i/>
        </w:rPr>
        <w:t>ius civile</w:t>
      </w:r>
      <w:r>
        <w:t xml:space="preserve">, por motivo de utilidade pública </w:t>
      </w:r>
    </w:p>
    <w:p w:rsidR="00765CC8" w:rsidRDefault="00765CC8" w:rsidP="00765CC8">
      <w:pPr>
        <w:jc w:val="both"/>
      </w:pPr>
      <w:r>
        <w:rPr>
          <w:b/>
        </w:rPr>
        <w:t xml:space="preserve">Pretor – </w:t>
      </w:r>
      <w:r>
        <w:t xml:space="preserve">intérprete da </w:t>
      </w:r>
      <w:r>
        <w:rPr>
          <w:i/>
        </w:rPr>
        <w:t>lex</w:t>
      </w:r>
      <w:r>
        <w:t xml:space="preserve">, mas sobretudo o defensor do </w:t>
      </w:r>
      <w:r>
        <w:rPr>
          <w:i/>
        </w:rPr>
        <w:t>ius</w:t>
      </w:r>
      <w:r>
        <w:t xml:space="preserve"> e da Justiça, interpretando o </w:t>
      </w:r>
      <w:r>
        <w:rPr>
          <w:i/>
        </w:rPr>
        <w:t>ius civile</w:t>
      </w:r>
      <w:r>
        <w:t>, integrando as suas lacunas e corrigindo as suas aplicações injustas</w:t>
      </w:r>
    </w:p>
    <w:p w:rsidR="00765CC8" w:rsidRDefault="00765CC8" w:rsidP="00765CC8">
      <w:pPr>
        <w:jc w:val="both"/>
      </w:pPr>
    </w:p>
    <w:p w:rsidR="00765CC8" w:rsidRDefault="00765CC8" w:rsidP="00765CC8">
      <w:pPr>
        <w:jc w:val="both"/>
      </w:pPr>
      <w:r>
        <w:rPr>
          <w:i/>
        </w:rPr>
        <w:t>Ius honorarium</w:t>
      </w:r>
      <w:r>
        <w:t xml:space="preserve"> – todo o </w:t>
      </w:r>
      <w:r>
        <w:rPr>
          <w:i/>
        </w:rPr>
        <w:t>Ius Romanum</w:t>
      </w:r>
      <w:r>
        <w:t xml:space="preserve"> </w:t>
      </w:r>
      <w:proofErr w:type="spellStart"/>
      <w:r>
        <w:t>não-</w:t>
      </w:r>
      <w:r>
        <w:rPr>
          <w:i/>
        </w:rPr>
        <w:t>civile</w:t>
      </w:r>
      <w:proofErr w:type="spellEnd"/>
      <w:r>
        <w:rPr>
          <w:i/>
        </w:rPr>
        <w:t xml:space="preserve">, </w:t>
      </w:r>
      <w:r>
        <w:t xml:space="preserve">introduzido pelos éditos (programa das actividades a realizar durante o tempo da sua magistratura afixado publicamente no seu início) de certos magistrados (pretor urbano, pretor peregrino, edis curúis e governadores das províncias), sendo um direito do próprio dos magistrados </w:t>
      </w:r>
    </w:p>
    <w:p w:rsidR="00765CC8" w:rsidRDefault="00765CC8" w:rsidP="00765CC8">
      <w:pPr>
        <w:jc w:val="both"/>
      </w:pPr>
      <w:r>
        <w:t xml:space="preserve">- Completa o </w:t>
      </w:r>
      <w:r>
        <w:rPr>
          <w:i/>
        </w:rPr>
        <w:t>ius civile</w:t>
      </w:r>
      <w:r>
        <w:t xml:space="preserve">, adaptando-o à dinâmica das condições sociais e económicas </w:t>
      </w:r>
    </w:p>
    <w:p w:rsidR="00765CC8" w:rsidRDefault="00765CC8" w:rsidP="00765CC8">
      <w:pPr>
        <w:jc w:val="both"/>
      </w:pPr>
    </w:p>
    <w:p w:rsidR="00765CC8" w:rsidRDefault="00765CC8" w:rsidP="00765CC8">
      <w:pPr>
        <w:jc w:val="both"/>
        <w:rPr>
          <w:u w:val="single"/>
        </w:rPr>
      </w:pPr>
      <w:r>
        <w:rPr>
          <w:u w:val="single"/>
        </w:rPr>
        <w:t>Fases da actividade do pretor:</w:t>
      </w:r>
    </w:p>
    <w:p w:rsidR="00765CC8" w:rsidRDefault="00765CC8" w:rsidP="00765CC8">
      <w:pPr>
        <w:jc w:val="both"/>
      </w:pPr>
      <w:r>
        <w:rPr>
          <w:u w:val="single"/>
        </w:rPr>
        <w:t>1ª Fase</w:t>
      </w:r>
      <w:r>
        <w:t xml:space="preserve"> (séc. </w:t>
      </w:r>
      <w:proofErr w:type="spellStart"/>
      <w:r>
        <w:t>IV</w:t>
      </w:r>
      <w:proofErr w:type="spellEnd"/>
      <w:r>
        <w:t xml:space="preserve"> a séc. </w:t>
      </w:r>
      <w:proofErr w:type="spellStart"/>
      <w:r>
        <w:t>III</w:t>
      </w:r>
      <w:proofErr w:type="spellEnd"/>
      <w:r>
        <w:t xml:space="preserve"> a.C.) – administra a justiça, fundada no </w:t>
      </w:r>
      <w:r>
        <w:rPr>
          <w:i/>
        </w:rPr>
        <w:t>ius civile</w:t>
      </w:r>
      <w:r>
        <w:t xml:space="preserve"> (actividade essencialmente interpretativa, pelo que toda a inovação que pretendesse fazer tinha de ser elaborada sob o pretexto de o estar a interpretar e o trabalho interpretativo estava vigiado e fiscalizado pelo </w:t>
      </w:r>
      <w:proofErr w:type="spellStart"/>
      <w:r>
        <w:rPr>
          <w:i/>
        </w:rPr>
        <w:t>collegium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pontificum</w:t>
      </w:r>
      <w:proofErr w:type="spellEnd"/>
      <w:r>
        <w:t>)</w:t>
      </w:r>
    </w:p>
    <w:p w:rsidR="00765CC8" w:rsidRDefault="00765CC8" w:rsidP="00765CC8">
      <w:pPr>
        <w:jc w:val="both"/>
      </w:pPr>
      <w:r>
        <w:rPr>
          <w:u w:val="single"/>
        </w:rPr>
        <w:t>2ª Fase</w:t>
      </w:r>
      <w:r>
        <w:t xml:space="preserve"> (séc. </w:t>
      </w:r>
      <w:proofErr w:type="spellStart"/>
      <w:r>
        <w:t>III</w:t>
      </w:r>
      <w:proofErr w:type="spellEnd"/>
      <w:r>
        <w:t xml:space="preserve"> a 130 a.C.) – o pretor, baseando-se no seu </w:t>
      </w:r>
      <w:r>
        <w:rPr>
          <w:i/>
        </w:rPr>
        <w:t>imperium</w:t>
      </w:r>
      <w:r>
        <w:t xml:space="preserve"> usa expedientes próprios para criar direito, mas de forma indirecta </w:t>
      </w:r>
      <w:r w:rsidR="00115E21">
        <w:t xml:space="preserve">(se uma situação social merecia protecção jurídica e não a tinha do </w:t>
      </w:r>
      <w:r w:rsidR="00115E21">
        <w:rPr>
          <w:i/>
        </w:rPr>
        <w:t>ius civile</w:t>
      </w:r>
      <w:r w:rsidR="00115E21">
        <w:t xml:space="preserve">, o pretor colocava-a sob a alçada do </w:t>
      </w:r>
      <w:r w:rsidR="00115E21">
        <w:rPr>
          <w:i/>
        </w:rPr>
        <w:t>ius civile</w:t>
      </w:r>
      <w:r w:rsidR="00115E21">
        <w:t xml:space="preserve">, se determinada situação social estava protegida pelo </w:t>
      </w:r>
      <w:r w:rsidR="00115E21">
        <w:rPr>
          <w:i/>
        </w:rPr>
        <w:t>ius civile</w:t>
      </w:r>
      <w:r w:rsidR="00115E21">
        <w:t xml:space="preserve"> e não merecia essa protecção, retirava-a da alçada – conforme era justo ou não, conseguia que o </w:t>
      </w:r>
      <w:r w:rsidR="00115E21">
        <w:rPr>
          <w:i/>
        </w:rPr>
        <w:t xml:space="preserve">ius civile </w:t>
      </w:r>
      <w:r w:rsidR="00115E21">
        <w:t>se aplicasse ou não)</w:t>
      </w:r>
    </w:p>
    <w:p w:rsidR="00115E21" w:rsidRDefault="00115E21" w:rsidP="00765CC8">
      <w:pPr>
        <w:jc w:val="both"/>
      </w:pPr>
      <w:r>
        <w:rPr>
          <w:u w:val="single"/>
        </w:rPr>
        <w:t>3ª Fase</w:t>
      </w:r>
      <w:r>
        <w:t xml:space="preserve"> (a partir de 130 a.C.) – </w:t>
      </w:r>
      <w:r>
        <w:rPr>
          <w:i/>
        </w:rPr>
        <w:t xml:space="preserve">lex </w:t>
      </w:r>
      <w:proofErr w:type="spellStart"/>
      <w:r w:rsidRPr="00115E21">
        <w:rPr>
          <w:i/>
        </w:rPr>
        <w:t>Aebutia</w:t>
      </w:r>
      <w:proofErr w:type="spellEnd"/>
      <w:r w:rsidRPr="00115E21">
        <w:rPr>
          <w:i/>
        </w:rPr>
        <w:t xml:space="preserve"> de </w:t>
      </w:r>
      <w:proofErr w:type="spellStart"/>
      <w:r w:rsidRPr="00115E21">
        <w:rPr>
          <w:i/>
        </w:rPr>
        <w:t>formulis</w:t>
      </w:r>
      <w:proofErr w:type="spellEnd"/>
      <w:r>
        <w:t xml:space="preserve"> -&gt; o pretor, baseado na sua </w:t>
      </w:r>
      <w:proofErr w:type="spellStart"/>
      <w:r>
        <w:rPr>
          <w:i/>
        </w:rPr>
        <w:t>iurisdictio</w:t>
      </w:r>
      <w:proofErr w:type="spellEnd"/>
      <w:r>
        <w:t xml:space="preserve"> cria também direito de uma forma directa, mas processual (nos vários casos não previstos pelo </w:t>
      </w:r>
      <w:r>
        <w:rPr>
          <w:i/>
        </w:rPr>
        <w:t>ius civile</w:t>
      </w:r>
      <w:r>
        <w:t xml:space="preserve">, o pretor concede uma </w:t>
      </w:r>
      <w:proofErr w:type="spellStart"/>
      <w:r>
        <w:rPr>
          <w:i/>
        </w:rPr>
        <w:t>actio</w:t>
      </w:r>
      <w:proofErr w:type="spellEnd"/>
      <w:r>
        <w:t xml:space="preserve"> própria, criando directamente </w:t>
      </w:r>
      <w:r>
        <w:rPr>
          <w:i/>
        </w:rPr>
        <w:t>ius</w:t>
      </w:r>
      <w:r>
        <w:t>)</w:t>
      </w:r>
    </w:p>
    <w:p w:rsidR="00115E21" w:rsidRPr="00115E21" w:rsidRDefault="00115E21" w:rsidP="00765CC8">
      <w:pPr>
        <w:jc w:val="both"/>
      </w:pPr>
    </w:p>
    <w:sectPr w:rsidR="00115E21" w:rsidRPr="00115E21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CC8"/>
    <w:rsid w:val="00110468"/>
    <w:rsid w:val="00115E21"/>
    <w:rsid w:val="001522AF"/>
    <w:rsid w:val="001F2C77"/>
    <w:rsid w:val="003F3388"/>
    <w:rsid w:val="00533C17"/>
    <w:rsid w:val="006E7F58"/>
    <w:rsid w:val="00765CC8"/>
    <w:rsid w:val="00BA3956"/>
    <w:rsid w:val="00DE1896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</cp:revision>
  <dcterms:created xsi:type="dcterms:W3CDTF">2010-01-13T02:36:00Z</dcterms:created>
  <dcterms:modified xsi:type="dcterms:W3CDTF">2010-01-13T03:24:00Z</dcterms:modified>
</cp:coreProperties>
</file>