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8pt;height:74.7pt" o:ole="">
            <v:imagedata r:id="rId8" o:title=""/>
          </v:shape>
          <o:OLEObject Type="Embed" ProgID="CorelDraw.Graphic.16" ShapeID="_x0000_i1025" DrawAspect="Content" ObjectID="_1650552935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B43885" w:rsidRDefault="00B43885" w:rsidP="00B43885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B43885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Default="009138CF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B43885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B43885" w:rsidRPr="00B43885">
                  <w:rPr>
                    <w:rFonts w:ascii="Trebuchet MS" w:hAnsi="Trebuchet MS"/>
                    <w:b/>
                    <w:sz w:val="28"/>
                    <w:szCs w:val="28"/>
                  </w:rPr>
                  <w:t>91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B43885" w:rsidRPr="00B43885">
            <w:rPr>
              <w:rFonts w:ascii="Trebuchet MS" w:hAnsi="Trebuchet MS"/>
            </w:rPr>
            <w:t>Escrita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B43885">
            <w:rPr>
              <w:rFonts w:ascii="Trebuchet MS" w:hAnsi="Trebuchet MS"/>
            </w:rPr>
            <w:t>e as metas curriculares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B43885" w:rsidRPr="00B43885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226429" w:rsidRPr="00B43885" w:rsidRDefault="009138CF" w:rsidP="00656FF3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296127" w:rsidRPr="00B43885">
            <w:rPr>
              <w:rFonts w:ascii="Trebuchet MS" w:hAnsi="Trebuchet MS"/>
            </w:rPr>
            <w:t>Os alunos não respondem no enunciado. As respostas são registadas em folha própria.</w:t>
          </w:r>
        </w:sdtContent>
      </w:sdt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632" w:type="dxa"/>
        <w:tblLook w:val="04A0" w:firstRow="1" w:lastRow="0" w:firstColumn="1" w:lastColumn="0" w:noHBand="0" w:noVBand="1"/>
      </w:tblPr>
      <w:tblGrid>
        <w:gridCol w:w="1413"/>
        <w:gridCol w:w="7654"/>
        <w:gridCol w:w="1565"/>
      </w:tblGrid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65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565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F35C1B" w:rsidRPr="0003760A" w:rsidTr="00CC1653">
        <w:tc>
          <w:tcPr>
            <w:tcW w:w="1413" w:type="dxa"/>
          </w:tcPr>
          <w:p w:rsidR="00F35C1B" w:rsidRPr="00616D2A" w:rsidRDefault="00F35C1B" w:rsidP="00F35C1B">
            <w:r w:rsidRPr="00616D2A">
              <w:t>I</w:t>
            </w:r>
          </w:p>
        </w:tc>
        <w:tc>
          <w:tcPr>
            <w:tcW w:w="7654" w:type="dxa"/>
          </w:tcPr>
          <w:p w:rsidR="00F35C1B" w:rsidRPr="00616D2A" w:rsidRDefault="00F35C1B" w:rsidP="00F35C1B">
            <w:r w:rsidRPr="00616D2A">
              <w:t>ORALIDADE (COMPREENSÃO)</w:t>
            </w:r>
          </w:p>
        </w:tc>
        <w:tc>
          <w:tcPr>
            <w:tcW w:w="1565" w:type="dxa"/>
            <w:vAlign w:val="center"/>
          </w:tcPr>
          <w:p w:rsidR="00F35C1B" w:rsidRPr="0003760A" w:rsidRDefault="00F35C1B" w:rsidP="00F35C1B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</w:tr>
      <w:tr w:rsidR="00F35C1B" w:rsidRPr="0003760A" w:rsidTr="00CC1653">
        <w:tc>
          <w:tcPr>
            <w:tcW w:w="1413" w:type="dxa"/>
          </w:tcPr>
          <w:p w:rsidR="00F35C1B" w:rsidRPr="00616D2A" w:rsidRDefault="00F35C1B" w:rsidP="00F35C1B">
            <w:r w:rsidRPr="00616D2A">
              <w:t>II</w:t>
            </w:r>
          </w:p>
        </w:tc>
        <w:tc>
          <w:tcPr>
            <w:tcW w:w="7654" w:type="dxa"/>
          </w:tcPr>
          <w:p w:rsidR="00F35C1B" w:rsidRPr="00616D2A" w:rsidRDefault="00F35C1B" w:rsidP="00F35C1B">
            <w:r w:rsidRPr="00616D2A">
              <w:t>LEITURA / EDUCAÇÃO LITERÁRIA</w:t>
            </w:r>
          </w:p>
        </w:tc>
        <w:tc>
          <w:tcPr>
            <w:tcW w:w="1565" w:type="dxa"/>
            <w:vAlign w:val="center"/>
          </w:tcPr>
          <w:p w:rsidR="00F35C1B" w:rsidRPr="0003760A" w:rsidRDefault="00F35C1B" w:rsidP="00F35C1B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</w:tr>
      <w:tr w:rsidR="00F35C1B" w:rsidRPr="0003760A" w:rsidTr="00CC1653">
        <w:tc>
          <w:tcPr>
            <w:tcW w:w="1413" w:type="dxa"/>
          </w:tcPr>
          <w:p w:rsidR="00F35C1B" w:rsidRPr="00616D2A" w:rsidRDefault="00F35C1B" w:rsidP="00F35C1B">
            <w:r w:rsidRPr="00616D2A">
              <w:t>III</w:t>
            </w:r>
          </w:p>
        </w:tc>
        <w:tc>
          <w:tcPr>
            <w:tcW w:w="7654" w:type="dxa"/>
          </w:tcPr>
          <w:p w:rsidR="00F35C1B" w:rsidRPr="00616D2A" w:rsidRDefault="00F35C1B" w:rsidP="00F35C1B">
            <w:r w:rsidRPr="00616D2A">
              <w:t>GRAMÁTICA</w:t>
            </w:r>
          </w:p>
        </w:tc>
        <w:tc>
          <w:tcPr>
            <w:tcW w:w="1565" w:type="dxa"/>
            <w:vAlign w:val="center"/>
          </w:tcPr>
          <w:p w:rsidR="00F35C1B" w:rsidRPr="0003760A" w:rsidRDefault="00F35C1B" w:rsidP="00F35C1B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</w:tr>
      <w:tr w:rsidR="00F35C1B" w:rsidRPr="0003760A" w:rsidTr="00CC1653">
        <w:tc>
          <w:tcPr>
            <w:tcW w:w="1413" w:type="dxa"/>
          </w:tcPr>
          <w:p w:rsidR="00F35C1B" w:rsidRPr="00616D2A" w:rsidRDefault="00F35C1B" w:rsidP="00F35C1B">
            <w:r w:rsidRPr="00616D2A">
              <w:t>IV</w:t>
            </w:r>
          </w:p>
        </w:tc>
        <w:tc>
          <w:tcPr>
            <w:tcW w:w="7654" w:type="dxa"/>
          </w:tcPr>
          <w:p w:rsidR="00F35C1B" w:rsidRDefault="00F35C1B" w:rsidP="00F35C1B">
            <w:r w:rsidRPr="00616D2A">
              <w:t>ESCRITA</w:t>
            </w:r>
          </w:p>
        </w:tc>
        <w:tc>
          <w:tcPr>
            <w:tcW w:w="1565" w:type="dxa"/>
            <w:vAlign w:val="center"/>
          </w:tcPr>
          <w:p w:rsidR="00F35C1B" w:rsidRPr="0003760A" w:rsidRDefault="00F35C1B" w:rsidP="00F35C1B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</w:tr>
    </w:tbl>
    <w:p w:rsidR="00446976" w:rsidRP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F35C1B" w:rsidRPr="00854FD2" w:rsidTr="0046358E">
        <w:tc>
          <w:tcPr>
            <w:tcW w:w="3825" w:type="dxa"/>
            <w:vMerge w:val="restart"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</w:tcPr>
          <w:p w:rsidR="00F35C1B" w:rsidRPr="00E03DF2" w:rsidRDefault="00F35C1B" w:rsidP="00F35C1B">
            <w:r w:rsidRPr="00E03DF2">
              <w:t>Escolha múltipla</w:t>
            </w:r>
          </w:p>
        </w:tc>
        <w:tc>
          <w:tcPr>
            <w:tcW w:w="1276" w:type="dxa"/>
            <w:vMerge w:val="restart"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962CC69A0F2F49388B3E9059DBECB926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6</w:t>
                </w:r>
              </w:sdtContent>
            </w:sdt>
            <w:r w:rsidRPr="003D64E6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F4A781F4075D482B867F61FD028F6FAB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12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2EA659D1C2634A7F9FB9E13A07B3ADFB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2</w:t>
                </w:r>
              </w:sdtContent>
            </w:sdt>
            <w:r w:rsidRPr="003D64E6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690AE4BF46D94D889A6D5E904167FC92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6</w:t>
                </w:r>
              </w:sdtContent>
            </w:sdt>
          </w:p>
        </w:tc>
      </w:tr>
      <w:tr w:rsidR="00F35C1B" w:rsidRPr="00854FD2" w:rsidTr="0046358E">
        <w:tc>
          <w:tcPr>
            <w:tcW w:w="3825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F35C1B" w:rsidRPr="00E03DF2" w:rsidRDefault="00F35C1B" w:rsidP="00F35C1B">
            <w:r w:rsidRPr="00E03DF2">
              <w:t xml:space="preserve">Associação </w:t>
            </w:r>
          </w:p>
        </w:tc>
        <w:tc>
          <w:tcPr>
            <w:tcW w:w="1276" w:type="dxa"/>
            <w:vMerge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</w:tr>
      <w:tr w:rsidR="00F35C1B" w:rsidRPr="00854FD2" w:rsidTr="0046358E">
        <w:tc>
          <w:tcPr>
            <w:tcW w:w="3825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F35C1B" w:rsidRPr="00E03DF2" w:rsidRDefault="00F35C1B" w:rsidP="00F35C1B">
            <w:r w:rsidRPr="00E03DF2">
              <w:t>Completamento</w:t>
            </w:r>
          </w:p>
        </w:tc>
        <w:tc>
          <w:tcPr>
            <w:tcW w:w="1276" w:type="dxa"/>
            <w:vMerge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</w:tr>
      <w:tr w:rsidR="00F35C1B" w:rsidRPr="00854FD2" w:rsidTr="0046358E">
        <w:tc>
          <w:tcPr>
            <w:tcW w:w="3825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F35C1B" w:rsidRPr="00E03DF2" w:rsidRDefault="00F35C1B" w:rsidP="00F35C1B">
            <w:r w:rsidRPr="00E03DF2">
              <w:t>Verdadeiro / falso</w:t>
            </w:r>
          </w:p>
        </w:tc>
        <w:tc>
          <w:tcPr>
            <w:tcW w:w="1276" w:type="dxa"/>
            <w:vMerge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</w:tr>
      <w:tr w:rsidR="00F35C1B" w:rsidRPr="00854FD2" w:rsidTr="0046358E">
        <w:tc>
          <w:tcPr>
            <w:tcW w:w="3825" w:type="dxa"/>
            <w:vMerge w:val="restart"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</w:tcPr>
          <w:p w:rsidR="00F35C1B" w:rsidRPr="00E03DF2" w:rsidRDefault="00F35C1B" w:rsidP="00F35C1B">
            <w:r w:rsidRPr="00E03DF2">
              <w:t>Completamento</w:t>
            </w:r>
          </w:p>
        </w:tc>
        <w:tc>
          <w:tcPr>
            <w:tcW w:w="1276" w:type="dxa"/>
            <w:vMerge w:val="restart"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08D0C7AB77C142AA8B691E9E3096A80F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6</w:t>
                </w:r>
              </w:sdtContent>
            </w:sdt>
            <w:r w:rsidRPr="003D64E6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AE3B1F6E534E4B19A3C28B3212E6009C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12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F35C1B" w:rsidRPr="003D64E6" w:rsidRDefault="00F35C1B" w:rsidP="00F35C1B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802D2D37C42D4ABE90EB0B3217D4D11E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4</w:t>
                </w:r>
              </w:sdtContent>
            </w:sdt>
            <w:r w:rsidRPr="003D64E6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48DC515D38DC4828BB16585B623B2AF8"/>
                </w:placeholder>
                <w:text/>
              </w:sdtPr>
              <w:sdtContent>
                <w:r w:rsidR="003D64E6" w:rsidRPr="003D64E6">
                  <w:rPr>
                    <w:rFonts w:ascii="Trebuchet MS" w:hAnsi="Trebuchet MS"/>
                  </w:rPr>
                  <w:t>25</w:t>
                </w:r>
              </w:sdtContent>
            </w:sdt>
          </w:p>
        </w:tc>
      </w:tr>
      <w:tr w:rsidR="00F35C1B" w:rsidRPr="00854FD2" w:rsidTr="0046358E">
        <w:tc>
          <w:tcPr>
            <w:tcW w:w="3825" w:type="dxa"/>
            <w:vMerge/>
            <w:vAlign w:val="center"/>
          </w:tcPr>
          <w:p w:rsidR="00F35C1B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F35C1B" w:rsidRPr="00E03DF2" w:rsidRDefault="00F35C1B" w:rsidP="00F35C1B">
            <w:r w:rsidRPr="00E03DF2">
              <w:t>Resposta curta</w:t>
            </w:r>
          </w:p>
        </w:tc>
        <w:tc>
          <w:tcPr>
            <w:tcW w:w="1276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3D64E6" w:rsidRPr="00854FD2" w:rsidTr="0046358E">
        <w:tc>
          <w:tcPr>
            <w:tcW w:w="3825" w:type="dxa"/>
            <w:vMerge/>
            <w:vAlign w:val="center"/>
          </w:tcPr>
          <w:p w:rsidR="003D64E6" w:rsidRPr="00854FD2" w:rsidRDefault="003D64E6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3D64E6" w:rsidRPr="00F35C1B" w:rsidRDefault="003D64E6" w:rsidP="00F35C1B">
            <w:r>
              <w:t>Resposta restrita</w:t>
            </w:r>
          </w:p>
        </w:tc>
        <w:tc>
          <w:tcPr>
            <w:tcW w:w="1276" w:type="dxa"/>
            <w:vMerge/>
            <w:vAlign w:val="center"/>
          </w:tcPr>
          <w:p w:rsidR="003D64E6" w:rsidRPr="00854FD2" w:rsidRDefault="003D64E6" w:rsidP="00F35C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3D64E6" w:rsidRPr="00854FD2" w:rsidRDefault="003D64E6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F35C1B" w:rsidRPr="00854FD2" w:rsidTr="0046358E">
        <w:tc>
          <w:tcPr>
            <w:tcW w:w="3825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F35C1B" w:rsidRPr="00E03DF2" w:rsidRDefault="00F35C1B" w:rsidP="00F35C1B">
            <w:r w:rsidRPr="00F35C1B">
              <w:t>Resposta extensa</w:t>
            </w:r>
          </w:p>
        </w:tc>
        <w:tc>
          <w:tcPr>
            <w:tcW w:w="1276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F35C1B" w:rsidRPr="00854FD2" w:rsidRDefault="00F35C1B" w:rsidP="00F35C1B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  <w:bookmarkStart w:id="0" w:name="_GoBack"/>
      <w:bookmarkEnd w:id="0"/>
    </w:p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511808" w:rsidRPr="003D64E6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3D64E6">
        <w:rPr>
          <w:rFonts w:ascii="Trebuchet MS" w:hAnsi="Trebuchet MS"/>
        </w:rPr>
        <w:t>As respostas ilegíveis ou que não possam ser claramente identificadas são classificadas com zero pontos.</w:t>
      </w:r>
    </w:p>
    <w:p w:rsidR="00A7010E" w:rsidRPr="003D64E6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3D64E6">
        <w:rPr>
          <w:rFonts w:ascii="Trebuchet MS" w:hAnsi="Trebuchet MS"/>
        </w:rPr>
        <w:t>A classificação a atribuir a cada resposta resulta da aplicação dos critérios gerais e dos critérios específicos para cada item</w:t>
      </w:r>
      <w:r w:rsidR="00511808" w:rsidRPr="003D64E6">
        <w:rPr>
          <w:rFonts w:ascii="Trebuchet MS" w:hAnsi="Trebuchet MS"/>
        </w:rPr>
        <w:t>.</w:t>
      </w:r>
    </w:p>
    <w:p w:rsidR="00511808" w:rsidRPr="003D64E6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sz w:val="24"/>
          <w:szCs w:val="24"/>
        </w:rPr>
      </w:pPr>
      <w:r w:rsidRPr="003D64E6">
        <w:rPr>
          <w:rFonts w:ascii="Trebuchet MS" w:hAnsi="Trebuchet MS"/>
        </w:rPr>
        <w:t>Apenas será considerada correta a grafia que seguir o Acordo Ortográfico de 1990 (atualmente em vigor).</w:t>
      </w:r>
    </w:p>
    <w:p w:rsidR="00511808" w:rsidRPr="003D64E6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 w:rsidRPr="003D64E6">
        <w:rPr>
          <w:rFonts w:ascii="Trebuchet MS" w:hAnsi="Trebuchet MS"/>
          <w:b/>
          <w:bCs/>
        </w:rPr>
        <w:t>Itens de seleção</w:t>
      </w:r>
    </w:p>
    <w:p w:rsidR="00511808" w:rsidRPr="003D64E6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3D64E6">
        <w:rPr>
          <w:rFonts w:ascii="Trebuchet MS" w:hAnsi="Trebuchet MS"/>
        </w:rPr>
        <w:t>A classificação da resposta a itens</w:t>
      </w:r>
      <w:r w:rsidR="00130E8D" w:rsidRPr="003D64E6">
        <w:rPr>
          <w:rFonts w:ascii="Trebuchet MS" w:hAnsi="Trebuchet MS"/>
        </w:rPr>
        <w:t xml:space="preserve"> de escolha múltipla</w:t>
      </w:r>
      <w:r w:rsidRPr="003D64E6">
        <w:rPr>
          <w:rFonts w:ascii="Trebuchet MS" w:hAnsi="Trebuchet MS"/>
        </w:rPr>
        <w:t xml:space="preserve"> é sempre dicotómica, ou seja, a</w:t>
      </w:r>
      <w:r w:rsidR="00A7010E" w:rsidRPr="003D64E6">
        <w:rPr>
          <w:rFonts w:ascii="Trebuchet MS" w:hAnsi="Trebuchet MS"/>
        </w:rPr>
        <w:t xml:space="preserve"> </w:t>
      </w:r>
      <w:r w:rsidRPr="003D64E6">
        <w:rPr>
          <w:rFonts w:ascii="Trebuchet MS" w:hAnsi="Trebuchet MS"/>
        </w:rPr>
        <w:t>cotação do item só é atribuída à resposta correta; todas as outras respostas são classificadas com zero pontos</w:t>
      </w:r>
      <w:r w:rsidR="00A7010E" w:rsidRPr="003D64E6">
        <w:rPr>
          <w:rFonts w:ascii="Trebuchet MS" w:hAnsi="Trebuchet MS"/>
        </w:rPr>
        <w:t xml:space="preserve">. </w:t>
      </w:r>
    </w:p>
    <w:p w:rsidR="003D64E6" w:rsidRPr="00AA58E4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Nos itens de associação, a resposta requer o estabelecimento de uma correspondência entre os elementos de dois conjuntos, de acordo com as instruções dadas. </w:t>
      </w:r>
    </w:p>
    <w:p w:rsidR="00511808" w:rsidRPr="00AA58E4" w:rsidRDefault="00A7010E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A classificação da resposta a itens </w:t>
      </w:r>
      <w:r w:rsidR="00130E8D" w:rsidRPr="00AA58E4">
        <w:rPr>
          <w:rFonts w:ascii="Trebuchet MS" w:hAnsi="Trebuchet MS"/>
        </w:rPr>
        <w:t xml:space="preserve">de verdadeiro/falso </w:t>
      </w:r>
      <w:r w:rsidRPr="00AA58E4">
        <w:rPr>
          <w:rFonts w:ascii="Trebuchet MS" w:hAnsi="Trebuchet MS"/>
        </w:rPr>
        <w:t>pode ser dicotómica, ou por níveis de desempenho, dependendo do objetivo do</w:t>
      </w:r>
      <w:r w:rsidR="00511808" w:rsidRPr="00AA58E4">
        <w:rPr>
          <w:rFonts w:ascii="Trebuchet MS" w:hAnsi="Trebuchet MS"/>
        </w:rPr>
        <w:t xml:space="preserve"> item e do objeto de avaliação. Os itens de verdadeiro/falso podem não adotar a forma tradicional (em que o aluno refere se cada uma das proposições é, ou não, verdadeira), mas solicitar, por exemplo, a seleção de todas as proposições verdadeiras. </w:t>
      </w:r>
    </w:p>
    <w:p w:rsidR="00511808" w:rsidRPr="00AA58E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A classificação da resposta a itens </w:t>
      </w:r>
      <w:r w:rsidR="00130E8D" w:rsidRPr="00AA58E4">
        <w:rPr>
          <w:rFonts w:ascii="Trebuchet MS" w:hAnsi="Trebuchet MS"/>
        </w:rPr>
        <w:t xml:space="preserve">de completamento </w:t>
      </w:r>
      <w:r w:rsidRPr="00AA58E4">
        <w:rPr>
          <w:rFonts w:ascii="Trebuchet MS" w:hAnsi="Trebuchet MS"/>
        </w:rPr>
        <w:t xml:space="preserve">pode ser dicotómica, ou por níveis de desempenho, dependendo do objetivo do item e do objeto de avaliação. </w:t>
      </w:r>
    </w:p>
    <w:p w:rsidR="00511808" w:rsidRPr="00AA58E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  <w:r w:rsidRPr="00AA58E4">
        <w:rPr>
          <w:rFonts w:ascii="Trebuchet MS" w:hAnsi="Trebuchet MS"/>
          <w:b/>
          <w:bCs/>
        </w:rPr>
        <w:t>Itens de construção</w:t>
      </w:r>
    </w:p>
    <w:p w:rsidR="00511808" w:rsidRPr="00AA58E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A classificação da resposta a itens de completamento pode ser dicotómica, ou por níveis de desempenho, dependendo do objetivo do item e do objeto de avaliação. </w:t>
      </w:r>
    </w:p>
    <w:p w:rsidR="00130E8D" w:rsidRPr="00AA58E4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 xml:space="preserve">A classificação da resposta a itens </w:t>
      </w:r>
      <w:r w:rsidR="00130E8D" w:rsidRPr="00AA58E4">
        <w:rPr>
          <w:rFonts w:ascii="Trebuchet MS" w:hAnsi="Trebuchet MS"/>
        </w:rPr>
        <w:t xml:space="preserve">de resposta curta pode ser dicotómica ou </w:t>
      </w:r>
      <w:r w:rsidRPr="00AA58E4">
        <w:rPr>
          <w:rFonts w:ascii="Trebuchet MS" w:hAnsi="Trebuchet MS"/>
        </w:rPr>
        <w:t xml:space="preserve">pode ser classificada por níveis de desempenho. </w:t>
      </w:r>
    </w:p>
    <w:p w:rsidR="00511808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</w:rPr>
      </w:pPr>
      <w:r w:rsidRPr="00AA58E4">
        <w:rPr>
          <w:rFonts w:ascii="Trebuchet MS" w:hAnsi="Trebuchet MS"/>
        </w:rPr>
        <w:t>Nos itens de resposta restrita e de resposta extensa, os critérios de classificação podem apresentar-se organizados por parâmetros – que incluem os respetivos níveis de desempenho e os descritores de cada nível –, por níveis de desempenho – com os respetivos descritores de cada nível, embora não organizados em parâmetros – ou por etapas devidamente explicitadas.</w:t>
      </w:r>
    </w:p>
    <w:p w:rsidR="00AA58E4" w:rsidRPr="00AA58E4" w:rsidRDefault="00AA58E4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</w:rPr>
      </w:pPr>
    </w:p>
    <w:p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5B715D" w:rsidRPr="00AA58E4" w:rsidRDefault="009138CF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AA58E4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5B715D" w:rsidRPr="00AA58E4" w:rsidRDefault="009138CF" w:rsidP="005B715D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AA58E4">
            <w:rPr>
              <w:rFonts w:ascii="Trebuchet MS" w:hAnsi="Trebuchet MS"/>
            </w:rPr>
            <w:t>Não é permitido o uso de corretor.</w:t>
          </w:r>
        </w:sdtContent>
      </w:sdt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AA58E4" w:rsidRDefault="009138CF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AA58E4" w:rsidRPr="00AA58E4">
            <w:rPr>
              <w:rFonts w:ascii="Trebuchet MS" w:hAnsi="Trebuchet MS"/>
            </w:rPr>
            <w:t>90</w:t>
          </w:r>
        </w:sdtContent>
      </w:sdt>
      <w:r w:rsidR="005B715D" w:rsidRPr="00AA58E4">
        <w:rPr>
          <w:rFonts w:ascii="Trebuchet MS" w:hAnsi="Trebuchet MS"/>
        </w:rPr>
        <w:t xml:space="preserve"> </w:t>
      </w:r>
      <w:r w:rsidR="005B715D" w:rsidRPr="00AA58E4">
        <w:rPr>
          <w:rFonts w:ascii="Trebuchet MS" w:eastAsia="Times New Roman" w:hAnsi="Trebuchet MS" w:cs="Arial"/>
        </w:rPr>
        <w:t>minutos</w:t>
      </w:r>
      <w:r w:rsidR="00F52EAC" w:rsidRPr="00AA58E4">
        <w:rPr>
          <w:rFonts w:ascii="Trebuchet MS" w:eastAsia="Times New Roman" w:hAnsi="Trebuchet MS" w:cs="Arial"/>
          <w:b/>
        </w:rPr>
        <w:tab/>
      </w:r>
      <w:r w:rsidR="00AA58E4" w:rsidRPr="00AA58E4">
        <w:rPr>
          <w:rFonts w:ascii="Trebuchet MS" w:eastAsia="Times New Roman" w:hAnsi="Trebuchet MS" w:cs="Arial"/>
        </w:rPr>
        <w:t>+ 30 de tolerância</w:t>
      </w:r>
      <w:r w:rsidR="00F52EAC" w:rsidRPr="00AA58E4">
        <w:rPr>
          <w:rFonts w:ascii="Trebuchet MS" w:eastAsia="Times New Roman" w:hAnsi="Trebuchet MS" w:cs="Arial"/>
          <w:b/>
        </w:rPr>
        <w:tab/>
      </w:r>
      <w:r w:rsidR="00F52EAC" w:rsidRPr="00AA58E4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130E8D">
      <w:pPr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CF" w:rsidRDefault="009138CF" w:rsidP="00E821A9">
      <w:pPr>
        <w:spacing w:after="0" w:line="240" w:lineRule="auto"/>
      </w:pPr>
      <w:r>
        <w:separator/>
      </w:r>
    </w:p>
  </w:endnote>
  <w:endnote w:type="continuationSeparator" w:id="0">
    <w:p w:rsidR="009138CF" w:rsidRDefault="009138CF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CF" w:rsidRDefault="009138CF" w:rsidP="00E821A9">
      <w:pPr>
        <w:spacing w:after="0" w:line="240" w:lineRule="auto"/>
      </w:pPr>
      <w:r>
        <w:separator/>
      </w:r>
    </w:p>
  </w:footnote>
  <w:footnote w:type="continuationSeparator" w:id="0">
    <w:p w:rsidR="009138CF" w:rsidRDefault="009138CF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AA58E4" w:rsidRPr="00AA58E4" w:rsidTr="00E4333E">
      <w:tc>
        <w:tcPr>
          <w:tcW w:w="9067" w:type="dxa"/>
        </w:tcPr>
        <w:p w:rsidR="005B715D" w:rsidRPr="00AA58E4" w:rsidRDefault="005B715D" w:rsidP="005B715D">
          <w:pPr>
            <w:rPr>
              <w:rFonts w:ascii="Trebuchet MS" w:hAnsi="Trebuchet MS"/>
              <w:sz w:val="20"/>
              <w:szCs w:val="20"/>
            </w:rPr>
          </w:pPr>
          <w:r w:rsidRPr="00AA58E4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AA58E4" w:rsidRPr="00AA58E4">
                <w:rPr>
                  <w:rFonts w:ascii="Trebuchet MS" w:hAnsi="Trebuchet MS"/>
                  <w:sz w:val="20"/>
                  <w:szCs w:val="20"/>
                </w:rPr>
                <w:t>Português</w:t>
              </w:r>
              <w:r w:rsidR="00FC307E">
                <w:rPr>
                  <w:rFonts w:ascii="Trebuchet MS" w:hAnsi="Trebuchet MS"/>
                  <w:sz w:val="20"/>
                  <w:szCs w:val="20"/>
                </w:rPr>
                <w:t xml:space="preserve"> - 91</w:t>
              </w:r>
            </w:sdtContent>
          </w:sdt>
          <w:r w:rsidRPr="00AA58E4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AA58E4" w:rsidRPr="00AA58E4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AA58E4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AA58E4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AA58E4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FC307E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AA58E4">
            <w:rPr>
              <w:rFonts w:ascii="Trebuchet MS" w:hAnsi="Trebuchet MS"/>
              <w:sz w:val="20"/>
              <w:szCs w:val="20"/>
            </w:rPr>
            <w:t xml:space="preserve"> de </w:t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FC307E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AA58E4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7354"/>
    <w:rsid w:val="000C777E"/>
    <w:rsid w:val="000F2CDE"/>
    <w:rsid w:val="00100B11"/>
    <w:rsid w:val="00111836"/>
    <w:rsid w:val="00130E8D"/>
    <w:rsid w:val="00154E6C"/>
    <w:rsid w:val="001572EA"/>
    <w:rsid w:val="00164AA1"/>
    <w:rsid w:val="00195941"/>
    <w:rsid w:val="001A2A02"/>
    <w:rsid w:val="001B4875"/>
    <w:rsid w:val="001B4925"/>
    <w:rsid w:val="00221443"/>
    <w:rsid w:val="00221ABA"/>
    <w:rsid w:val="00226429"/>
    <w:rsid w:val="00237932"/>
    <w:rsid w:val="00257E0A"/>
    <w:rsid w:val="00260122"/>
    <w:rsid w:val="00264FE2"/>
    <w:rsid w:val="00285F45"/>
    <w:rsid w:val="00294F7D"/>
    <w:rsid w:val="00296127"/>
    <w:rsid w:val="002E2FD1"/>
    <w:rsid w:val="003041E4"/>
    <w:rsid w:val="00317CA1"/>
    <w:rsid w:val="003228F7"/>
    <w:rsid w:val="00327472"/>
    <w:rsid w:val="00351D4C"/>
    <w:rsid w:val="003550AD"/>
    <w:rsid w:val="00374ACB"/>
    <w:rsid w:val="003A7418"/>
    <w:rsid w:val="003D365C"/>
    <w:rsid w:val="003D64E6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11808"/>
    <w:rsid w:val="00563AA1"/>
    <w:rsid w:val="00565299"/>
    <w:rsid w:val="00575D3B"/>
    <w:rsid w:val="0058119C"/>
    <w:rsid w:val="005865DE"/>
    <w:rsid w:val="005904D8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D2A8C"/>
    <w:rsid w:val="00744092"/>
    <w:rsid w:val="00785641"/>
    <w:rsid w:val="00787035"/>
    <w:rsid w:val="007A5362"/>
    <w:rsid w:val="007E6773"/>
    <w:rsid w:val="00815195"/>
    <w:rsid w:val="0083088C"/>
    <w:rsid w:val="00854FD2"/>
    <w:rsid w:val="008966A4"/>
    <w:rsid w:val="008C4420"/>
    <w:rsid w:val="008E4195"/>
    <w:rsid w:val="008E4C86"/>
    <w:rsid w:val="00907369"/>
    <w:rsid w:val="009138CF"/>
    <w:rsid w:val="00927121"/>
    <w:rsid w:val="00953C55"/>
    <w:rsid w:val="00961D6B"/>
    <w:rsid w:val="00966297"/>
    <w:rsid w:val="009C1588"/>
    <w:rsid w:val="009D200C"/>
    <w:rsid w:val="009D438B"/>
    <w:rsid w:val="009E510C"/>
    <w:rsid w:val="00A652B8"/>
    <w:rsid w:val="00A7010E"/>
    <w:rsid w:val="00A84263"/>
    <w:rsid w:val="00A90DF5"/>
    <w:rsid w:val="00AA2853"/>
    <w:rsid w:val="00AA58E4"/>
    <w:rsid w:val="00AE5B90"/>
    <w:rsid w:val="00B425FC"/>
    <w:rsid w:val="00B43885"/>
    <w:rsid w:val="00B87BAE"/>
    <w:rsid w:val="00BD3BBE"/>
    <w:rsid w:val="00C05F2F"/>
    <w:rsid w:val="00C204AC"/>
    <w:rsid w:val="00C2073F"/>
    <w:rsid w:val="00C665A3"/>
    <w:rsid w:val="00C8231A"/>
    <w:rsid w:val="00CB715A"/>
    <w:rsid w:val="00CB7D27"/>
    <w:rsid w:val="00D010AF"/>
    <w:rsid w:val="00D63BAB"/>
    <w:rsid w:val="00DC0D28"/>
    <w:rsid w:val="00DF20F7"/>
    <w:rsid w:val="00E024DD"/>
    <w:rsid w:val="00E10624"/>
    <w:rsid w:val="00E821A9"/>
    <w:rsid w:val="00E93B1D"/>
    <w:rsid w:val="00EC17AD"/>
    <w:rsid w:val="00EC5289"/>
    <w:rsid w:val="00F03F3F"/>
    <w:rsid w:val="00F125CE"/>
    <w:rsid w:val="00F35C1B"/>
    <w:rsid w:val="00F42C8A"/>
    <w:rsid w:val="00F43DE3"/>
    <w:rsid w:val="00F52EAC"/>
    <w:rsid w:val="00F63671"/>
    <w:rsid w:val="00F64F19"/>
    <w:rsid w:val="00FC307E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11928-BD60-4BD6-9727-0F4425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962CC69A0F2F49388B3E9059DBECB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AEA89-C8AD-48CB-9416-4578C7B46B8E}"/>
      </w:docPartPr>
      <w:docPartBody>
        <w:p w:rsidR="00000000" w:rsidRDefault="00C74817" w:rsidP="00C74817">
          <w:pPr>
            <w:pStyle w:val="962CC69A0F2F49388B3E9059DBECB92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4A781F4075D482B867F61FD028F6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A0873-15D1-486A-8997-D7C739268B19}"/>
      </w:docPartPr>
      <w:docPartBody>
        <w:p w:rsidR="00000000" w:rsidRDefault="00C74817" w:rsidP="00C74817">
          <w:pPr>
            <w:pStyle w:val="F4A781F4075D482B867F61FD028F6FA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EA659D1C2634A7F9FB9E13A07B3A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86BD8-4F9D-4DAC-97CE-DB84BCCB7D22}"/>
      </w:docPartPr>
      <w:docPartBody>
        <w:p w:rsidR="00000000" w:rsidRDefault="00C74817" w:rsidP="00C74817">
          <w:pPr>
            <w:pStyle w:val="2EA659D1C2634A7F9FB9E13A07B3ADF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90AE4BF46D94D889A6D5E904167F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46F9D-D5EE-4F11-83F4-66CB6652BF54}"/>
      </w:docPartPr>
      <w:docPartBody>
        <w:p w:rsidR="00000000" w:rsidRDefault="00C74817" w:rsidP="00C74817">
          <w:pPr>
            <w:pStyle w:val="690AE4BF46D94D889A6D5E904167FC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8D0C7AB77C142AA8B691E9E3096A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27044-DBD6-4708-84D4-92CF0D98F267}"/>
      </w:docPartPr>
      <w:docPartBody>
        <w:p w:rsidR="00000000" w:rsidRDefault="00C74817" w:rsidP="00C74817">
          <w:pPr>
            <w:pStyle w:val="08D0C7AB77C142AA8B691E9E3096A80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E3B1F6E534E4B19A3C28B3212E60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24A03-216E-4FBA-B594-FE383D826877}"/>
      </w:docPartPr>
      <w:docPartBody>
        <w:p w:rsidR="00000000" w:rsidRDefault="00C74817" w:rsidP="00C74817">
          <w:pPr>
            <w:pStyle w:val="AE3B1F6E534E4B19A3C28B3212E6009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02D2D37C42D4ABE90EB0B3217D4D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D5092-0E75-4E81-92E3-92AE55286945}"/>
      </w:docPartPr>
      <w:docPartBody>
        <w:p w:rsidR="00000000" w:rsidRDefault="00C74817" w:rsidP="00C74817">
          <w:pPr>
            <w:pStyle w:val="802D2D37C42D4ABE90EB0B3217D4D11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8DC515D38DC4828BB16585B623B2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18FE0-C29B-448D-8A8F-7A945C1D363B}"/>
      </w:docPartPr>
      <w:docPartBody>
        <w:p w:rsidR="00000000" w:rsidRDefault="00C74817" w:rsidP="00C74817">
          <w:pPr>
            <w:pStyle w:val="48DC515D38DC4828BB16585B623B2AF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2A5C93"/>
    <w:rsid w:val="0042653E"/>
    <w:rsid w:val="005353F6"/>
    <w:rsid w:val="00542455"/>
    <w:rsid w:val="00576565"/>
    <w:rsid w:val="00662260"/>
    <w:rsid w:val="006F1DAB"/>
    <w:rsid w:val="00793D59"/>
    <w:rsid w:val="0084445B"/>
    <w:rsid w:val="008E7E24"/>
    <w:rsid w:val="0094563B"/>
    <w:rsid w:val="00A33E46"/>
    <w:rsid w:val="00B013AD"/>
    <w:rsid w:val="00B31886"/>
    <w:rsid w:val="00B54F8B"/>
    <w:rsid w:val="00B829E5"/>
    <w:rsid w:val="00B96858"/>
    <w:rsid w:val="00BC7FE8"/>
    <w:rsid w:val="00BD57FB"/>
    <w:rsid w:val="00C74817"/>
    <w:rsid w:val="00C91A61"/>
    <w:rsid w:val="00D23F24"/>
    <w:rsid w:val="00D815A7"/>
    <w:rsid w:val="00D91626"/>
    <w:rsid w:val="00DA1D6E"/>
    <w:rsid w:val="00EA0767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481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962CC69A0F2F49388B3E9059DBECB926">
    <w:name w:val="962CC69A0F2F49388B3E9059DBECB926"/>
    <w:rsid w:val="00C74817"/>
    <w:pPr>
      <w:spacing w:after="160" w:line="259" w:lineRule="auto"/>
    </w:pPr>
  </w:style>
  <w:style w:type="paragraph" w:customStyle="1" w:styleId="F4A781F4075D482B867F61FD028F6FAB">
    <w:name w:val="F4A781F4075D482B867F61FD028F6FAB"/>
    <w:rsid w:val="00C74817"/>
    <w:pPr>
      <w:spacing w:after="160" w:line="259" w:lineRule="auto"/>
    </w:pPr>
  </w:style>
  <w:style w:type="paragraph" w:customStyle="1" w:styleId="2EA659D1C2634A7F9FB9E13A07B3ADFB">
    <w:name w:val="2EA659D1C2634A7F9FB9E13A07B3ADFB"/>
    <w:rsid w:val="00C74817"/>
    <w:pPr>
      <w:spacing w:after="160" w:line="259" w:lineRule="auto"/>
    </w:pPr>
  </w:style>
  <w:style w:type="paragraph" w:customStyle="1" w:styleId="690AE4BF46D94D889A6D5E904167FC92">
    <w:name w:val="690AE4BF46D94D889A6D5E904167FC92"/>
    <w:rsid w:val="00C74817"/>
    <w:pPr>
      <w:spacing w:after="160" w:line="259" w:lineRule="auto"/>
    </w:pPr>
  </w:style>
  <w:style w:type="paragraph" w:customStyle="1" w:styleId="2B20A75DA8844CD487A40E5082AD17FA">
    <w:name w:val="2B20A75DA8844CD487A40E5082AD17FA"/>
    <w:rsid w:val="00C74817"/>
    <w:pPr>
      <w:spacing w:after="160" w:line="259" w:lineRule="auto"/>
    </w:pPr>
  </w:style>
  <w:style w:type="paragraph" w:customStyle="1" w:styleId="F9330A8F341F4ED98967D48FB2733B14">
    <w:name w:val="F9330A8F341F4ED98967D48FB2733B14"/>
    <w:rsid w:val="00C74817"/>
    <w:pPr>
      <w:spacing w:after="160" w:line="259" w:lineRule="auto"/>
    </w:pPr>
  </w:style>
  <w:style w:type="paragraph" w:customStyle="1" w:styleId="9A0651E4439D4AA3BEF82B918AC17C22">
    <w:name w:val="9A0651E4439D4AA3BEF82B918AC17C22"/>
    <w:rsid w:val="00C74817"/>
    <w:pPr>
      <w:spacing w:after="160" w:line="259" w:lineRule="auto"/>
    </w:pPr>
  </w:style>
  <w:style w:type="paragraph" w:customStyle="1" w:styleId="5ABAD35FAF4841349C6362E05AF391AF">
    <w:name w:val="5ABAD35FAF4841349C6362E05AF391AF"/>
    <w:rsid w:val="00C74817"/>
    <w:pPr>
      <w:spacing w:after="160" w:line="259" w:lineRule="auto"/>
    </w:pPr>
  </w:style>
  <w:style w:type="paragraph" w:customStyle="1" w:styleId="08D0C7AB77C142AA8B691E9E3096A80F">
    <w:name w:val="08D0C7AB77C142AA8B691E9E3096A80F"/>
    <w:rsid w:val="00C74817"/>
    <w:pPr>
      <w:spacing w:after="160" w:line="259" w:lineRule="auto"/>
    </w:pPr>
  </w:style>
  <w:style w:type="paragraph" w:customStyle="1" w:styleId="AE3B1F6E534E4B19A3C28B3212E6009C">
    <w:name w:val="AE3B1F6E534E4B19A3C28B3212E6009C"/>
    <w:rsid w:val="00C74817"/>
    <w:pPr>
      <w:spacing w:after="160" w:line="259" w:lineRule="auto"/>
    </w:pPr>
  </w:style>
  <w:style w:type="paragraph" w:customStyle="1" w:styleId="802D2D37C42D4ABE90EB0B3217D4D11E">
    <w:name w:val="802D2D37C42D4ABE90EB0B3217D4D11E"/>
    <w:rsid w:val="00C74817"/>
    <w:pPr>
      <w:spacing w:after="160" w:line="259" w:lineRule="auto"/>
    </w:pPr>
  </w:style>
  <w:style w:type="paragraph" w:customStyle="1" w:styleId="48DC515D38DC4828BB16585B623B2AF8">
    <w:name w:val="48DC515D38DC4828BB16585B623B2AF8"/>
    <w:rsid w:val="00C748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2461-E0E6-4997-91D0-E0E682D5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Catarina Pedroso de Lima</cp:lastModifiedBy>
  <cp:revision>6</cp:revision>
  <cp:lastPrinted>2015-01-16T15:31:00Z</cp:lastPrinted>
  <dcterms:created xsi:type="dcterms:W3CDTF">2020-05-09T15:47:00Z</dcterms:created>
  <dcterms:modified xsi:type="dcterms:W3CDTF">2020-05-09T17:09:00Z</dcterms:modified>
</cp:coreProperties>
</file>