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AE" w:rsidRDefault="001634AE" w:rsidP="001634AE">
      <w:pPr>
        <w:jc w:val="center"/>
        <w:rPr>
          <w:sz w:val="28"/>
          <w:szCs w:val="28"/>
          <w:lang w:eastAsia="pt-PT"/>
        </w:rPr>
      </w:pPr>
      <w:r>
        <w:rPr>
          <w:sz w:val="28"/>
          <w:szCs w:val="28"/>
          <w:lang w:eastAsia="pt-PT"/>
        </w:rPr>
        <w:t>Critérios de Classificação</w:t>
      </w:r>
      <w:r w:rsidRPr="002F12FA">
        <w:rPr>
          <w:sz w:val="28"/>
          <w:szCs w:val="28"/>
          <w:lang w:eastAsia="pt-PT"/>
        </w:rPr>
        <w:t xml:space="preserve"> da Prova de Equivalência de Estudo do Meio</w:t>
      </w:r>
    </w:p>
    <w:p w:rsidR="001634AE" w:rsidRDefault="001634AE" w:rsidP="001634AE">
      <w:pPr>
        <w:jc w:val="center"/>
        <w:rPr>
          <w:sz w:val="28"/>
          <w:szCs w:val="28"/>
          <w:lang w:eastAsia="pt-PT"/>
        </w:rPr>
      </w:pPr>
      <w:r>
        <w:rPr>
          <w:sz w:val="28"/>
          <w:szCs w:val="28"/>
          <w:lang w:eastAsia="pt-PT"/>
        </w:rPr>
        <w:t>1</w:t>
      </w:r>
      <w:r>
        <w:rPr>
          <w:sz w:val="28"/>
          <w:szCs w:val="28"/>
          <w:lang w:eastAsia="pt-PT"/>
        </w:rPr>
        <w:t xml:space="preserve">ª </w:t>
      </w:r>
      <w:proofErr w:type="gramStart"/>
      <w:r>
        <w:rPr>
          <w:sz w:val="28"/>
          <w:szCs w:val="28"/>
          <w:lang w:eastAsia="pt-PT"/>
        </w:rPr>
        <w:t>fase</w:t>
      </w:r>
      <w:proofErr w:type="gramEnd"/>
      <w:r>
        <w:rPr>
          <w:sz w:val="28"/>
          <w:szCs w:val="28"/>
          <w:lang w:eastAsia="pt-PT"/>
        </w:rPr>
        <w:t xml:space="preserve">- </w:t>
      </w:r>
      <w:r>
        <w:rPr>
          <w:sz w:val="28"/>
          <w:szCs w:val="28"/>
          <w:lang w:eastAsia="pt-PT"/>
        </w:rPr>
        <w:t>6 de MAIO</w:t>
      </w:r>
    </w:p>
    <w:p w:rsidR="001634AE" w:rsidRPr="002F12FA" w:rsidRDefault="001634AE" w:rsidP="001634AE">
      <w:pPr>
        <w:jc w:val="center"/>
        <w:rPr>
          <w:sz w:val="28"/>
          <w:szCs w:val="28"/>
          <w:lang w:eastAsia="pt-PT"/>
        </w:rPr>
      </w:pPr>
      <w:r>
        <w:rPr>
          <w:sz w:val="28"/>
          <w:szCs w:val="28"/>
          <w:lang w:eastAsia="pt-PT"/>
        </w:rPr>
        <w:t xml:space="preserve">4º </w:t>
      </w:r>
      <w:proofErr w:type="gramStart"/>
      <w:r>
        <w:rPr>
          <w:sz w:val="28"/>
          <w:szCs w:val="28"/>
          <w:lang w:eastAsia="pt-PT"/>
        </w:rPr>
        <w:t>ano</w:t>
      </w:r>
      <w:proofErr w:type="gramEnd"/>
      <w:r>
        <w:rPr>
          <w:sz w:val="28"/>
          <w:szCs w:val="28"/>
          <w:lang w:eastAsia="pt-PT"/>
        </w:rPr>
        <w:t xml:space="preserve"> de escolaridade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1985"/>
      </w:tblGrid>
      <w:tr w:rsidR="00F05E08" w:rsidRPr="002F12FA" w:rsidTr="00F05E08">
        <w:tc>
          <w:tcPr>
            <w:tcW w:w="1668" w:type="dxa"/>
            <w:shd w:val="clear" w:color="auto" w:fill="BFBFBF" w:themeFill="background1" w:themeFillShade="BF"/>
          </w:tcPr>
          <w:p w:rsidR="00F05E08" w:rsidRPr="002F12FA" w:rsidRDefault="00F05E08" w:rsidP="00F05E08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bookmarkStart w:id="0" w:name="_GoBack"/>
            <w:bookmarkEnd w:id="0"/>
            <w:r w:rsidRPr="002F12FA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Nº da questão 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:rsidR="00F05E08" w:rsidRPr="002F12FA" w:rsidRDefault="00F05E08" w:rsidP="00EE2BDB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F05E08" w:rsidRPr="002F12FA" w:rsidRDefault="00F05E08" w:rsidP="00EE2BDB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 w:rsidRPr="002F12FA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Classificação</w:t>
            </w: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em</w:t>
            </w:r>
            <w:proofErr w:type="gramEnd"/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 %</w:t>
            </w:r>
          </w:p>
        </w:tc>
      </w:tr>
      <w:tr w:rsidR="00F05E08" w:rsidRPr="002F12FA" w:rsidTr="00F05E08">
        <w:tc>
          <w:tcPr>
            <w:tcW w:w="1668" w:type="dxa"/>
          </w:tcPr>
          <w:p w:rsidR="00F05E08" w:rsidRPr="002F12FA" w:rsidRDefault="00F05E08" w:rsidP="00F05E08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4819" w:type="dxa"/>
          </w:tcPr>
          <w:p w:rsidR="00F05E08" w:rsidRDefault="00F05E08" w:rsidP="00EE2BDB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tempo</w:t>
            </w:r>
            <w:proofErr w:type="gramEnd"/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, queimaduras, calor creme, líquidos, água</w:t>
            </w:r>
          </w:p>
          <w:p w:rsidR="00F05E08" w:rsidRPr="002F12FA" w:rsidRDefault="00F05E08" w:rsidP="00F05E08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</w:p>
        </w:tc>
        <w:tc>
          <w:tcPr>
            <w:tcW w:w="1985" w:type="dxa"/>
          </w:tcPr>
          <w:p w:rsidR="005C7CFE" w:rsidRDefault="00F05E08" w:rsidP="00EE2BDB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12 </w:t>
            </w:r>
          </w:p>
          <w:p w:rsidR="00F05E08" w:rsidRPr="002F12FA" w:rsidRDefault="005C7CFE" w:rsidP="00EE2BDB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(Cada lacuna preenchida de forma </w:t>
            </w:r>
            <w:proofErr w:type="gramStart"/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correta  vale</w:t>
            </w:r>
            <w:proofErr w:type="gramEnd"/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 2 pontos)</w:t>
            </w:r>
          </w:p>
        </w:tc>
      </w:tr>
      <w:tr w:rsidR="00F05E08" w:rsidRPr="002F12FA" w:rsidTr="005C7543">
        <w:tc>
          <w:tcPr>
            <w:tcW w:w="1668" w:type="dxa"/>
          </w:tcPr>
          <w:p w:rsidR="00F05E08" w:rsidRPr="002F12FA" w:rsidRDefault="00F05E08" w:rsidP="00F05E08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2</w:t>
            </w:r>
          </w:p>
        </w:tc>
        <w:tc>
          <w:tcPr>
            <w:tcW w:w="4819" w:type="dxa"/>
          </w:tcPr>
          <w:p w:rsidR="00F05E08" w:rsidRDefault="00F05E08" w:rsidP="005C7543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a)Imobilizar a zona afetada com uma tala</w:t>
            </w:r>
          </w:p>
          <w:p w:rsidR="00F05E08" w:rsidRDefault="00F05E08" w:rsidP="005C7543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b) </w:t>
            </w:r>
            <w:r w:rsidR="005C7CFE"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Repousar e na zona </w:t>
            </w:r>
            <w:proofErr w:type="gramStart"/>
            <w:r w:rsidR="005C7CFE"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lesionada  aplicar</w:t>
            </w:r>
            <w:proofErr w:type="gramEnd"/>
            <w:r w:rsidR="005C7CFE"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 gelo</w:t>
            </w:r>
          </w:p>
          <w:p w:rsidR="00F05E08" w:rsidRDefault="00F05E08" w:rsidP="005C7543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c)</w:t>
            </w:r>
            <w:proofErr w:type="gramStart"/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dirigir-se</w:t>
            </w:r>
            <w:proofErr w:type="gramEnd"/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 ao exterior de forma calma e ordeira</w:t>
            </w:r>
          </w:p>
          <w:p w:rsidR="005C7CFE" w:rsidRPr="002F12FA" w:rsidRDefault="005C7CFE" w:rsidP="005C7543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d) </w:t>
            </w:r>
            <w:proofErr w:type="gramStart"/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procurar</w:t>
            </w:r>
            <w:proofErr w:type="gramEnd"/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 zonas amplas, afastadas dos edifícios</w:t>
            </w:r>
          </w:p>
        </w:tc>
        <w:tc>
          <w:tcPr>
            <w:tcW w:w="1985" w:type="dxa"/>
          </w:tcPr>
          <w:p w:rsidR="00F05E08" w:rsidRDefault="005C7CFE" w:rsidP="00EE2BDB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8</w:t>
            </w:r>
          </w:p>
          <w:p w:rsidR="005C7CFE" w:rsidRPr="002F12FA" w:rsidRDefault="005C7CFE" w:rsidP="00EE2BDB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(2 pontos por</w:t>
            </w:r>
            <w:r w:rsidR="005C7543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cada item correto)</w:t>
            </w:r>
          </w:p>
        </w:tc>
      </w:tr>
      <w:tr w:rsidR="00F05E08" w:rsidRPr="002F12FA" w:rsidTr="00F05E08">
        <w:tc>
          <w:tcPr>
            <w:tcW w:w="1668" w:type="dxa"/>
          </w:tcPr>
          <w:p w:rsidR="00F05E08" w:rsidRPr="002F12FA" w:rsidRDefault="005C7CFE" w:rsidP="00F05E08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3</w:t>
            </w:r>
          </w:p>
        </w:tc>
        <w:tc>
          <w:tcPr>
            <w:tcW w:w="4819" w:type="dxa"/>
          </w:tcPr>
          <w:p w:rsidR="00F05E08" w:rsidRPr="002F12FA" w:rsidRDefault="005C7CFE" w:rsidP="00EE2BDB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D. Afonso Henriques</w:t>
            </w:r>
          </w:p>
        </w:tc>
        <w:tc>
          <w:tcPr>
            <w:tcW w:w="1985" w:type="dxa"/>
          </w:tcPr>
          <w:p w:rsidR="00F05E08" w:rsidRPr="002F12FA" w:rsidRDefault="005C7CFE" w:rsidP="00EE2BDB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6</w:t>
            </w:r>
          </w:p>
        </w:tc>
      </w:tr>
      <w:tr w:rsidR="005C7CFE" w:rsidRPr="002F12FA" w:rsidTr="00F05E08">
        <w:tc>
          <w:tcPr>
            <w:tcW w:w="1668" w:type="dxa"/>
          </w:tcPr>
          <w:p w:rsidR="005C7CFE" w:rsidRDefault="005C7CFE" w:rsidP="00F05E08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4</w:t>
            </w:r>
          </w:p>
        </w:tc>
        <w:tc>
          <w:tcPr>
            <w:tcW w:w="4819" w:type="dxa"/>
          </w:tcPr>
          <w:p w:rsidR="005C7CFE" w:rsidRPr="005C7CFE" w:rsidRDefault="005C7CFE" w:rsidP="005C7CFE">
            <w:pPr>
              <w:pStyle w:val="PargrafodaList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República</w:t>
            </w:r>
          </w:p>
        </w:tc>
        <w:tc>
          <w:tcPr>
            <w:tcW w:w="1985" w:type="dxa"/>
          </w:tcPr>
          <w:p w:rsidR="005C7CFE" w:rsidRDefault="005C7CFE" w:rsidP="00EE2BDB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4</w:t>
            </w:r>
          </w:p>
        </w:tc>
      </w:tr>
      <w:tr w:rsidR="005C7CFE" w:rsidRPr="002F12FA" w:rsidTr="005C7CFE">
        <w:tc>
          <w:tcPr>
            <w:tcW w:w="1668" w:type="dxa"/>
            <w:vMerge w:val="restart"/>
            <w:vAlign w:val="center"/>
          </w:tcPr>
          <w:p w:rsidR="005C7CFE" w:rsidRDefault="005C7CFE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5</w:t>
            </w:r>
          </w:p>
        </w:tc>
        <w:tc>
          <w:tcPr>
            <w:tcW w:w="4819" w:type="dxa"/>
          </w:tcPr>
          <w:p w:rsidR="005C7CFE" w:rsidRPr="005C7CFE" w:rsidRDefault="005C7CFE" w:rsidP="005C7CFE">
            <w:pPr>
              <w:spacing w:after="240" w:line="240" w:lineRule="auto"/>
              <w:jc w:val="both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25 </w:t>
            </w:r>
            <w:proofErr w:type="gramStart"/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de</w:t>
            </w:r>
            <w:proofErr w:type="gramEnd"/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 dezembro ------Dia de Natal</w:t>
            </w:r>
          </w:p>
        </w:tc>
        <w:tc>
          <w:tcPr>
            <w:tcW w:w="1985" w:type="dxa"/>
            <w:vMerge w:val="restart"/>
            <w:vAlign w:val="center"/>
          </w:tcPr>
          <w:p w:rsidR="005C7CFE" w:rsidRDefault="005C7CFE" w:rsidP="005C7CFE">
            <w:pPr>
              <w:spacing w:after="24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  <w:p w:rsidR="005C7CFE" w:rsidRPr="007D12FF" w:rsidRDefault="005C7CFE" w:rsidP="005C7CFE">
            <w:pPr>
              <w:spacing w:after="24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(1 ponto por cada associação correta)</w:t>
            </w:r>
          </w:p>
        </w:tc>
      </w:tr>
      <w:tr w:rsidR="005C7CFE" w:rsidRPr="002F12FA" w:rsidTr="00F05E08">
        <w:tc>
          <w:tcPr>
            <w:tcW w:w="1668" w:type="dxa"/>
            <w:vMerge/>
          </w:tcPr>
          <w:p w:rsidR="005C7CFE" w:rsidRDefault="005C7CFE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</w:p>
        </w:tc>
        <w:tc>
          <w:tcPr>
            <w:tcW w:w="4819" w:type="dxa"/>
          </w:tcPr>
          <w:p w:rsidR="005C7CFE" w:rsidRPr="005C7CFE" w:rsidRDefault="005C7CFE" w:rsidP="005C7CFE">
            <w:pPr>
              <w:spacing w:after="240" w:line="240" w:lineRule="auto"/>
              <w:jc w:val="both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10 </w:t>
            </w:r>
            <w:proofErr w:type="gramStart"/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de</w:t>
            </w:r>
            <w:proofErr w:type="gramEnd"/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 junho -----------Dia de Portugal e das Comunidades Portuguesas</w:t>
            </w:r>
          </w:p>
        </w:tc>
        <w:tc>
          <w:tcPr>
            <w:tcW w:w="1985" w:type="dxa"/>
            <w:vMerge/>
          </w:tcPr>
          <w:p w:rsidR="005C7CFE" w:rsidRPr="007D12FF" w:rsidRDefault="005C7CFE" w:rsidP="005C7CFE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5C7CFE" w:rsidRPr="002F12FA" w:rsidTr="00F05E08">
        <w:tc>
          <w:tcPr>
            <w:tcW w:w="1668" w:type="dxa"/>
            <w:vMerge/>
          </w:tcPr>
          <w:p w:rsidR="005C7CFE" w:rsidRDefault="005C7CFE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</w:p>
        </w:tc>
        <w:tc>
          <w:tcPr>
            <w:tcW w:w="4819" w:type="dxa"/>
          </w:tcPr>
          <w:p w:rsidR="005C7CFE" w:rsidRPr="005C7CFE" w:rsidRDefault="005C7CFE" w:rsidP="005C7CFE">
            <w:pPr>
              <w:spacing w:after="240" w:line="240" w:lineRule="auto"/>
              <w:jc w:val="both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1 </w:t>
            </w:r>
            <w:proofErr w:type="gramStart"/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de</w:t>
            </w:r>
            <w:proofErr w:type="gramEnd"/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 maio------------- Dia do Trabalhador</w:t>
            </w:r>
          </w:p>
        </w:tc>
        <w:tc>
          <w:tcPr>
            <w:tcW w:w="1985" w:type="dxa"/>
            <w:vMerge/>
          </w:tcPr>
          <w:p w:rsidR="005C7CFE" w:rsidRPr="007D12FF" w:rsidRDefault="005C7CFE" w:rsidP="005C7CFE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5C7CFE" w:rsidRPr="002F12FA" w:rsidTr="00F05E08">
        <w:tc>
          <w:tcPr>
            <w:tcW w:w="1668" w:type="dxa"/>
            <w:vMerge/>
          </w:tcPr>
          <w:p w:rsidR="005C7CFE" w:rsidRDefault="005C7CFE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</w:p>
        </w:tc>
        <w:tc>
          <w:tcPr>
            <w:tcW w:w="4819" w:type="dxa"/>
          </w:tcPr>
          <w:p w:rsidR="005C7CFE" w:rsidRPr="005C7CFE" w:rsidRDefault="005C7CFE" w:rsidP="005C7CFE">
            <w:pPr>
              <w:spacing w:after="240" w:line="240" w:lineRule="auto"/>
              <w:jc w:val="both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25 </w:t>
            </w:r>
            <w:proofErr w:type="gramStart"/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de</w:t>
            </w:r>
            <w:proofErr w:type="gramEnd"/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 abril -----------Dia da Liberdade</w:t>
            </w:r>
          </w:p>
        </w:tc>
        <w:tc>
          <w:tcPr>
            <w:tcW w:w="1985" w:type="dxa"/>
            <w:vMerge/>
          </w:tcPr>
          <w:p w:rsidR="005C7CFE" w:rsidRPr="007D12FF" w:rsidRDefault="005C7CFE" w:rsidP="005C7CFE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5C7CFE" w:rsidRPr="002F12FA" w:rsidTr="00F05E08">
        <w:tc>
          <w:tcPr>
            <w:tcW w:w="1668" w:type="dxa"/>
            <w:vMerge/>
          </w:tcPr>
          <w:p w:rsidR="005C7CFE" w:rsidRDefault="005C7CFE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</w:p>
        </w:tc>
        <w:tc>
          <w:tcPr>
            <w:tcW w:w="4819" w:type="dxa"/>
          </w:tcPr>
          <w:p w:rsidR="005C7CFE" w:rsidRPr="005C7CFE" w:rsidRDefault="005C7CFE" w:rsidP="005C7CFE">
            <w:pPr>
              <w:spacing w:after="240" w:line="240" w:lineRule="auto"/>
              <w:jc w:val="both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5 </w:t>
            </w:r>
            <w:proofErr w:type="gramStart"/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de</w:t>
            </w:r>
            <w:proofErr w:type="gramEnd"/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 outubro---------- Implantação da República</w:t>
            </w:r>
          </w:p>
        </w:tc>
        <w:tc>
          <w:tcPr>
            <w:tcW w:w="1985" w:type="dxa"/>
            <w:vMerge/>
          </w:tcPr>
          <w:p w:rsidR="005C7CFE" w:rsidRPr="007D12FF" w:rsidRDefault="005C7CFE" w:rsidP="005C7CFE">
            <w:pPr>
              <w:spacing w:after="24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5C7CFE" w:rsidRPr="002F12FA" w:rsidTr="005C7CFE">
        <w:tc>
          <w:tcPr>
            <w:tcW w:w="1668" w:type="dxa"/>
            <w:vAlign w:val="center"/>
          </w:tcPr>
          <w:p w:rsidR="005C7CFE" w:rsidRDefault="005C7CFE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6.1</w:t>
            </w:r>
          </w:p>
        </w:tc>
        <w:tc>
          <w:tcPr>
            <w:tcW w:w="4819" w:type="dxa"/>
            <w:vAlign w:val="center"/>
          </w:tcPr>
          <w:p w:rsidR="005C7CFE" w:rsidRPr="005C7CFE" w:rsidRDefault="005C7CFE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Norte do país</w:t>
            </w:r>
          </w:p>
        </w:tc>
        <w:tc>
          <w:tcPr>
            <w:tcW w:w="1985" w:type="dxa"/>
            <w:vAlign w:val="center"/>
          </w:tcPr>
          <w:p w:rsidR="005C7CFE" w:rsidRPr="005C7CFE" w:rsidRDefault="005C7CFE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2</w:t>
            </w:r>
          </w:p>
        </w:tc>
      </w:tr>
      <w:tr w:rsidR="005C7CFE" w:rsidRPr="002F12FA" w:rsidTr="005C7CFE">
        <w:tc>
          <w:tcPr>
            <w:tcW w:w="1668" w:type="dxa"/>
            <w:vAlign w:val="center"/>
          </w:tcPr>
          <w:p w:rsidR="005C7CFE" w:rsidRDefault="005C7CFE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6.2</w:t>
            </w:r>
          </w:p>
        </w:tc>
        <w:tc>
          <w:tcPr>
            <w:tcW w:w="4819" w:type="dxa"/>
            <w:vAlign w:val="center"/>
          </w:tcPr>
          <w:p w:rsidR="005C7CFE" w:rsidRPr="005C7CFE" w:rsidRDefault="005C7CFE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Da Estrela</w:t>
            </w:r>
          </w:p>
        </w:tc>
        <w:tc>
          <w:tcPr>
            <w:tcW w:w="1985" w:type="dxa"/>
            <w:vAlign w:val="center"/>
          </w:tcPr>
          <w:p w:rsidR="005C7CFE" w:rsidRPr="005C7CFE" w:rsidRDefault="005C7CFE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 w:rsidRPr="005C7CFE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2</w:t>
            </w:r>
          </w:p>
        </w:tc>
      </w:tr>
      <w:tr w:rsidR="005C7CFE" w:rsidRPr="002F12FA" w:rsidTr="005C7CFE">
        <w:tc>
          <w:tcPr>
            <w:tcW w:w="1668" w:type="dxa"/>
            <w:vMerge w:val="restart"/>
            <w:vAlign w:val="center"/>
          </w:tcPr>
          <w:p w:rsidR="005C7CFE" w:rsidRDefault="005C7CFE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7</w:t>
            </w:r>
          </w:p>
        </w:tc>
        <w:tc>
          <w:tcPr>
            <w:tcW w:w="4819" w:type="dxa"/>
            <w:vAlign w:val="center"/>
          </w:tcPr>
          <w:p w:rsidR="005C7CFE" w:rsidRPr="005C7CFE" w:rsidRDefault="005C7CFE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Refere três dos principais rios portugueses</w:t>
            </w:r>
          </w:p>
        </w:tc>
        <w:tc>
          <w:tcPr>
            <w:tcW w:w="1985" w:type="dxa"/>
            <w:vAlign w:val="center"/>
          </w:tcPr>
          <w:p w:rsidR="005C7CFE" w:rsidRPr="005C7CFE" w:rsidRDefault="005C7CFE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6</w:t>
            </w:r>
          </w:p>
        </w:tc>
      </w:tr>
      <w:tr w:rsidR="005C7CFE" w:rsidRPr="002F12FA" w:rsidTr="005C7CFE">
        <w:tc>
          <w:tcPr>
            <w:tcW w:w="1668" w:type="dxa"/>
            <w:vMerge/>
            <w:vAlign w:val="center"/>
          </w:tcPr>
          <w:p w:rsidR="005C7CFE" w:rsidRDefault="005C7CFE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</w:p>
        </w:tc>
        <w:tc>
          <w:tcPr>
            <w:tcW w:w="4819" w:type="dxa"/>
            <w:vAlign w:val="center"/>
          </w:tcPr>
          <w:p w:rsidR="005C7CFE" w:rsidRPr="005C7CFE" w:rsidRDefault="005C7CFE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Refere dois dos principais rios portugueses</w:t>
            </w:r>
          </w:p>
        </w:tc>
        <w:tc>
          <w:tcPr>
            <w:tcW w:w="1985" w:type="dxa"/>
            <w:vAlign w:val="center"/>
          </w:tcPr>
          <w:p w:rsidR="005C7CFE" w:rsidRPr="005C7CFE" w:rsidRDefault="005C7CFE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4</w:t>
            </w:r>
          </w:p>
        </w:tc>
      </w:tr>
      <w:tr w:rsidR="005C7CFE" w:rsidRPr="002F12FA" w:rsidTr="005C7CFE">
        <w:tc>
          <w:tcPr>
            <w:tcW w:w="1668" w:type="dxa"/>
            <w:vMerge/>
            <w:vAlign w:val="center"/>
          </w:tcPr>
          <w:p w:rsidR="005C7CFE" w:rsidRDefault="005C7CFE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</w:p>
        </w:tc>
        <w:tc>
          <w:tcPr>
            <w:tcW w:w="4819" w:type="dxa"/>
            <w:vAlign w:val="center"/>
          </w:tcPr>
          <w:p w:rsidR="005C7CFE" w:rsidRPr="005C7CFE" w:rsidRDefault="005C7CFE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Refere um dos principais rios portugueses</w:t>
            </w:r>
          </w:p>
        </w:tc>
        <w:tc>
          <w:tcPr>
            <w:tcW w:w="1985" w:type="dxa"/>
            <w:vAlign w:val="center"/>
          </w:tcPr>
          <w:p w:rsidR="005C7CFE" w:rsidRPr="005C7CFE" w:rsidRDefault="005C7CFE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2</w:t>
            </w:r>
          </w:p>
        </w:tc>
      </w:tr>
      <w:tr w:rsidR="005C7CFE" w:rsidRPr="002F12FA" w:rsidTr="005C7CFE">
        <w:tc>
          <w:tcPr>
            <w:tcW w:w="1668" w:type="dxa"/>
            <w:vMerge/>
            <w:vAlign w:val="center"/>
          </w:tcPr>
          <w:p w:rsidR="005C7CFE" w:rsidRDefault="005C7CFE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</w:p>
        </w:tc>
        <w:tc>
          <w:tcPr>
            <w:tcW w:w="4819" w:type="dxa"/>
            <w:vAlign w:val="center"/>
          </w:tcPr>
          <w:p w:rsidR="005C7CFE" w:rsidRPr="005C7CFE" w:rsidRDefault="005C7CFE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Outra resposta </w:t>
            </w:r>
          </w:p>
        </w:tc>
        <w:tc>
          <w:tcPr>
            <w:tcW w:w="1985" w:type="dxa"/>
            <w:vAlign w:val="center"/>
          </w:tcPr>
          <w:p w:rsidR="005C7CFE" w:rsidRPr="005C7CFE" w:rsidRDefault="005C7CFE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0</w:t>
            </w:r>
          </w:p>
        </w:tc>
      </w:tr>
    </w:tbl>
    <w:p w:rsidR="005C7CFE" w:rsidRDefault="005C7CFE"/>
    <w:p w:rsidR="005C7CFE" w:rsidRDefault="005C7C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1985"/>
      </w:tblGrid>
      <w:tr w:rsidR="005C7CFE" w:rsidRPr="002F12FA" w:rsidTr="005C7CFE">
        <w:tc>
          <w:tcPr>
            <w:tcW w:w="1668" w:type="dxa"/>
            <w:vAlign w:val="center"/>
          </w:tcPr>
          <w:p w:rsidR="005C7CFE" w:rsidRDefault="005C7CFE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8</w:t>
            </w:r>
          </w:p>
        </w:tc>
        <w:tc>
          <w:tcPr>
            <w:tcW w:w="4819" w:type="dxa"/>
            <w:vAlign w:val="center"/>
          </w:tcPr>
          <w:p w:rsidR="005C7CFE" w:rsidRPr="005C7CFE" w:rsidRDefault="005C7CFE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V, F, F, </w:t>
            </w:r>
            <w:r w:rsidR="006961CC"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V, V</w:t>
            </w:r>
          </w:p>
        </w:tc>
        <w:tc>
          <w:tcPr>
            <w:tcW w:w="1985" w:type="dxa"/>
            <w:vAlign w:val="center"/>
          </w:tcPr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5 </w:t>
            </w:r>
          </w:p>
          <w:p w:rsidR="005C7CFE" w:rsidRPr="005C7CFE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(1 ponto por cada correspondência correta)</w:t>
            </w:r>
          </w:p>
        </w:tc>
      </w:tr>
      <w:tr w:rsidR="006961CC" w:rsidRPr="002F12FA" w:rsidTr="005C7CFE">
        <w:tc>
          <w:tcPr>
            <w:tcW w:w="1668" w:type="dxa"/>
            <w:vAlign w:val="center"/>
          </w:tcPr>
          <w:p w:rsidR="006961CC" w:rsidRDefault="006961CC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9.1</w:t>
            </w:r>
          </w:p>
        </w:tc>
        <w:tc>
          <w:tcPr>
            <w:tcW w:w="4819" w:type="dxa"/>
            <w:vAlign w:val="center"/>
          </w:tcPr>
          <w:p w:rsidR="006961CC" w:rsidRDefault="006961CC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Assinala  corretamente</w:t>
            </w:r>
            <w:proofErr w:type="gramEnd"/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 a localização de Portugal Continental</w:t>
            </w:r>
          </w:p>
        </w:tc>
        <w:tc>
          <w:tcPr>
            <w:tcW w:w="1985" w:type="dxa"/>
            <w:vAlign w:val="center"/>
          </w:tcPr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4</w:t>
            </w:r>
          </w:p>
        </w:tc>
      </w:tr>
      <w:tr w:rsidR="006961CC" w:rsidRPr="002F12FA" w:rsidTr="005C7CFE">
        <w:tc>
          <w:tcPr>
            <w:tcW w:w="1668" w:type="dxa"/>
            <w:vAlign w:val="center"/>
          </w:tcPr>
          <w:p w:rsidR="006961CC" w:rsidRDefault="006961CC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9.2</w:t>
            </w:r>
          </w:p>
        </w:tc>
        <w:tc>
          <w:tcPr>
            <w:tcW w:w="4819" w:type="dxa"/>
            <w:vAlign w:val="center"/>
          </w:tcPr>
          <w:p w:rsidR="006961CC" w:rsidRDefault="006961CC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Espanha</w:t>
            </w:r>
          </w:p>
        </w:tc>
        <w:tc>
          <w:tcPr>
            <w:tcW w:w="1985" w:type="dxa"/>
            <w:vAlign w:val="center"/>
          </w:tcPr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4</w:t>
            </w:r>
          </w:p>
        </w:tc>
      </w:tr>
      <w:tr w:rsidR="006961CC" w:rsidRPr="002F12FA" w:rsidTr="005C7CFE">
        <w:tc>
          <w:tcPr>
            <w:tcW w:w="1668" w:type="dxa"/>
            <w:vAlign w:val="center"/>
          </w:tcPr>
          <w:p w:rsidR="006961CC" w:rsidRDefault="006961CC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9.3</w:t>
            </w:r>
          </w:p>
        </w:tc>
        <w:tc>
          <w:tcPr>
            <w:tcW w:w="4819" w:type="dxa"/>
            <w:vAlign w:val="center"/>
          </w:tcPr>
          <w:p w:rsidR="006961CC" w:rsidRDefault="006961CC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Atlântico</w:t>
            </w:r>
          </w:p>
        </w:tc>
        <w:tc>
          <w:tcPr>
            <w:tcW w:w="1985" w:type="dxa"/>
            <w:vAlign w:val="center"/>
          </w:tcPr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3</w:t>
            </w:r>
          </w:p>
        </w:tc>
      </w:tr>
      <w:tr w:rsidR="006961CC" w:rsidRPr="002F12FA" w:rsidTr="005C7CFE">
        <w:tc>
          <w:tcPr>
            <w:tcW w:w="1668" w:type="dxa"/>
            <w:vMerge w:val="restart"/>
            <w:vAlign w:val="center"/>
          </w:tcPr>
          <w:p w:rsidR="006961CC" w:rsidRDefault="006961CC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4819" w:type="dxa"/>
            <w:vAlign w:val="center"/>
          </w:tcPr>
          <w:p w:rsidR="006961CC" w:rsidRDefault="006961CC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Refere o nome de dois países lusófonos</w:t>
            </w:r>
          </w:p>
        </w:tc>
        <w:tc>
          <w:tcPr>
            <w:tcW w:w="1985" w:type="dxa"/>
            <w:vAlign w:val="center"/>
          </w:tcPr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4</w:t>
            </w:r>
          </w:p>
        </w:tc>
      </w:tr>
      <w:tr w:rsidR="006961CC" w:rsidRPr="002F12FA" w:rsidTr="005C7CFE">
        <w:tc>
          <w:tcPr>
            <w:tcW w:w="1668" w:type="dxa"/>
            <w:vMerge/>
            <w:vAlign w:val="center"/>
          </w:tcPr>
          <w:p w:rsidR="006961CC" w:rsidRDefault="006961CC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</w:p>
        </w:tc>
        <w:tc>
          <w:tcPr>
            <w:tcW w:w="4819" w:type="dxa"/>
            <w:vAlign w:val="center"/>
          </w:tcPr>
          <w:p w:rsidR="006961CC" w:rsidRDefault="006961CC" w:rsidP="006961CC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Refere o nome de um país lusófono</w:t>
            </w:r>
          </w:p>
        </w:tc>
        <w:tc>
          <w:tcPr>
            <w:tcW w:w="1985" w:type="dxa"/>
            <w:vAlign w:val="center"/>
          </w:tcPr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2</w:t>
            </w:r>
          </w:p>
        </w:tc>
      </w:tr>
      <w:tr w:rsidR="006961CC" w:rsidRPr="002F12FA" w:rsidTr="005C7CFE">
        <w:tc>
          <w:tcPr>
            <w:tcW w:w="1668" w:type="dxa"/>
            <w:vMerge/>
            <w:vAlign w:val="center"/>
          </w:tcPr>
          <w:p w:rsidR="006961CC" w:rsidRDefault="006961CC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</w:p>
        </w:tc>
        <w:tc>
          <w:tcPr>
            <w:tcW w:w="4819" w:type="dxa"/>
            <w:vAlign w:val="center"/>
          </w:tcPr>
          <w:p w:rsidR="006961CC" w:rsidRDefault="006961CC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Outra resposta</w:t>
            </w:r>
          </w:p>
        </w:tc>
        <w:tc>
          <w:tcPr>
            <w:tcW w:w="1985" w:type="dxa"/>
            <w:vAlign w:val="center"/>
          </w:tcPr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0</w:t>
            </w:r>
          </w:p>
        </w:tc>
      </w:tr>
      <w:tr w:rsidR="006961CC" w:rsidRPr="002F12FA" w:rsidTr="005C7CFE">
        <w:tc>
          <w:tcPr>
            <w:tcW w:w="1668" w:type="dxa"/>
            <w:vAlign w:val="center"/>
          </w:tcPr>
          <w:p w:rsidR="006961CC" w:rsidRDefault="006961CC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11</w:t>
            </w:r>
          </w:p>
        </w:tc>
        <w:tc>
          <w:tcPr>
            <w:tcW w:w="4819" w:type="dxa"/>
            <w:vAlign w:val="center"/>
          </w:tcPr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A-cortar</w:t>
            </w:r>
          </w:p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B- martelar</w:t>
            </w:r>
          </w:p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c</w:t>
            </w:r>
            <w:proofErr w:type="gramEnd"/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- serrar</w:t>
            </w:r>
          </w:p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D - cavar</w:t>
            </w:r>
          </w:p>
        </w:tc>
        <w:tc>
          <w:tcPr>
            <w:tcW w:w="1985" w:type="dxa"/>
            <w:vAlign w:val="center"/>
          </w:tcPr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4</w:t>
            </w:r>
          </w:p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 (1 ponto por cada correspondência correta)</w:t>
            </w:r>
          </w:p>
        </w:tc>
      </w:tr>
      <w:tr w:rsidR="006961CC" w:rsidRPr="002F12FA" w:rsidTr="005C7CFE">
        <w:tc>
          <w:tcPr>
            <w:tcW w:w="1668" w:type="dxa"/>
            <w:vMerge w:val="restart"/>
            <w:vAlign w:val="center"/>
          </w:tcPr>
          <w:p w:rsidR="006961CC" w:rsidRDefault="006961CC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12</w:t>
            </w:r>
          </w:p>
        </w:tc>
        <w:tc>
          <w:tcPr>
            <w:tcW w:w="4819" w:type="dxa"/>
            <w:vAlign w:val="center"/>
          </w:tcPr>
          <w:p w:rsidR="006961CC" w:rsidRDefault="006961CC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Máquina fotográfica</w:t>
            </w:r>
          </w:p>
          <w:p w:rsidR="006961CC" w:rsidRDefault="006961CC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Tirar fotografias</w:t>
            </w:r>
          </w:p>
        </w:tc>
        <w:tc>
          <w:tcPr>
            <w:tcW w:w="1985" w:type="dxa"/>
            <w:vMerge w:val="restart"/>
            <w:vAlign w:val="center"/>
          </w:tcPr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6</w:t>
            </w:r>
          </w:p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</w:p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 (1,5 para cada resposta correta)</w:t>
            </w:r>
          </w:p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</w:p>
        </w:tc>
      </w:tr>
      <w:tr w:rsidR="006961CC" w:rsidRPr="002F12FA" w:rsidTr="005C7CFE">
        <w:tc>
          <w:tcPr>
            <w:tcW w:w="1668" w:type="dxa"/>
            <w:vMerge/>
            <w:vAlign w:val="center"/>
          </w:tcPr>
          <w:p w:rsidR="006961CC" w:rsidRDefault="006961CC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</w:p>
        </w:tc>
        <w:tc>
          <w:tcPr>
            <w:tcW w:w="4819" w:type="dxa"/>
            <w:vAlign w:val="center"/>
          </w:tcPr>
          <w:p w:rsidR="006961CC" w:rsidRDefault="006961CC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Rádio/Leitor de CD</w:t>
            </w:r>
          </w:p>
          <w:p w:rsidR="006961CC" w:rsidRDefault="006961CC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Ouvir música/rádio</w:t>
            </w:r>
          </w:p>
        </w:tc>
        <w:tc>
          <w:tcPr>
            <w:tcW w:w="1985" w:type="dxa"/>
            <w:vMerge/>
            <w:vAlign w:val="center"/>
          </w:tcPr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</w:p>
        </w:tc>
      </w:tr>
      <w:tr w:rsidR="006961CC" w:rsidRPr="002F12FA" w:rsidTr="005C7CFE">
        <w:tc>
          <w:tcPr>
            <w:tcW w:w="1668" w:type="dxa"/>
            <w:vAlign w:val="center"/>
          </w:tcPr>
          <w:p w:rsidR="006961CC" w:rsidRDefault="006961CC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13</w:t>
            </w:r>
          </w:p>
        </w:tc>
        <w:tc>
          <w:tcPr>
            <w:tcW w:w="4819" w:type="dxa"/>
            <w:vAlign w:val="center"/>
          </w:tcPr>
          <w:p w:rsidR="006961CC" w:rsidRDefault="006961CC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Risca “pouco”</w:t>
            </w:r>
          </w:p>
        </w:tc>
        <w:tc>
          <w:tcPr>
            <w:tcW w:w="1985" w:type="dxa"/>
            <w:vAlign w:val="center"/>
          </w:tcPr>
          <w:p w:rsidR="006961CC" w:rsidRDefault="006961CC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5</w:t>
            </w:r>
          </w:p>
        </w:tc>
      </w:tr>
      <w:tr w:rsidR="00F34EB8" w:rsidRPr="002F12FA" w:rsidTr="005C7CFE">
        <w:tc>
          <w:tcPr>
            <w:tcW w:w="1668" w:type="dxa"/>
            <w:vMerge w:val="restart"/>
            <w:vAlign w:val="center"/>
          </w:tcPr>
          <w:p w:rsidR="00F34EB8" w:rsidRDefault="00F34EB8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14</w:t>
            </w:r>
          </w:p>
        </w:tc>
        <w:tc>
          <w:tcPr>
            <w:tcW w:w="4819" w:type="dxa"/>
            <w:vAlign w:val="center"/>
          </w:tcPr>
          <w:p w:rsidR="00F34EB8" w:rsidRDefault="00F34EB8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Identifica dois fatores que contribuam para a degradação do meio ambiente, de forma clara </w:t>
            </w:r>
          </w:p>
        </w:tc>
        <w:tc>
          <w:tcPr>
            <w:tcW w:w="1985" w:type="dxa"/>
            <w:vAlign w:val="center"/>
          </w:tcPr>
          <w:p w:rsidR="00F34EB8" w:rsidRDefault="00F34EB8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6</w:t>
            </w:r>
          </w:p>
        </w:tc>
      </w:tr>
      <w:tr w:rsidR="00F34EB8" w:rsidRPr="002F12FA" w:rsidTr="005C7CFE">
        <w:tc>
          <w:tcPr>
            <w:tcW w:w="1668" w:type="dxa"/>
            <w:vMerge/>
            <w:vAlign w:val="center"/>
          </w:tcPr>
          <w:p w:rsidR="00F34EB8" w:rsidRDefault="00F34EB8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</w:p>
        </w:tc>
        <w:tc>
          <w:tcPr>
            <w:tcW w:w="4819" w:type="dxa"/>
            <w:vAlign w:val="center"/>
          </w:tcPr>
          <w:p w:rsidR="00F34EB8" w:rsidRDefault="00F34EB8" w:rsidP="00F34EB8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Identifica um fator que contribua para a degradação do meio ambiente, de forma clara</w:t>
            </w:r>
          </w:p>
        </w:tc>
        <w:tc>
          <w:tcPr>
            <w:tcW w:w="1985" w:type="dxa"/>
            <w:vAlign w:val="center"/>
          </w:tcPr>
          <w:p w:rsidR="00F34EB8" w:rsidRDefault="00F34EB8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3</w:t>
            </w:r>
          </w:p>
        </w:tc>
      </w:tr>
      <w:tr w:rsidR="00F34EB8" w:rsidRPr="002F12FA" w:rsidTr="005C7CFE">
        <w:tc>
          <w:tcPr>
            <w:tcW w:w="1668" w:type="dxa"/>
            <w:vMerge/>
            <w:vAlign w:val="center"/>
          </w:tcPr>
          <w:p w:rsidR="00F34EB8" w:rsidRDefault="00F34EB8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</w:p>
        </w:tc>
        <w:tc>
          <w:tcPr>
            <w:tcW w:w="4819" w:type="dxa"/>
            <w:vAlign w:val="center"/>
          </w:tcPr>
          <w:p w:rsidR="00F34EB8" w:rsidRDefault="00F34EB8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Outra resposta</w:t>
            </w:r>
          </w:p>
        </w:tc>
        <w:tc>
          <w:tcPr>
            <w:tcW w:w="1985" w:type="dxa"/>
            <w:vAlign w:val="center"/>
          </w:tcPr>
          <w:p w:rsidR="00F34EB8" w:rsidRDefault="00F34EB8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0</w:t>
            </w:r>
          </w:p>
        </w:tc>
      </w:tr>
      <w:tr w:rsidR="006961CC" w:rsidRPr="002F12FA" w:rsidTr="005C7CFE">
        <w:tc>
          <w:tcPr>
            <w:tcW w:w="1668" w:type="dxa"/>
            <w:vAlign w:val="center"/>
          </w:tcPr>
          <w:p w:rsidR="006961CC" w:rsidRDefault="00F34EB8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15.1</w:t>
            </w:r>
          </w:p>
        </w:tc>
        <w:tc>
          <w:tcPr>
            <w:tcW w:w="4819" w:type="dxa"/>
            <w:vAlign w:val="center"/>
          </w:tcPr>
          <w:p w:rsidR="006961CC" w:rsidRDefault="00F34EB8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2, 1, 4, 3</w:t>
            </w:r>
          </w:p>
        </w:tc>
        <w:tc>
          <w:tcPr>
            <w:tcW w:w="1985" w:type="dxa"/>
            <w:vAlign w:val="center"/>
          </w:tcPr>
          <w:p w:rsidR="006961CC" w:rsidRDefault="00F34EB8" w:rsidP="006961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8</w:t>
            </w:r>
          </w:p>
        </w:tc>
      </w:tr>
      <w:tr w:rsidR="00F34EB8" w:rsidRPr="002F12FA" w:rsidTr="005C7CFE">
        <w:tc>
          <w:tcPr>
            <w:tcW w:w="1668" w:type="dxa"/>
            <w:vAlign w:val="center"/>
          </w:tcPr>
          <w:p w:rsidR="00F34EB8" w:rsidRDefault="00F34EB8" w:rsidP="005C7CFE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16</w:t>
            </w:r>
          </w:p>
        </w:tc>
        <w:tc>
          <w:tcPr>
            <w:tcW w:w="4819" w:type="dxa"/>
            <w:vAlign w:val="center"/>
          </w:tcPr>
          <w:p w:rsidR="00F34EB8" w:rsidRDefault="00F34EB8" w:rsidP="005C7CFE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Lixeiras, doenças, ambiente, ruído, reciclagem, extinção</w:t>
            </w:r>
          </w:p>
        </w:tc>
        <w:tc>
          <w:tcPr>
            <w:tcW w:w="1985" w:type="dxa"/>
            <w:vAlign w:val="center"/>
          </w:tcPr>
          <w:p w:rsidR="00F34EB8" w:rsidRDefault="00F34EB8" w:rsidP="00F34EB8">
            <w:pPr>
              <w:widowControl w:val="0"/>
              <w:autoSpaceDE w:val="0"/>
              <w:autoSpaceDN w:val="0"/>
              <w:adjustRightInd w:val="0"/>
              <w:spacing w:before="23" w:after="0" w:line="360" w:lineRule="auto"/>
              <w:ind w:right="29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6</w:t>
            </w:r>
          </w:p>
          <w:p w:rsidR="00F34EB8" w:rsidRDefault="00F34EB8" w:rsidP="00F34E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(Cada lacuna preenchida de forma </w:t>
            </w:r>
            <w:proofErr w:type="gramStart"/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>correta  vale</w:t>
            </w:r>
            <w:proofErr w:type="gramEnd"/>
            <w:r>
              <w:rPr>
                <w:rFonts w:eastAsia="Times New Roman" w:cs="Times New Roman"/>
                <w:b/>
                <w:bCs/>
                <w:color w:val="231F20"/>
                <w:spacing w:val="-16"/>
                <w:sz w:val="24"/>
                <w:szCs w:val="24"/>
                <w:lang w:eastAsia="pt-PT"/>
              </w:rPr>
              <w:t xml:space="preserve"> 1 ponto</w:t>
            </w:r>
          </w:p>
        </w:tc>
      </w:tr>
    </w:tbl>
    <w:p w:rsidR="002F12FA" w:rsidRDefault="002F12FA" w:rsidP="007A285E">
      <w:pPr>
        <w:spacing w:after="120" w:line="360" w:lineRule="auto"/>
        <w:jc w:val="both"/>
        <w:rPr>
          <w:bCs/>
          <w:sz w:val="24"/>
          <w:szCs w:val="24"/>
        </w:rPr>
      </w:pPr>
    </w:p>
    <w:sectPr w:rsidR="002F12FA" w:rsidSect="00E25D1A"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B1" w:rsidRDefault="00ED18B1" w:rsidP="00E26813">
      <w:pPr>
        <w:spacing w:after="0" w:line="240" w:lineRule="auto"/>
      </w:pPr>
      <w:r>
        <w:separator/>
      </w:r>
    </w:p>
  </w:endnote>
  <w:endnote w:type="continuationSeparator" w:id="0">
    <w:p w:rsidR="00ED18B1" w:rsidRDefault="00ED18B1" w:rsidP="00E2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1A" w:rsidRPr="00DD7404" w:rsidRDefault="00E25D1A" w:rsidP="00E25D1A">
    <w:pPr>
      <w:pStyle w:val="Rodap"/>
      <w:rPr>
        <w:sz w:val="16"/>
      </w:rPr>
    </w:pPr>
    <w:r>
      <w:rPr>
        <w:noProof/>
        <w:sz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B728D" wp14:editId="3706466B">
              <wp:simplePos x="0" y="0"/>
              <wp:positionH relativeFrom="column">
                <wp:posOffset>-911122</wp:posOffset>
              </wp:positionH>
              <wp:positionV relativeFrom="paragraph">
                <wp:posOffset>-78341</wp:posOffset>
              </wp:positionV>
              <wp:extent cx="7324725" cy="0"/>
              <wp:effectExtent l="0" t="0" r="9525" b="19050"/>
              <wp:wrapNone/>
              <wp:docPr id="31" name="Conexão recta unidireccional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4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cta unidireccional 31" o:spid="_x0000_s1026" type="#_x0000_t32" style="position:absolute;margin-left:-71.75pt;margin-top:-6.15pt;width:57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jENAIAAFEEAAAOAAAAZHJzL2Uyb0RvYy54bWysVM2O2jAQvlfqO1i+QxIILESEVZVAL9sW&#10;abcPYGyHWHVsyzYEVPVp+ih9sR2bn5b2UlXNwZnJzHwz38w4i8djJ9GBWye0KnE2TDHiimom1K7E&#10;n1/WgxlGzhPFiNSKl/jEHX5cvn2z6E3BR7rVknGLAES5ojclbr03RZI42vKOuKE2XIGx0bYjHlS7&#10;S5glPaB3Mhml6TTptWXGasqdg6/12YiXEb9pOPWfmsZxj2SJoTYfTxvPbTiT5YIUO0tMK+ilDPIP&#10;VXREKEh6g6qJJ2hvxR9QnaBWO934IdVdoptGUB45AJss/Y3Nc0sMj1ygOc7c2uT+Hyz9eNhYJFiJ&#10;xxlGinQwowomdfzxXSML7QMaSjABIoURE4nAD5rWG1dAbKU2NtCmR/VsnjT94pDSVUvUjsfiX04G&#10;AGNEchcSFGcg9bb/oBn4kL3XsYPHxnYBEnqDjnFQp9ug+NEjCh8fxqP8YTTBiF5tCSmugcY6/57r&#10;DgWhxM5bInatB1YK+GibxTTk8OQ8EIHAa0DIqvRaSBm3QirUl3g+gTzB4rQULBijYnfbSlp0IGGv&#10;4hO6AmB3blbvFYtgLSdsdZE9EfIsg79UAQ+IQTkX6bw4X+fpfDVbzfJBPpquBnla14N36yofTNfZ&#10;w6Qe11VVZ99CaVletIIxrkJ11yXO8r9bkst1Oq/fbY1vbUju0SNFKPb6jkXHyYZhntdiq9lpY0M3&#10;wpBhb6Pz5Y6Fi/GrHr1+/gmWrwAAAP//AwBQSwMEFAAGAAgAAAAhADQIGxHfAAAADQEAAA8AAABk&#10;cnMvZG93bnJldi54bWxMj0FLw0AQhe+C/2EZwYu0u0mtaMymFMGDR9uC1212TKLZ2ZDdNLG/3gkI&#10;9TYz7/Hme/lmcq04YR8aTxqSpQKBVHrbUKXhsH9dPIII0ZA1rSfU8IMBNsX1VW4y60d6x9MuVoJD&#10;KGRGQx1jl0kZyhqdCUvfIbH26XtnIq99JW1vRg53rUyVepDONMQfatPhS43l925wGjAM60Rtn1x1&#10;eDuPdx/p+Wvs9lrf3kzbZxARp3gxw4zP6FAw09EPZINoNSyS+9WavfOUrkDMFpUo7nf8O8kil/9b&#10;FL8AAAD//wMAUEsBAi0AFAAGAAgAAAAhALaDOJL+AAAA4QEAABMAAAAAAAAAAAAAAAAAAAAAAFtD&#10;b250ZW50X1R5cGVzXS54bWxQSwECLQAUAAYACAAAACEAOP0h/9YAAACUAQAACwAAAAAAAAAAAAAA&#10;AAAvAQAAX3JlbHMvLnJlbHNQSwECLQAUAAYACAAAACEA5vlYxDQCAABRBAAADgAAAAAAAAAAAAAA&#10;AAAuAgAAZHJzL2Uyb0RvYy54bWxQSwECLQAUAAYACAAAACEANAgbEd8AAAANAQAADwAAAAAAAAAA&#10;AAAAAACOBAAAZHJzL2Rvd25yZXYueG1sUEsFBgAAAAAEAAQA8wAAAJoFAAAAAA==&#10;"/>
          </w:pict>
        </mc:Fallback>
      </mc:AlternateContent>
    </w:r>
    <w:r w:rsidR="00532140">
      <w:rPr>
        <w:sz w:val="16"/>
      </w:rPr>
      <w:t xml:space="preserve">CRITÉRIOS DE CLASSIFICAÇÃO Da </w:t>
    </w:r>
    <w:r w:rsidRPr="00DD7404">
      <w:rPr>
        <w:sz w:val="16"/>
      </w:rPr>
      <w:t>PROVA DE EQUIVALÊNCIA DE ESTUDO DO MEIO- 1ºCICLO</w:t>
    </w:r>
    <w:r w:rsidR="001634AE">
      <w:rPr>
        <w:sz w:val="16"/>
      </w:rPr>
      <w:t xml:space="preserve">- 1ª </w:t>
    </w:r>
    <w:proofErr w:type="gramStart"/>
    <w:r w:rsidR="001634AE">
      <w:rPr>
        <w:sz w:val="16"/>
      </w:rPr>
      <w:t>FASE</w:t>
    </w:r>
    <w:r w:rsidRPr="00DD7404">
      <w:rPr>
        <w:sz w:val="16"/>
      </w:rPr>
      <w:t xml:space="preserve">                               Página</w:t>
    </w:r>
    <w:proofErr w:type="gramEnd"/>
    <w:r w:rsidRPr="00DD7404">
      <w:rPr>
        <w:sz w:val="16"/>
      </w:rPr>
      <w:t xml:space="preserve"> </w:t>
    </w:r>
    <w:r w:rsidRPr="00DD7404">
      <w:rPr>
        <w:b/>
        <w:bCs/>
        <w:sz w:val="18"/>
        <w:szCs w:val="24"/>
      </w:rPr>
      <w:fldChar w:fldCharType="begin"/>
    </w:r>
    <w:r w:rsidRPr="00DD7404">
      <w:rPr>
        <w:b/>
        <w:bCs/>
        <w:sz w:val="16"/>
      </w:rPr>
      <w:instrText>PAGE</w:instrText>
    </w:r>
    <w:r w:rsidRPr="00DD7404">
      <w:rPr>
        <w:b/>
        <w:bCs/>
        <w:sz w:val="18"/>
        <w:szCs w:val="24"/>
      </w:rPr>
      <w:fldChar w:fldCharType="separate"/>
    </w:r>
    <w:r w:rsidR="001B19FD">
      <w:rPr>
        <w:b/>
        <w:bCs/>
        <w:noProof/>
        <w:sz w:val="16"/>
      </w:rPr>
      <w:t>1</w:t>
    </w:r>
    <w:r w:rsidRPr="00DD7404">
      <w:rPr>
        <w:b/>
        <w:bCs/>
        <w:sz w:val="18"/>
        <w:szCs w:val="24"/>
      </w:rPr>
      <w:fldChar w:fldCharType="end"/>
    </w:r>
    <w:r w:rsidRPr="00DD7404">
      <w:rPr>
        <w:sz w:val="16"/>
      </w:rPr>
      <w:t xml:space="preserve"> de </w:t>
    </w:r>
    <w:r w:rsidRPr="00DD7404">
      <w:rPr>
        <w:b/>
        <w:bCs/>
        <w:sz w:val="18"/>
        <w:szCs w:val="24"/>
      </w:rPr>
      <w:fldChar w:fldCharType="begin"/>
    </w:r>
    <w:r w:rsidRPr="00DD7404">
      <w:rPr>
        <w:b/>
        <w:bCs/>
        <w:sz w:val="16"/>
      </w:rPr>
      <w:instrText>NUMPAGES</w:instrText>
    </w:r>
    <w:r w:rsidRPr="00DD7404">
      <w:rPr>
        <w:b/>
        <w:bCs/>
        <w:sz w:val="18"/>
        <w:szCs w:val="24"/>
      </w:rPr>
      <w:fldChar w:fldCharType="separate"/>
    </w:r>
    <w:r w:rsidR="001B19FD">
      <w:rPr>
        <w:b/>
        <w:bCs/>
        <w:noProof/>
        <w:sz w:val="16"/>
      </w:rPr>
      <w:t>2</w:t>
    </w:r>
    <w:r w:rsidRPr="00DD7404">
      <w:rPr>
        <w:b/>
        <w:bCs/>
        <w:sz w:val="18"/>
        <w:szCs w:val="24"/>
      </w:rPr>
      <w:fldChar w:fldCharType="end"/>
    </w:r>
  </w:p>
  <w:p w:rsidR="00E25D1A" w:rsidRDefault="00E25D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1A" w:rsidRPr="00DD7404" w:rsidRDefault="00E25D1A" w:rsidP="00E25D1A">
    <w:pPr>
      <w:pStyle w:val="Rodap"/>
      <w:rPr>
        <w:sz w:val="16"/>
      </w:rPr>
    </w:pPr>
    <w:r w:rsidRPr="00DD7404">
      <w:rPr>
        <w:sz w:val="16"/>
      </w:rPr>
      <w:t xml:space="preserve">PROVA DE EQUIVALÊNCIA DE ESTUDO DO MEIO- </w:t>
    </w:r>
    <w:proofErr w:type="gramStart"/>
    <w:r w:rsidRPr="00DD7404">
      <w:rPr>
        <w:sz w:val="16"/>
      </w:rPr>
      <w:t xml:space="preserve">1ºCICLO                      </w:t>
    </w:r>
    <w:r>
      <w:rPr>
        <w:sz w:val="16"/>
      </w:rPr>
      <w:t xml:space="preserve">                                                           </w:t>
    </w:r>
    <w:r w:rsidRPr="00DD7404">
      <w:rPr>
        <w:sz w:val="16"/>
      </w:rPr>
      <w:t xml:space="preserve">                  </w:t>
    </w:r>
    <w:proofErr w:type="gramEnd"/>
    <w:r w:rsidRPr="00DD7404">
      <w:rPr>
        <w:sz w:val="16"/>
      </w:rPr>
      <w:t xml:space="preserve">  Página </w:t>
    </w:r>
    <w:r w:rsidRPr="00DD7404">
      <w:rPr>
        <w:b/>
        <w:bCs/>
        <w:sz w:val="18"/>
        <w:szCs w:val="24"/>
      </w:rPr>
      <w:fldChar w:fldCharType="begin"/>
    </w:r>
    <w:r w:rsidRPr="00DD7404">
      <w:rPr>
        <w:b/>
        <w:bCs/>
        <w:sz w:val="16"/>
      </w:rPr>
      <w:instrText>PAGE</w:instrText>
    </w:r>
    <w:r w:rsidRPr="00DD7404">
      <w:rPr>
        <w:b/>
        <w:bCs/>
        <w:sz w:val="18"/>
        <w:szCs w:val="24"/>
      </w:rPr>
      <w:fldChar w:fldCharType="separate"/>
    </w:r>
    <w:r>
      <w:rPr>
        <w:b/>
        <w:bCs/>
        <w:noProof/>
        <w:sz w:val="16"/>
      </w:rPr>
      <w:t>1</w:t>
    </w:r>
    <w:r w:rsidRPr="00DD7404">
      <w:rPr>
        <w:b/>
        <w:bCs/>
        <w:sz w:val="18"/>
        <w:szCs w:val="24"/>
      </w:rPr>
      <w:fldChar w:fldCharType="end"/>
    </w:r>
    <w:r w:rsidRPr="00DD7404">
      <w:rPr>
        <w:sz w:val="16"/>
      </w:rPr>
      <w:t xml:space="preserve"> de </w:t>
    </w:r>
    <w:r w:rsidRPr="00DD7404">
      <w:rPr>
        <w:b/>
        <w:bCs/>
        <w:sz w:val="18"/>
        <w:szCs w:val="24"/>
      </w:rPr>
      <w:fldChar w:fldCharType="begin"/>
    </w:r>
    <w:r w:rsidRPr="00DD7404">
      <w:rPr>
        <w:b/>
        <w:bCs/>
        <w:sz w:val="16"/>
      </w:rPr>
      <w:instrText>NUMPAGES</w:instrText>
    </w:r>
    <w:r w:rsidRPr="00DD7404">
      <w:rPr>
        <w:b/>
        <w:bCs/>
        <w:sz w:val="18"/>
        <w:szCs w:val="24"/>
      </w:rPr>
      <w:fldChar w:fldCharType="separate"/>
    </w:r>
    <w:r w:rsidR="001B19FD">
      <w:rPr>
        <w:b/>
        <w:bCs/>
        <w:noProof/>
        <w:sz w:val="16"/>
      </w:rPr>
      <w:t>2</w:t>
    </w:r>
    <w:r w:rsidRPr="00DD7404">
      <w:rPr>
        <w:b/>
        <w:bCs/>
        <w:sz w:val="18"/>
        <w:szCs w:val="24"/>
      </w:rPr>
      <w:fldChar w:fldCharType="end"/>
    </w:r>
  </w:p>
  <w:p w:rsidR="00E25D1A" w:rsidRDefault="00E25D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B1" w:rsidRDefault="00ED18B1" w:rsidP="00E26813">
      <w:pPr>
        <w:spacing w:after="0" w:line="240" w:lineRule="auto"/>
      </w:pPr>
      <w:r>
        <w:separator/>
      </w:r>
    </w:p>
  </w:footnote>
  <w:footnote w:type="continuationSeparator" w:id="0">
    <w:p w:rsidR="00ED18B1" w:rsidRDefault="00ED18B1" w:rsidP="00E26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56.95pt;height:56.95pt" o:bullet="t">
        <v:imagedata r:id="rId1" o:title="clip_image001"/>
      </v:shape>
    </w:pict>
  </w:numPicBullet>
  <w:abstractNum w:abstractNumId="0">
    <w:nsid w:val="00CF2AE4"/>
    <w:multiLevelType w:val="hybridMultilevel"/>
    <w:tmpl w:val="B64ACCBE"/>
    <w:lvl w:ilvl="0" w:tplc="BE8822E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706E1"/>
    <w:multiLevelType w:val="hybridMultilevel"/>
    <w:tmpl w:val="4FC213B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57517"/>
    <w:multiLevelType w:val="hybridMultilevel"/>
    <w:tmpl w:val="8E76C6A0"/>
    <w:lvl w:ilvl="0" w:tplc="C82CEB22">
      <w:start w:val="1"/>
      <w:numFmt w:val="bullet"/>
      <w:lvlText w:val=""/>
      <w:lvlPicBulletId w:val="0"/>
      <w:lvlJc w:val="left"/>
      <w:pPr>
        <w:ind w:left="887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3">
    <w:nsid w:val="1EF01CC1"/>
    <w:multiLevelType w:val="hybridMultilevel"/>
    <w:tmpl w:val="1C18347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4AC9"/>
    <w:multiLevelType w:val="hybridMultilevel"/>
    <w:tmpl w:val="438A5CA2"/>
    <w:lvl w:ilvl="0" w:tplc="35B81E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4686F"/>
    <w:multiLevelType w:val="hybridMultilevel"/>
    <w:tmpl w:val="6D166280"/>
    <w:lvl w:ilvl="0" w:tplc="C82CEB22">
      <w:start w:val="1"/>
      <w:numFmt w:val="bullet"/>
      <w:lvlText w:val=""/>
      <w:lvlPicBulletId w:val="0"/>
      <w:lvlJc w:val="left"/>
      <w:pPr>
        <w:ind w:left="887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6">
    <w:nsid w:val="26A674DD"/>
    <w:multiLevelType w:val="hybridMultilevel"/>
    <w:tmpl w:val="2910CD24"/>
    <w:lvl w:ilvl="0" w:tplc="C82CEB2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727056"/>
    <w:multiLevelType w:val="hybridMultilevel"/>
    <w:tmpl w:val="7E12E3C0"/>
    <w:lvl w:ilvl="0" w:tplc="140EB7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232A2"/>
    <w:multiLevelType w:val="hybridMultilevel"/>
    <w:tmpl w:val="B2760A1E"/>
    <w:lvl w:ilvl="0" w:tplc="536812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37E86"/>
    <w:multiLevelType w:val="hybridMultilevel"/>
    <w:tmpl w:val="3ABEDA68"/>
    <w:lvl w:ilvl="0" w:tplc="C82CEB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00D75"/>
    <w:multiLevelType w:val="hybridMultilevel"/>
    <w:tmpl w:val="EDF6A62E"/>
    <w:lvl w:ilvl="0" w:tplc="C82CEB22">
      <w:start w:val="1"/>
      <w:numFmt w:val="bullet"/>
      <w:lvlText w:val=""/>
      <w:lvlPicBulletId w:val="0"/>
      <w:lvlJc w:val="left"/>
      <w:pPr>
        <w:ind w:left="887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1">
    <w:nsid w:val="387D3FDF"/>
    <w:multiLevelType w:val="multilevel"/>
    <w:tmpl w:val="2D56B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AAB7D3D"/>
    <w:multiLevelType w:val="hybridMultilevel"/>
    <w:tmpl w:val="A95A6D54"/>
    <w:lvl w:ilvl="0" w:tplc="C82CEB2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4C0302"/>
    <w:multiLevelType w:val="hybridMultilevel"/>
    <w:tmpl w:val="1F9048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F6C04"/>
    <w:multiLevelType w:val="hybridMultilevel"/>
    <w:tmpl w:val="25188C12"/>
    <w:lvl w:ilvl="0" w:tplc="C82CEB2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A27461"/>
    <w:multiLevelType w:val="hybridMultilevel"/>
    <w:tmpl w:val="7DBACA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F5389"/>
    <w:multiLevelType w:val="hybridMultilevel"/>
    <w:tmpl w:val="6630CA3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3302B"/>
    <w:multiLevelType w:val="hybridMultilevel"/>
    <w:tmpl w:val="D9EE1E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41995"/>
    <w:multiLevelType w:val="hybridMultilevel"/>
    <w:tmpl w:val="4FA00100"/>
    <w:lvl w:ilvl="0" w:tplc="C82CEB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682A7A"/>
    <w:multiLevelType w:val="hybridMultilevel"/>
    <w:tmpl w:val="86365830"/>
    <w:lvl w:ilvl="0" w:tplc="C82CEB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A046E"/>
    <w:multiLevelType w:val="hybridMultilevel"/>
    <w:tmpl w:val="EC201D62"/>
    <w:lvl w:ilvl="0" w:tplc="C82CEB22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F026F28"/>
    <w:multiLevelType w:val="hybridMultilevel"/>
    <w:tmpl w:val="5A863B9C"/>
    <w:lvl w:ilvl="0" w:tplc="4FDE5B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C51CA"/>
    <w:multiLevelType w:val="hybridMultilevel"/>
    <w:tmpl w:val="A0AC720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52FEE"/>
    <w:multiLevelType w:val="hybridMultilevel"/>
    <w:tmpl w:val="E04439B2"/>
    <w:lvl w:ilvl="0" w:tplc="C82CEB2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51352C"/>
    <w:multiLevelType w:val="multilevel"/>
    <w:tmpl w:val="C66CBB9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7E747BC9"/>
    <w:multiLevelType w:val="hybridMultilevel"/>
    <w:tmpl w:val="7DD0F5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E2D8F"/>
    <w:multiLevelType w:val="hybridMultilevel"/>
    <w:tmpl w:val="B23E61EE"/>
    <w:lvl w:ilvl="0" w:tplc="22ECFB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C1CC5"/>
    <w:multiLevelType w:val="hybridMultilevel"/>
    <w:tmpl w:val="318C4884"/>
    <w:lvl w:ilvl="0" w:tplc="F15619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3"/>
  </w:num>
  <w:num w:numId="4">
    <w:abstractNumId w:val="18"/>
  </w:num>
  <w:num w:numId="5">
    <w:abstractNumId w:val="23"/>
  </w:num>
  <w:num w:numId="6">
    <w:abstractNumId w:val="20"/>
  </w:num>
  <w:num w:numId="7">
    <w:abstractNumId w:val="12"/>
  </w:num>
  <w:num w:numId="8">
    <w:abstractNumId w:val="14"/>
  </w:num>
  <w:num w:numId="9">
    <w:abstractNumId w:val="6"/>
  </w:num>
  <w:num w:numId="10">
    <w:abstractNumId w:val="22"/>
  </w:num>
  <w:num w:numId="11">
    <w:abstractNumId w:val="24"/>
  </w:num>
  <w:num w:numId="12">
    <w:abstractNumId w:val="25"/>
  </w:num>
  <w:num w:numId="13">
    <w:abstractNumId w:val="15"/>
  </w:num>
  <w:num w:numId="14">
    <w:abstractNumId w:val="0"/>
  </w:num>
  <w:num w:numId="15">
    <w:abstractNumId w:val="11"/>
  </w:num>
  <w:num w:numId="16">
    <w:abstractNumId w:val="19"/>
  </w:num>
  <w:num w:numId="17">
    <w:abstractNumId w:val="2"/>
  </w:num>
  <w:num w:numId="18">
    <w:abstractNumId w:val="5"/>
  </w:num>
  <w:num w:numId="19">
    <w:abstractNumId w:val="17"/>
  </w:num>
  <w:num w:numId="20">
    <w:abstractNumId w:val="10"/>
  </w:num>
  <w:num w:numId="21">
    <w:abstractNumId w:val="21"/>
  </w:num>
  <w:num w:numId="22">
    <w:abstractNumId w:val="16"/>
  </w:num>
  <w:num w:numId="23">
    <w:abstractNumId w:val="27"/>
  </w:num>
  <w:num w:numId="24">
    <w:abstractNumId w:val="1"/>
  </w:num>
  <w:num w:numId="25">
    <w:abstractNumId w:val="9"/>
  </w:num>
  <w:num w:numId="26">
    <w:abstractNumId w:val="4"/>
  </w:num>
  <w:num w:numId="27">
    <w:abstractNumId w:val="7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E2"/>
    <w:rsid w:val="00014D94"/>
    <w:rsid w:val="00015677"/>
    <w:rsid w:val="000273E2"/>
    <w:rsid w:val="00064FB7"/>
    <w:rsid w:val="000713D1"/>
    <w:rsid w:val="000B67A4"/>
    <w:rsid w:val="000C7C80"/>
    <w:rsid w:val="0012757B"/>
    <w:rsid w:val="001634AE"/>
    <w:rsid w:val="001B19FD"/>
    <w:rsid w:val="00234BBD"/>
    <w:rsid w:val="002352DA"/>
    <w:rsid w:val="0025093C"/>
    <w:rsid w:val="002A277F"/>
    <w:rsid w:val="002F0542"/>
    <w:rsid w:val="002F12FA"/>
    <w:rsid w:val="00323F31"/>
    <w:rsid w:val="003368BE"/>
    <w:rsid w:val="00406D7D"/>
    <w:rsid w:val="00416F74"/>
    <w:rsid w:val="004A199D"/>
    <w:rsid w:val="004A5020"/>
    <w:rsid w:val="00502E91"/>
    <w:rsid w:val="005236E0"/>
    <w:rsid w:val="005278D2"/>
    <w:rsid w:val="00532140"/>
    <w:rsid w:val="005C7543"/>
    <w:rsid w:val="005C7CFE"/>
    <w:rsid w:val="00602743"/>
    <w:rsid w:val="006111F2"/>
    <w:rsid w:val="00641DFF"/>
    <w:rsid w:val="00693018"/>
    <w:rsid w:val="006961CC"/>
    <w:rsid w:val="006C3473"/>
    <w:rsid w:val="006E027D"/>
    <w:rsid w:val="00711BD4"/>
    <w:rsid w:val="00750628"/>
    <w:rsid w:val="007A285E"/>
    <w:rsid w:val="007B6DBB"/>
    <w:rsid w:val="007D12FF"/>
    <w:rsid w:val="007D7307"/>
    <w:rsid w:val="008C7896"/>
    <w:rsid w:val="008E46A8"/>
    <w:rsid w:val="00926F5E"/>
    <w:rsid w:val="009369D7"/>
    <w:rsid w:val="00975496"/>
    <w:rsid w:val="009B6898"/>
    <w:rsid w:val="009E5DCC"/>
    <w:rsid w:val="00A117D7"/>
    <w:rsid w:val="00A15B76"/>
    <w:rsid w:val="00A81399"/>
    <w:rsid w:val="00A90495"/>
    <w:rsid w:val="00AA233C"/>
    <w:rsid w:val="00AA6FD3"/>
    <w:rsid w:val="00AE33F7"/>
    <w:rsid w:val="00AF1998"/>
    <w:rsid w:val="00B05D84"/>
    <w:rsid w:val="00B15B8E"/>
    <w:rsid w:val="00B909ED"/>
    <w:rsid w:val="00BA174C"/>
    <w:rsid w:val="00BD2F9E"/>
    <w:rsid w:val="00C048B8"/>
    <w:rsid w:val="00CC4052"/>
    <w:rsid w:val="00D00978"/>
    <w:rsid w:val="00D27937"/>
    <w:rsid w:val="00D30D18"/>
    <w:rsid w:val="00D44976"/>
    <w:rsid w:val="00D95ACC"/>
    <w:rsid w:val="00DF2248"/>
    <w:rsid w:val="00E25D1A"/>
    <w:rsid w:val="00E26813"/>
    <w:rsid w:val="00ED18B1"/>
    <w:rsid w:val="00EF693E"/>
    <w:rsid w:val="00F05E08"/>
    <w:rsid w:val="00F337F5"/>
    <w:rsid w:val="00F34ABB"/>
    <w:rsid w:val="00F34EB8"/>
    <w:rsid w:val="00F41487"/>
    <w:rsid w:val="00F62637"/>
    <w:rsid w:val="00F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1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26813"/>
    <w:pPr>
      <w:spacing w:after="0" w:line="240" w:lineRule="auto"/>
    </w:pPr>
  </w:style>
  <w:style w:type="paragraph" w:styleId="Cabealho">
    <w:name w:val="header"/>
    <w:basedOn w:val="Normal"/>
    <w:link w:val="CabealhoCarcter"/>
    <w:uiPriority w:val="99"/>
    <w:unhideWhenUsed/>
    <w:rsid w:val="00E26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26813"/>
  </w:style>
  <w:style w:type="paragraph" w:styleId="Rodap">
    <w:name w:val="footer"/>
    <w:basedOn w:val="Normal"/>
    <w:link w:val="RodapCarcter"/>
    <w:uiPriority w:val="99"/>
    <w:unhideWhenUsed/>
    <w:rsid w:val="00E26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26813"/>
  </w:style>
  <w:style w:type="paragraph" w:styleId="Textodebalo">
    <w:name w:val="Balloon Text"/>
    <w:basedOn w:val="Normal"/>
    <w:link w:val="TextodebaloCarcter"/>
    <w:uiPriority w:val="99"/>
    <w:semiHidden/>
    <w:unhideWhenUsed/>
    <w:rsid w:val="00E2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68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0D18"/>
    <w:pPr>
      <w:ind w:left="720"/>
      <w:contextualSpacing/>
    </w:pPr>
  </w:style>
  <w:style w:type="table" w:styleId="Tabelacomgrelha">
    <w:name w:val="Table Grid"/>
    <w:basedOn w:val="Tabelanormal"/>
    <w:uiPriority w:val="59"/>
    <w:rsid w:val="0052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rsid w:val="00E25D1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1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26813"/>
    <w:pPr>
      <w:spacing w:after="0" w:line="240" w:lineRule="auto"/>
    </w:pPr>
  </w:style>
  <w:style w:type="paragraph" w:styleId="Cabealho">
    <w:name w:val="header"/>
    <w:basedOn w:val="Normal"/>
    <w:link w:val="CabealhoCarcter"/>
    <w:uiPriority w:val="99"/>
    <w:unhideWhenUsed/>
    <w:rsid w:val="00E26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26813"/>
  </w:style>
  <w:style w:type="paragraph" w:styleId="Rodap">
    <w:name w:val="footer"/>
    <w:basedOn w:val="Normal"/>
    <w:link w:val="RodapCarcter"/>
    <w:uiPriority w:val="99"/>
    <w:unhideWhenUsed/>
    <w:rsid w:val="00E26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26813"/>
  </w:style>
  <w:style w:type="paragraph" w:styleId="Textodebalo">
    <w:name w:val="Balloon Text"/>
    <w:basedOn w:val="Normal"/>
    <w:link w:val="TextodebaloCarcter"/>
    <w:uiPriority w:val="99"/>
    <w:semiHidden/>
    <w:unhideWhenUsed/>
    <w:rsid w:val="00E2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68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0D18"/>
    <w:pPr>
      <w:ind w:left="720"/>
      <w:contextualSpacing/>
    </w:pPr>
  </w:style>
  <w:style w:type="table" w:styleId="Tabelacomgrelha">
    <w:name w:val="Table Grid"/>
    <w:basedOn w:val="Tabelanormal"/>
    <w:uiPriority w:val="59"/>
    <w:rsid w:val="0052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rsid w:val="00E25D1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Nidia Cruz</dc:creator>
  <cp:lastModifiedBy>Florbela Forte Fernandes</cp:lastModifiedBy>
  <cp:revision>7</cp:revision>
  <cp:lastPrinted>2013-04-30T09:32:00Z</cp:lastPrinted>
  <dcterms:created xsi:type="dcterms:W3CDTF">2013-04-29T16:35:00Z</dcterms:created>
  <dcterms:modified xsi:type="dcterms:W3CDTF">2013-04-30T09:32:00Z</dcterms:modified>
</cp:coreProperties>
</file>