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9"/>
        <w:gridCol w:w="1881"/>
        <w:gridCol w:w="2725"/>
      </w:tblGrid>
      <w:tr w:rsidR="00362686" w:rsidRPr="00D96B18" w14:paraId="3ABB82CB" w14:textId="77777777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1672F7F" w14:textId="77777777" w:rsidR="00362686" w:rsidRPr="00D96B18" w:rsidRDefault="00C16511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D96B18">
              <w:rPr>
                <w:rFonts w:ascii="Arial" w:hAnsi="Arial" w:cs="Arial"/>
                <w:color w:val="737272"/>
                <w:sz w:val="28"/>
                <w:szCs w:val="28"/>
              </w:rPr>
              <w:t>ESTUDO DO MEIO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95FA98" w14:textId="77777777" w:rsidR="00362686" w:rsidRPr="00D96B18" w:rsidRDefault="00362686" w:rsidP="001338F1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D96B18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1338F1" w:rsidRPr="00D96B18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3</w:t>
            </w:r>
          </w:p>
        </w:tc>
      </w:tr>
      <w:tr w:rsidR="00362686" w:rsidRPr="00D96B18" w14:paraId="2BB0FD7A" w14:textId="77777777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14:paraId="46957CF6" w14:textId="77777777" w:rsidR="00362686" w:rsidRPr="00D96B18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14:paraId="6FE7D3B0" w14:textId="77777777" w:rsidR="00362686" w:rsidRPr="00D96B18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D96B18" w14:paraId="0BC6B8E6" w14:textId="77777777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14:paraId="3FF8F295" w14:textId="77777777" w:rsidR="00362686" w:rsidRPr="00D96B18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1FFC" w14:textId="77777777" w:rsidR="00362686" w:rsidRPr="00D96B18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D96B18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14:paraId="43FAE8EE" w14:textId="77777777" w:rsidR="00362686" w:rsidRPr="00D96B18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D96B18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D96B18" w14:paraId="6D3A2FFD" w14:textId="77777777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14:paraId="61AFF923" w14:textId="77777777" w:rsidR="00362686" w:rsidRPr="00D96B18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36F5ACA6" w14:textId="77777777" w:rsidR="00362686" w:rsidRPr="00D96B18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09ED3C97" w14:textId="77777777" w:rsidR="00362686" w:rsidRPr="00D96B18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14:paraId="6C4FF385" w14:textId="77777777" w:rsidR="001338F1" w:rsidRPr="00D96B18" w:rsidRDefault="001338F1" w:rsidP="001338F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Faz corresponder cada setor à sua definição.</w:t>
      </w: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136"/>
      </w:tblGrid>
      <w:tr w:rsidR="001338F1" w:rsidRPr="00D96B18" w14:paraId="5AC070B0" w14:textId="77777777" w:rsidTr="001338F1">
        <w:trPr>
          <w:trHeight w:val="2010"/>
        </w:trPr>
        <w:tc>
          <w:tcPr>
            <w:tcW w:w="4218" w:type="dxa"/>
          </w:tcPr>
          <w:p w14:paraId="523E23D6" w14:textId="77777777" w:rsidR="001338F1" w:rsidRPr="00D96B18" w:rsidRDefault="001338F1" w:rsidP="00B81EB3">
            <w:p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Setor primário •</w:t>
            </w:r>
          </w:p>
          <w:p w14:paraId="34F19F96" w14:textId="77777777" w:rsidR="001338F1" w:rsidRPr="00D96B18" w:rsidRDefault="001338F1" w:rsidP="00B81EB3">
            <w:pPr>
              <w:autoSpaceDE w:val="0"/>
              <w:autoSpaceDN w:val="0"/>
              <w:adjustRightInd w:val="0"/>
              <w:spacing w:before="360" w:after="120"/>
              <w:ind w:left="176" w:hanging="176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Setor secundário •</w:t>
            </w:r>
          </w:p>
          <w:p w14:paraId="348404FA" w14:textId="77777777" w:rsidR="001338F1" w:rsidRPr="00D96B18" w:rsidRDefault="001338F1" w:rsidP="00B81EB3">
            <w:pPr>
              <w:autoSpaceDE w:val="0"/>
              <w:autoSpaceDN w:val="0"/>
              <w:adjustRightInd w:val="0"/>
              <w:spacing w:before="360" w:after="120"/>
              <w:ind w:left="176" w:hanging="176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Setor terciário •</w:t>
            </w:r>
          </w:p>
        </w:tc>
        <w:tc>
          <w:tcPr>
            <w:tcW w:w="5136" w:type="dxa"/>
          </w:tcPr>
          <w:p w14:paraId="47BFA93C" w14:textId="77777777" w:rsidR="001338F1" w:rsidRPr="00D96B18" w:rsidRDefault="001338F1" w:rsidP="00B81EB3">
            <w:p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• Engloba as atividades ligadas ao comércio e </w:t>
            </w: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>à prestação de serviços.</w:t>
            </w:r>
          </w:p>
          <w:p w14:paraId="1ECC4867" w14:textId="77777777" w:rsidR="001338F1" w:rsidRPr="00D96B18" w:rsidRDefault="001338F1" w:rsidP="00B81EB3">
            <w:p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• </w:t>
            </w: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>Engloba as atividades ligadas à transformação de matérias-primas.</w:t>
            </w:r>
          </w:p>
          <w:p w14:paraId="1E025696" w14:textId="77777777" w:rsidR="001338F1" w:rsidRPr="00D96B18" w:rsidRDefault="001338F1" w:rsidP="00B81EB3">
            <w:pPr>
              <w:autoSpaceDE w:val="0"/>
              <w:autoSpaceDN w:val="0"/>
              <w:adjustRightInd w:val="0"/>
              <w:spacing w:before="120" w:after="120"/>
              <w:ind w:left="176" w:hanging="176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>• Engloba as atividades ligadas à exploração dos recursos naturais.</w:t>
            </w:r>
          </w:p>
        </w:tc>
      </w:tr>
    </w:tbl>
    <w:p w14:paraId="23AFF29F" w14:textId="77777777" w:rsidR="001338F1" w:rsidRPr="00D96B18" w:rsidRDefault="00F13886" w:rsidP="00B81EB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 w:line="240" w:lineRule="auto"/>
        <w:ind w:left="425" w:hanging="567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1CDB8116">
          <v:roundrect id="_x0000_s1303" style="position:absolute;left:0;text-align:left;margin-left:316.1pt;margin-top:34.25pt;width:137.45pt;height:108.85pt;z-index:251954176;mso-position-horizontal-relative:text;mso-position-vertical-relative:text" arcsize="10923f" strokecolor="#7f7f7f [1612]">
            <v:textbox>
              <w:txbxContent>
                <w:p w14:paraId="03341A89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HelveticaNeueLTStd-Roman" w:hAnsi="HelveticaNeueLTStd-Roman" w:cs="HelveticaNeueLTStd-Roman"/>
                      <w:b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b/>
                      <w:color w:val="2F2F2E"/>
                      <w:sz w:val="24"/>
                      <w:szCs w:val="24"/>
                    </w:rPr>
                    <w:t>Setor terciário</w:t>
                  </w:r>
                </w:p>
                <w:p w14:paraId="00EAB0B2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Silvicultura</w:t>
                  </w:r>
                </w:p>
                <w:p w14:paraId="4689559D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Comércio</w:t>
                  </w:r>
                </w:p>
                <w:p w14:paraId="1DA6344F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Saúde</w:t>
                  </w:r>
                </w:p>
                <w:p w14:paraId="0C317DFD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Educação</w:t>
                  </w:r>
                </w:p>
                <w:p w14:paraId="61BB0ABB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Transportes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2BF3DD38">
          <v:roundrect id="_x0000_s1302" style="position:absolute;left:0;text-align:left;margin-left:-15.85pt;margin-top:34.25pt;width:137.45pt;height:108.85pt;z-index:251953152;mso-position-horizontal-relative:text;mso-position-vertical-relative:text" arcsize="10923f" strokecolor="#7f7f7f [1612]">
            <v:textbox>
              <w:txbxContent>
                <w:p w14:paraId="5434A543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Arial" w:hAnsi="Arial" w:cs="Arial"/>
                      <w:b/>
                      <w:color w:val="2F2F2E"/>
                      <w:sz w:val="24"/>
                      <w:szCs w:val="24"/>
                    </w:rPr>
                    <w:t>Setor primário</w:t>
                  </w:r>
                </w:p>
                <w:p w14:paraId="02B4DF4C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Agricultura</w:t>
                  </w:r>
                </w:p>
                <w:p w14:paraId="6FE725EC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Pecuária</w:t>
                  </w:r>
                </w:p>
                <w:p w14:paraId="11A6BB3C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Pesca</w:t>
                  </w:r>
                </w:p>
                <w:p w14:paraId="4469B7F3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Extração mineira</w:t>
                  </w:r>
                </w:p>
                <w:p w14:paraId="26C2C63D" w14:textId="77777777" w:rsidR="0014344C" w:rsidRPr="007F1E12" w:rsidRDefault="0014344C" w:rsidP="007F1E12">
                  <w:pPr>
                    <w:rPr>
                      <w:rFonts w:ascii="Arial" w:hAnsi="Arial" w:cs="Arial"/>
                    </w:rPr>
                  </w:pPr>
                  <w:r w:rsidRPr="007F1E12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Indústria da cortiça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457A77F9">
          <v:roundrect id="_x0000_s1304" style="position:absolute;left:0;text-align:left;margin-left:143.95pt;margin-top:34.25pt;width:153.35pt;height:108.7pt;z-index:251955200;mso-position-horizontal-relative:text;mso-position-vertical-relative:text" arcsize="10923f" strokecolor="#7f7f7f [1612]">
            <v:textbox>
              <w:txbxContent>
                <w:p w14:paraId="25590D0B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HelveticaNeueLTStd-Roman" w:hAnsi="HelveticaNeueLTStd-Roman" w:cs="HelveticaNeueLTStd-Roman"/>
                      <w:b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b/>
                      <w:color w:val="2F2F2E"/>
                      <w:sz w:val="24"/>
                      <w:szCs w:val="24"/>
                    </w:rPr>
                    <w:t>Setor secundário</w:t>
                  </w:r>
                </w:p>
                <w:p w14:paraId="64562A72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Indústria do calçado</w:t>
                  </w:r>
                </w:p>
                <w:p w14:paraId="58A7543E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Indústria têxtil</w:t>
                  </w:r>
                </w:p>
                <w:p w14:paraId="2657BFE4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Comércio</w:t>
                  </w:r>
                </w:p>
                <w:p w14:paraId="0F6960DA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Indústria de conservas</w:t>
                  </w:r>
                </w:p>
                <w:p w14:paraId="58B5488F" w14:textId="77777777" w:rsidR="0014344C" w:rsidRPr="007F1E12" w:rsidRDefault="0014344C" w:rsidP="007F1E12">
                  <w:pPr>
                    <w:autoSpaceDE w:val="0"/>
                    <w:autoSpaceDN w:val="0"/>
                    <w:adjustRightInd w:val="0"/>
                    <w:spacing w:after="0"/>
                  </w:pPr>
                  <w:r w:rsidRPr="007F1E12"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>Indústria</w:t>
                  </w: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 xml:space="preserve"> automóvel</w:t>
                  </w:r>
                </w:p>
              </w:txbxContent>
            </v:textbox>
          </v:roundrect>
        </w:pict>
      </w:r>
      <w:r w:rsidR="001338F1" w:rsidRPr="00D96B18">
        <w:rPr>
          <w:rFonts w:ascii="Arial" w:hAnsi="Arial" w:cs="Arial"/>
          <w:color w:val="2F2F2E"/>
          <w:sz w:val="24"/>
          <w:szCs w:val="24"/>
        </w:rPr>
        <w:t>Nos três conjuntos de atividades há sempre um elemento intruso. Descobre-o e risca-o.</w:t>
      </w:r>
    </w:p>
    <w:p w14:paraId="2FFB79B5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D78D437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F723C69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C8480B4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24A5D45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9E8FEC6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A82E28C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A39EEEC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B8FBA50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3EB5C16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738ADB4" w14:textId="77777777" w:rsidR="001338F1" w:rsidRPr="00D96B18" w:rsidRDefault="007F1E12" w:rsidP="007F1E1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D96B18">
        <w:rPr>
          <w:rFonts w:ascii="Arial" w:hAnsi="Arial" w:cs="Arial"/>
          <w:color w:val="2F2F2E"/>
          <w:sz w:val="24"/>
          <w:szCs w:val="24"/>
        </w:rPr>
        <w:t>Pinta de verde as etiquetas que correspondem a características da agricultura biológica.</w:t>
      </w:r>
    </w:p>
    <w:p w14:paraId="346CB9F1" w14:textId="77777777" w:rsidR="001338F1" w:rsidRPr="00D96B18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06596201">
          <v:roundrect id="_x0000_s1308" style="position:absolute;left:0;text-align:left;margin-left:370.2pt;margin-top:3.6pt;width:109.4pt;height:20.6pt;z-index:251959296" arcsize="10923f" strokecolor="#7f7f7f [1612]">
            <v:textbox>
              <w:txbxContent>
                <w:p w14:paraId="460A577D" w14:textId="77777777" w:rsidR="0014344C" w:rsidRPr="007F1E12" w:rsidRDefault="0014344C" w:rsidP="007F1E12"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Maior quantidade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2E116BF9">
          <v:roundrect id="_x0000_s1307" style="position:absolute;left:0;text-align:left;margin-left:248.65pt;margin-top:3.6pt;width:109.4pt;height:20.6pt;z-index:251958272" arcsize="10923f" strokecolor="#7f7f7f [1612]">
            <v:textbox>
              <w:txbxContent>
                <w:p w14:paraId="2EF2B9D4" w14:textId="77777777" w:rsidR="0014344C" w:rsidRPr="007F1E12" w:rsidRDefault="0014344C" w:rsidP="007F1E12"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Maior qualidade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6D67FE5B">
          <v:roundrect id="_x0000_s1306" style="position:absolute;left:0;text-align:left;margin-left:127.1pt;margin-top:3.6pt;width:109.4pt;height:20.6pt;z-index:251957248" arcsize="10923f" strokecolor="#7f7f7f [1612]">
            <v:textbox>
              <w:txbxContent>
                <w:p w14:paraId="2E80FB6F" w14:textId="77777777" w:rsidR="0014344C" w:rsidRPr="007F1E12" w:rsidRDefault="0014344C" w:rsidP="007F1E12"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Adubos naturais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4995CD2A">
          <v:roundrect id="_x0000_s1305" style="position:absolute;left:0;text-align:left;margin-left:-21.45pt;margin-top:3.6pt;width:137.45pt;height:20.6pt;z-index:251956224" arcsize="10923f" strokecolor="#7f7f7f [1612]">
            <v:textbox>
              <w:txbxContent>
                <w:p w14:paraId="529ACBE9" w14:textId="77777777" w:rsidR="0014344C" w:rsidRPr="007F1E12" w:rsidRDefault="0014344C" w:rsidP="007F1E12">
                  <w:pPr>
                    <w:rPr>
                      <w:rFonts w:ascii="Arial" w:hAnsi="Arial" w:cs="Arial"/>
                    </w:rPr>
                  </w:pPr>
                  <w:r w:rsidRPr="007F1E12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Fertilizantes químicos</w:t>
                  </w:r>
                </w:p>
              </w:txbxContent>
            </v:textbox>
          </v:roundrect>
        </w:pict>
      </w:r>
    </w:p>
    <w:p w14:paraId="4A262D70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5AA0831" w14:textId="77777777" w:rsidR="001338F1" w:rsidRPr="00D96B18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12EC9183">
          <v:roundrect id="_x0000_s1309" style="position:absolute;left:0;text-align:left;margin-left:-4.6pt;margin-top:6.7pt;width:154.25pt;height:20.6pt;z-index:251960320" arcsize="10923f" strokecolor="#7f7f7f [1612]">
            <v:textbox>
              <w:txbxContent>
                <w:p w14:paraId="2A112832" w14:textId="77777777" w:rsidR="0014344C" w:rsidRPr="007F1E12" w:rsidRDefault="0014344C" w:rsidP="007F1E12"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Preservação do ambiente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18970C7C">
          <v:roundrect id="_x0000_s1311" style="position:absolute;left:0;text-align:left;margin-left:340.45pt;margin-top:6.7pt;width:106.55pt;height:20.6pt;z-index:251962368" arcsize="10923f" strokecolor="#7f7f7f [1612]">
            <v:textbox>
              <w:txbxContent>
                <w:p w14:paraId="7EB84C98" w14:textId="77777777" w:rsidR="0014344C" w:rsidRPr="007F1E12" w:rsidRDefault="0014344C" w:rsidP="007F1E12"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Muito saudáveis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75C6A5DE">
          <v:roundrect id="_x0000_s1310" style="position:absolute;left:0;text-align:left;margin-left:161.85pt;margin-top:6.7pt;width:165.45pt;height:20.6pt;z-index:251961344" arcsize="10923f" strokecolor="#7f7f7f [1612]">
            <v:textbox>
              <w:txbxContent>
                <w:p w14:paraId="09DD7354" w14:textId="77777777" w:rsidR="0014344C" w:rsidRPr="007F1E12" w:rsidRDefault="0014344C" w:rsidP="007F1E12"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Contaminação do ambiente</w:t>
                  </w:r>
                </w:p>
              </w:txbxContent>
            </v:textbox>
          </v:roundrect>
        </w:pict>
      </w:r>
    </w:p>
    <w:p w14:paraId="570905DC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10329C65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0A68F82" w14:textId="77777777" w:rsidR="001338F1" w:rsidRPr="00D96B18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60D63806">
          <v:roundrect id="_x0000_s1312" style="position:absolute;left:0;text-align:left;margin-left:7.6pt;margin-top:.15pt;width:204.7pt;height:20.6pt;z-index:251963392" arcsize="10923f" strokecolor="#7f7f7f [1612]">
            <v:textbox>
              <w:txbxContent>
                <w:p w14:paraId="3FBF1DC5" w14:textId="77777777" w:rsidR="0014344C" w:rsidRPr="007F1E12" w:rsidRDefault="0014344C" w:rsidP="007F1E12"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Obtenção de maiores rendimentos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15301A1F">
          <v:roundrect id="_x0000_s1313" style="position:absolute;left:0;text-align:left;margin-left:236.5pt;margin-top:.15pt;width:204.7pt;height:20.6pt;z-index:251964416" arcsize="10923f" strokecolor="#7f7f7f [1612]">
            <v:textbox>
              <w:txbxContent>
                <w:p w14:paraId="0D64E032" w14:textId="77777777" w:rsidR="0014344C" w:rsidRPr="007F1E12" w:rsidRDefault="0014344C" w:rsidP="007F1E12"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Utilização de processos mecânicos</w:t>
                  </w:r>
                </w:p>
              </w:txbxContent>
            </v:textbox>
          </v:roundrect>
        </w:pict>
      </w:r>
    </w:p>
    <w:p w14:paraId="10DC2647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8B5202C" w14:textId="77777777" w:rsidR="007F1E12" w:rsidRPr="00D96B18" w:rsidRDefault="00F13886" w:rsidP="007F1E1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7166C5DD">
          <v:roundrect id="_x0000_s1314" style="position:absolute;left:0;text-align:left;margin-left:228.8pt;margin-top:28.05pt;width:19.85pt;height:17pt;z-index:25196544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0EC1AEBE">
          <v:roundrect id="_x0000_s1281" style="position:absolute;left:0;text-align:left;margin-left:20.65pt;margin-top:28.05pt;width:19.85pt;height:17pt;z-index:251928576" arcsize="10923f" strokecolor="#7f7f7f [1612]"/>
        </w:pict>
      </w:r>
      <w:r w:rsidR="007F1E12" w:rsidRPr="00D96B18">
        <w:rPr>
          <w:rFonts w:ascii="Arial" w:hAnsi="Arial" w:cs="Arial"/>
          <w:color w:val="2F2F2E"/>
          <w:sz w:val="24"/>
          <w:szCs w:val="24"/>
        </w:rPr>
        <w:t>Assinala com X o tipo de agricultura a que correspondem as outras etiquetas.</w:t>
      </w:r>
    </w:p>
    <w:p w14:paraId="07A02E0A" w14:textId="77777777" w:rsidR="007F1E12" w:rsidRPr="00D96B18" w:rsidRDefault="007F1E12" w:rsidP="007F1E12">
      <w:pPr>
        <w:tabs>
          <w:tab w:val="left" w:pos="5103"/>
        </w:tabs>
        <w:autoSpaceDE w:val="0"/>
        <w:autoSpaceDN w:val="0"/>
        <w:adjustRightInd w:val="0"/>
        <w:spacing w:before="120" w:after="120" w:line="240" w:lineRule="auto"/>
        <w:ind w:left="993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noProof/>
          <w:color w:val="2F2F2E"/>
          <w:sz w:val="26"/>
          <w:szCs w:val="26"/>
          <w:lang w:eastAsia="pt-PT"/>
        </w:rPr>
        <w:t>Agricultura</w:t>
      </w:r>
      <w:r w:rsidRPr="00D96B18">
        <w:rPr>
          <w:rFonts w:ascii="Arial" w:hAnsi="Arial" w:cs="Arial"/>
          <w:color w:val="2F2F2E"/>
          <w:sz w:val="24"/>
          <w:szCs w:val="24"/>
        </w:rPr>
        <w:t xml:space="preserve"> de subsistência </w:t>
      </w:r>
      <w:r w:rsidRPr="00D96B18">
        <w:rPr>
          <w:rFonts w:ascii="Arial" w:hAnsi="Arial" w:cs="Arial"/>
          <w:color w:val="2F2F2E"/>
          <w:sz w:val="24"/>
          <w:szCs w:val="24"/>
        </w:rPr>
        <w:tab/>
        <w:t>Agricultura industrial</w:t>
      </w:r>
    </w:p>
    <w:p w14:paraId="2712DC99" w14:textId="77777777" w:rsidR="007F1E12" w:rsidRPr="00D96B18" w:rsidRDefault="007F1E12" w:rsidP="007F1E1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Refere uma vantagem da agricultura industrial relativamente aos outros tipos de agricultura.</w:t>
      </w:r>
    </w:p>
    <w:p w14:paraId="19A59E72" w14:textId="77777777" w:rsidR="007F1E12" w:rsidRPr="00D96B18" w:rsidRDefault="007F1E12" w:rsidP="007F1E12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</w:t>
      </w:r>
    </w:p>
    <w:p w14:paraId="01BC2C1F" w14:textId="77777777" w:rsidR="001338F1" w:rsidRPr="00D96B18" w:rsidRDefault="007F1E12" w:rsidP="007F1E1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hAnsi="Arial" w:cs="Arial"/>
          <w:b/>
          <w:color w:val="2F2F2E"/>
          <w:szCs w:val="20"/>
        </w:rPr>
      </w:pPr>
      <w:r w:rsidRPr="00D96B18">
        <w:rPr>
          <w:rFonts w:ascii="Arial" w:hAnsi="Arial" w:cs="Arial"/>
          <w:color w:val="2F2F2E"/>
          <w:sz w:val="24"/>
          <w:szCs w:val="24"/>
        </w:rPr>
        <w:t xml:space="preserve"> Indica os produtos agrícolas que darão origem aos seguintes produtos transformados.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1"/>
        <w:gridCol w:w="2162"/>
      </w:tblGrid>
      <w:tr w:rsidR="007F1E12" w:rsidRPr="00D96B18" w14:paraId="212263F1" w14:textId="77777777" w:rsidTr="00B81EB3">
        <w:tc>
          <w:tcPr>
            <w:tcW w:w="8646" w:type="dxa"/>
            <w:gridSpan w:val="4"/>
          </w:tcPr>
          <w:p w14:paraId="2AF55749" w14:textId="77777777" w:rsidR="007F1E12" w:rsidRPr="00D96B18" w:rsidRDefault="007F1E12" w:rsidP="007F1E12">
            <w:pPr>
              <w:pStyle w:val="ListParagraph"/>
              <w:autoSpaceDE w:val="0"/>
              <w:autoSpaceDN w:val="0"/>
              <w:adjustRightInd w:val="0"/>
              <w:spacing w:before="240" w:after="120"/>
              <w:ind w:left="0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D96B18">
              <w:rPr>
                <w:rFonts w:ascii="Arial" w:hAnsi="Arial" w:cs="Arial"/>
                <w:b/>
                <w:noProof/>
                <w:color w:val="2F2F2E"/>
                <w:szCs w:val="20"/>
                <w:lang w:val="en-US"/>
              </w:rPr>
              <w:drawing>
                <wp:inline distT="0" distB="0" distL="0" distR="0" wp14:anchorId="37596173" wp14:editId="7AFC5BFB">
                  <wp:extent cx="4913376" cy="966216"/>
                  <wp:effectExtent l="19050" t="0" r="1524" b="0"/>
                  <wp:docPr id="14" name="Imagem 13" descr="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7940" cy="96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EB3" w:rsidRPr="00D96B18" w14:paraId="2076AA3D" w14:textId="77777777" w:rsidTr="00B81EB3">
        <w:tc>
          <w:tcPr>
            <w:tcW w:w="2161" w:type="dxa"/>
          </w:tcPr>
          <w:p w14:paraId="3F60C58E" w14:textId="77777777" w:rsidR="00B81EB3" w:rsidRPr="00D96B18" w:rsidRDefault="00B81EB3">
            <w:pPr>
              <w:rPr>
                <w:rFonts w:ascii="Arial" w:hAnsi="Arial" w:cs="Arial"/>
              </w:rPr>
            </w:pPr>
            <w:r w:rsidRPr="00D96B18">
              <w:rPr>
                <w:rFonts w:ascii="Arial" w:hAnsi="Arial" w:cs="Arial"/>
                <w:b/>
                <w:color w:val="2F2F2E"/>
                <w:szCs w:val="20"/>
              </w:rPr>
              <w:t>________________</w:t>
            </w:r>
          </w:p>
        </w:tc>
        <w:tc>
          <w:tcPr>
            <w:tcW w:w="2162" w:type="dxa"/>
          </w:tcPr>
          <w:p w14:paraId="7E87AA7B" w14:textId="77777777" w:rsidR="00B81EB3" w:rsidRPr="00D96B18" w:rsidRDefault="00B81EB3">
            <w:pPr>
              <w:rPr>
                <w:rFonts w:ascii="Arial" w:hAnsi="Arial" w:cs="Arial"/>
              </w:rPr>
            </w:pPr>
            <w:r w:rsidRPr="00D96B18">
              <w:rPr>
                <w:rFonts w:ascii="Arial" w:hAnsi="Arial" w:cs="Arial"/>
                <w:b/>
                <w:color w:val="2F2F2E"/>
                <w:szCs w:val="20"/>
              </w:rPr>
              <w:t>________________</w:t>
            </w:r>
          </w:p>
        </w:tc>
        <w:tc>
          <w:tcPr>
            <w:tcW w:w="2161" w:type="dxa"/>
          </w:tcPr>
          <w:p w14:paraId="35A41EFB" w14:textId="77777777" w:rsidR="00B81EB3" w:rsidRPr="00D96B18" w:rsidRDefault="00B81EB3">
            <w:pPr>
              <w:rPr>
                <w:rFonts w:ascii="Arial" w:hAnsi="Arial" w:cs="Arial"/>
              </w:rPr>
            </w:pPr>
            <w:r w:rsidRPr="00D96B18">
              <w:rPr>
                <w:rFonts w:ascii="Arial" w:hAnsi="Arial" w:cs="Arial"/>
                <w:b/>
                <w:color w:val="2F2F2E"/>
                <w:szCs w:val="20"/>
              </w:rPr>
              <w:t>________________</w:t>
            </w:r>
          </w:p>
        </w:tc>
        <w:tc>
          <w:tcPr>
            <w:tcW w:w="2162" w:type="dxa"/>
          </w:tcPr>
          <w:p w14:paraId="7445450B" w14:textId="77777777" w:rsidR="00B81EB3" w:rsidRPr="00D96B18" w:rsidRDefault="00B81EB3">
            <w:pPr>
              <w:rPr>
                <w:rFonts w:ascii="Arial" w:hAnsi="Arial" w:cs="Arial"/>
              </w:rPr>
            </w:pPr>
            <w:r w:rsidRPr="00D96B18">
              <w:rPr>
                <w:rFonts w:ascii="Arial" w:hAnsi="Arial" w:cs="Arial"/>
                <w:b/>
                <w:color w:val="2F2F2E"/>
                <w:szCs w:val="20"/>
              </w:rPr>
              <w:t>________________</w:t>
            </w:r>
          </w:p>
        </w:tc>
      </w:tr>
    </w:tbl>
    <w:p w14:paraId="036DA7BA" w14:textId="77777777" w:rsidR="007F1E12" w:rsidRPr="00D96B18" w:rsidRDefault="00B81EB3" w:rsidP="007F1E12">
      <w:pPr>
        <w:pStyle w:val="ListParagraph"/>
        <w:autoSpaceDE w:val="0"/>
        <w:autoSpaceDN w:val="0"/>
        <w:adjustRightInd w:val="0"/>
        <w:spacing w:before="240" w:after="12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2.4. Refere algumas espécies de cereais cultivadas no nosso país.</w:t>
      </w:r>
    </w:p>
    <w:p w14:paraId="20C83B93" w14:textId="77777777" w:rsidR="00B81EB3" w:rsidRPr="00D96B18" w:rsidRDefault="00B81EB3" w:rsidP="00B81EB3">
      <w:pPr>
        <w:pStyle w:val="ListParagraph"/>
        <w:autoSpaceDE w:val="0"/>
        <w:autoSpaceDN w:val="0"/>
        <w:adjustRightInd w:val="0"/>
        <w:spacing w:before="240" w:after="120" w:line="240" w:lineRule="auto"/>
        <w:ind w:left="851"/>
        <w:rPr>
          <w:rFonts w:ascii="Arial" w:hAnsi="Arial" w:cs="Arial"/>
          <w:b/>
          <w:color w:val="2F2F2E"/>
          <w:szCs w:val="20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</w:t>
      </w:r>
    </w:p>
    <w:p w14:paraId="3CA2484D" w14:textId="77777777" w:rsidR="001338F1" w:rsidRPr="00D96B18" w:rsidRDefault="00405CB3" w:rsidP="00405CB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D96B18">
        <w:rPr>
          <w:rFonts w:ascii="Arial" w:hAnsi="Arial" w:cs="Arial"/>
          <w:color w:val="2F2F2E"/>
          <w:sz w:val="24"/>
          <w:szCs w:val="24"/>
        </w:rPr>
        <w:lastRenderedPageBreak/>
        <w:t>Liga os tipos de pecuária à sua definição.</w:t>
      </w:r>
    </w:p>
    <w:p w14:paraId="38BC79E8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97"/>
        <w:gridCol w:w="6061"/>
      </w:tblGrid>
      <w:tr w:rsidR="00405CB3" w:rsidRPr="00D96B18" w14:paraId="5CB2DCEE" w14:textId="77777777" w:rsidTr="00405CB3">
        <w:trPr>
          <w:trHeight w:val="905"/>
        </w:trPr>
        <w:tc>
          <w:tcPr>
            <w:tcW w:w="3213" w:type="dxa"/>
            <w:vMerge w:val="restart"/>
          </w:tcPr>
          <w:p w14:paraId="319D7B25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ind w:right="87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 xml:space="preserve">Pecuária intensiva </w:t>
            </w: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  <w:p w14:paraId="018A0752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ind w:right="871"/>
              <w:jc w:val="right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  <w:p w14:paraId="27479634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ind w:right="87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 xml:space="preserve">Pecuária biológica  </w:t>
            </w: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  <w:p w14:paraId="005A1253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ind w:right="871"/>
              <w:jc w:val="right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  <w:p w14:paraId="1A7DB96F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ind w:right="871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 xml:space="preserve">Pecuária familiar     </w:t>
            </w: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  <w:p w14:paraId="643F86CA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ind w:right="871"/>
              <w:jc w:val="right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  <w:p w14:paraId="7422F16E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240" w:after="120"/>
              <w:ind w:right="873"/>
              <w:jc w:val="right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 xml:space="preserve">Pecuária extensiva </w:t>
            </w: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</w:tc>
        <w:tc>
          <w:tcPr>
            <w:tcW w:w="297" w:type="dxa"/>
            <w:vAlign w:val="center"/>
          </w:tcPr>
          <w:p w14:paraId="7B94EEDC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</w:tc>
        <w:tc>
          <w:tcPr>
            <w:tcW w:w="6061" w:type="dxa"/>
            <w:vMerge w:val="restart"/>
          </w:tcPr>
          <w:p w14:paraId="1B9C6F53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>Desenvolvida com mão de obra familiar, destina-se ao consumo familiar ou à venda em pequenas feiras ou mercados.</w:t>
            </w:r>
          </w:p>
          <w:p w14:paraId="5B67914D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>Criação de gado solto em grandes extensões de terreno.</w:t>
            </w:r>
          </w:p>
          <w:p w14:paraId="2F3E221F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>Criação de animais tendo em conta o respeito pela sua natureza (hábitos e alimentação) e a preservação do ambiente.</w:t>
            </w:r>
          </w:p>
          <w:p w14:paraId="7DAFCF5B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hAnsi="Arial" w:cs="Arial"/>
                <w:color w:val="2F2F2E"/>
                <w:sz w:val="23"/>
                <w:szCs w:val="23"/>
              </w:rPr>
              <w:t>Desenvolvida em espaços fechados (estábulos, pocilgas, aviários), sendo os animais alimentados com rações que possibilitam um crescimento mais rápido.</w:t>
            </w:r>
          </w:p>
        </w:tc>
      </w:tr>
      <w:tr w:rsidR="00405CB3" w:rsidRPr="00D96B18" w14:paraId="4255103D" w14:textId="77777777" w:rsidTr="00405CB3">
        <w:trPr>
          <w:trHeight w:val="435"/>
        </w:trPr>
        <w:tc>
          <w:tcPr>
            <w:tcW w:w="3213" w:type="dxa"/>
            <w:vMerge/>
          </w:tcPr>
          <w:p w14:paraId="54D26E80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7E60EC0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</w:tc>
        <w:tc>
          <w:tcPr>
            <w:tcW w:w="6061" w:type="dxa"/>
            <w:vMerge/>
          </w:tcPr>
          <w:p w14:paraId="3FD0A4F5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</w:tc>
      </w:tr>
      <w:tr w:rsidR="00405CB3" w:rsidRPr="00D96B18" w14:paraId="31E2F092" w14:textId="77777777" w:rsidTr="00405CB3">
        <w:trPr>
          <w:trHeight w:val="783"/>
        </w:trPr>
        <w:tc>
          <w:tcPr>
            <w:tcW w:w="3213" w:type="dxa"/>
            <w:vMerge/>
          </w:tcPr>
          <w:p w14:paraId="545CC7B4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666328A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</w:tc>
        <w:tc>
          <w:tcPr>
            <w:tcW w:w="6061" w:type="dxa"/>
            <w:vMerge/>
          </w:tcPr>
          <w:p w14:paraId="19AD8C10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</w:tc>
      </w:tr>
      <w:tr w:rsidR="00405CB3" w:rsidRPr="00D96B18" w14:paraId="47FA55DD" w14:textId="77777777" w:rsidTr="00405CB3">
        <w:trPr>
          <w:trHeight w:val="1009"/>
        </w:trPr>
        <w:tc>
          <w:tcPr>
            <w:tcW w:w="3213" w:type="dxa"/>
            <w:vMerge/>
          </w:tcPr>
          <w:p w14:paraId="6A33D1B3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100B6DD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</w:t>
            </w:r>
          </w:p>
        </w:tc>
        <w:tc>
          <w:tcPr>
            <w:tcW w:w="6061" w:type="dxa"/>
            <w:vMerge/>
          </w:tcPr>
          <w:p w14:paraId="73741945" w14:textId="77777777" w:rsidR="00405CB3" w:rsidRPr="00D96B18" w:rsidRDefault="00405CB3" w:rsidP="00405C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</w:tc>
      </w:tr>
    </w:tbl>
    <w:p w14:paraId="69BCEB68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F9FD2BF" w14:textId="77777777" w:rsidR="008C1D3B" w:rsidRPr="00D96B18" w:rsidRDefault="008C1D3B" w:rsidP="00052D1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Completa o esquema informativo sobre o porco, na perspetiva de se tratar de um</w:t>
      </w:r>
      <w:r w:rsidR="00052D1B" w:rsidRPr="00D96B18">
        <w:rPr>
          <w:rFonts w:ascii="Arial" w:hAnsi="Arial" w:cs="Arial"/>
          <w:color w:val="2F2F2E"/>
          <w:sz w:val="24"/>
          <w:szCs w:val="24"/>
        </w:rPr>
        <w:t xml:space="preserve"> </w:t>
      </w:r>
      <w:r w:rsidRPr="00D96B18">
        <w:rPr>
          <w:rFonts w:ascii="Arial" w:hAnsi="Arial" w:cs="Arial"/>
          <w:color w:val="2F2F2E"/>
          <w:sz w:val="24"/>
          <w:szCs w:val="24"/>
        </w:rPr>
        <w:t>animal-base de uma atividade económica.</w:t>
      </w:r>
    </w:p>
    <w:p w14:paraId="01649453" w14:textId="77777777" w:rsidR="008C1D3B" w:rsidRPr="00D96B18" w:rsidRDefault="008C1D3B" w:rsidP="00052D1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 xml:space="preserve">Atividade económica: </w:t>
      </w:r>
      <w:r w:rsidR="00052D1B" w:rsidRPr="00D96B18">
        <w:rPr>
          <w:rFonts w:ascii="Arial" w:hAnsi="Arial" w:cs="Arial"/>
          <w:color w:val="2F2F2E"/>
          <w:sz w:val="24"/>
          <w:szCs w:val="24"/>
        </w:rPr>
        <w:t xml:space="preserve">____________________ </w:t>
      </w:r>
      <w:r w:rsidRPr="00D96B18">
        <w:rPr>
          <w:rFonts w:ascii="Arial" w:hAnsi="Arial" w:cs="Arial"/>
          <w:color w:val="2F2F2E"/>
          <w:sz w:val="24"/>
          <w:szCs w:val="24"/>
        </w:rPr>
        <w:t>Tipo de gado:</w:t>
      </w:r>
      <w:r w:rsidR="00052D1B" w:rsidRPr="00D96B18">
        <w:rPr>
          <w:rFonts w:ascii="Arial" w:hAnsi="Arial" w:cs="Arial"/>
          <w:color w:val="2F2F2E"/>
          <w:sz w:val="24"/>
          <w:szCs w:val="24"/>
        </w:rPr>
        <w:t xml:space="preserve"> _________________</w:t>
      </w:r>
    </w:p>
    <w:p w14:paraId="0A9AEAB4" w14:textId="77777777" w:rsidR="008C1D3B" w:rsidRPr="00D96B18" w:rsidRDefault="008C1D3B" w:rsidP="00052D1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Modo e local de criação:</w:t>
      </w:r>
      <w:r w:rsidR="00052D1B" w:rsidRPr="00D96B18">
        <w:rPr>
          <w:rFonts w:ascii="Arial" w:hAnsi="Arial" w:cs="Arial"/>
          <w:color w:val="2F2F2E"/>
          <w:sz w:val="24"/>
          <w:szCs w:val="24"/>
        </w:rPr>
        <w:t xml:space="preserve"> _______________________________________________</w:t>
      </w:r>
    </w:p>
    <w:p w14:paraId="742AB7DB" w14:textId="77777777" w:rsidR="00052D1B" w:rsidRPr="00D96B18" w:rsidRDefault="008C1D3B" w:rsidP="00052D1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Produtos a que dá origem sem transformação industrial:</w:t>
      </w:r>
      <w:r w:rsidR="00052D1B" w:rsidRPr="00D96B18">
        <w:rPr>
          <w:rFonts w:ascii="Arial" w:hAnsi="Arial" w:cs="Arial"/>
          <w:color w:val="2F2F2E"/>
          <w:sz w:val="24"/>
          <w:szCs w:val="24"/>
        </w:rPr>
        <w:t xml:space="preserve"> _____________________</w:t>
      </w:r>
    </w:p>
    <w:p w14:paraId="25DC484E" w14:textId="77777777" w:rsidR="001338F1" w:rsidRPr="00D96B18" w:rsidRDefault="008C1D3B" w:rsidP="00052D1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2F2F2E"/>
          <w:szCs w:val="20"/>
        </w:rPr>
      </w:pPr>
      <w:r w:rsidRPr="00D96B18">
        <w:rPr>
          <w:rFonts w:ascii="Arial" w:hAnsi="Arial" w:cs="Arial"/>
          <w:color w:val="2F2F2E"/>
          <w:sz w:val="24"/>
          <w:szCs w:val="24"/>
        </w:rPr>
        <w:t>Produtos a que dá origem após transformação industrial:</w:t>
      </w:r>
      <w:r w:rsidR="00052D1B" w:rsidRPr="00D96B18">
        <w:rPr>
          <w:rFonts w:ascii="Arial" w:hAnsi="Arial" w:cs="Arial"/>
          <w:color w:val="2F2F2E"/>
          <w:sz w:val="24"/>
          <w:szCs w:val="24"/>
        </w:rPr>
        <w:t xml:space="preserve"> ___________________________________________________________________</w:t>
      </w:r>
    </w:p>
    <w:p w14:paraId="0ECE9E3F" w14:textId="77777777" w:rsidR="001338F1" w:rsidRPr="00D96B18" w:rsidRDefault="001338F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27999C6C" w14:textId="77777777" w:rsidR="00052D1B" w:rsidRPr="00D96B18" w:rsidRDefault="00052D1B" w:rsidP="00052D1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Lê o excerto seguinte:</w:t>
      </w:r>
    </w:p>
    <w:p w14:paraId="4B12A44A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color w:val="2F2F2E"/>
          <w:sz w:val="22"/>
        </w:rPr>
      </w:pPr>
      <w:r w:rsidRPr="00D96B18">
        <w:rPr>
          <w:rFonts w:ascii="Arial" w:hAnsi="Arial" w:cs="Arial"/>
          <w:b/>
          <w:color w:val="2F2F2E"/>
          <w:sz w:val="22"/>
        </w:rPr>
        <w:t>As florestas cobrem cerca de uma terça parte da superfície terrestre. É nas florestas e noutros cobertos vegetais que se realiza a (…) produção de oxigénio a partir do dióxido de carbono (A), (…) sendo consideradas como “pulmões do mundo”.</w:t>
      </w:r>
    </w:p>
    <w:p w14:paraId="2535888C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color w:val="2F2F2E"/>
          <w:sz w:val="22"/>
        </w:rPr>
      </w:pPr>
      <w:r w:rsidRPr="00D96B18">
        <w:rPr>
          <w:rFonts w:ascii="Arial" w:hAnsi="Arial" w:cs="Arial"/>
          <w:b/>
          <w:color w:val="2F2F2E"/>
          <w:sz w:val="22"/>
        </w:rPr>
        <w:t>(…) as florestas desempenham papéis extremamente relevantes:</w:t>
      </w:r>
    </w:p>
    <w:p w14:paraId="11C41849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b/>
          <w:color w:val="2F2F2E"/>
          <w:sz w:val="22"/>
        </w:rPr>
      </w:pPr>
      <w:r w:rsidRPr="00D96B18">
        <w:rPr>
          <w:rFonts w:ascii="Arial" w:hAnsi="Arial" w:cs="Arial"/>
          <w:b/>
          <w:color w:val="2F2F2E"/>
          <w:sz w:val="22"/>
        </w:rPr>
        <w:t>– são fonte de bens como madeiras (B), combustíveis, alimentos e matérias-primas (ex. resina (C), celulose (D), cortiça (E), frutos (F), bagas);</w:t>
      </w:r>
    </w:p>
    <w:p w14:paraId="2AE46F8E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b/>
          <w:color w:val="2F2F2E"/>
          <w:sz w:val="22"/>
        </w:rPr>
      </w:pPr>
      <w:r w:rsidRPr="00D96B18">
        <w:rPr>
          <w:rFonts w:ascii="Arial" w:hAnsi="Arial" w:cs="Arial"/>
          <w:b/>
          <w:color w:val="2F2F2E"/>
          <w:sz w:val="22"/>
        </w:rPr>
        <w:t>– têm funções de proteção do solo contra a erosão (G), de controlo do ciclo e da qualidade da água;</w:t>
      </w:r>
    </w:p>
    <w:p w14:paraId="1898558F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b/>
          <w:color w:val="2F2F2E"/>
          <w:sz w:val="22"/>
        </w:rPr>
      </w:pPr>
      <w:r w:rsidRPr="00D96B18">
        <w:rPr>
          <w:rFonts w:ascii="Arial" w:hAnsi="Arial" w:cs="Arial"/>
          <w:b/>
          <w:color w:val="2F2F2E"/>
          <w:sz w:val="22"/>
        </w:rPr>
        <w:t>– concentram a maior parte da biodiversidade terrestre, nomeadamente, de espécies vegetais e animais (H);</w:t>
      </w:r>
    </w:p>
    <w:p w14:paraId="2717008E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hAnsi="Arial" w:cs="Arial"/>
          <w:b/>
          <w:color w:val="2F2F2E"/>
          <w:sz w:val="22"/>
        </w:rPr>
      </w:pPr>
      <w:r w:rsidRPr="00D96B18">
        <w:rPr>
          <w:rFonts w:ascii="Arial" w:hAnsi="Arial" w:cs="Arial"/>
          <w:b/>
          <w:color w:val="2F2F2E"/>
          <w:sz w:val="22"/>
        </w:rPr>
        <w:t>– têm um elevado valor paisagístico e recreativo (I).</w:t>
      </w:r>
    </w:p>
    <w:p w14:paraId="387D0481" w14:textId="77777777" w:rsidR="00052D1B" w:rsidRPr="00D96B18" w:rsidRDefault="00052D1B" w:rsidP="00052D1B">
      <w:pPr>
        <w:autoSpaceDE w:val="0"/>
        <w:autoSpaceDN w:val="0"/>
        <w:adjustRightInd w:val="0"/>
        <w:spacing w:before="120" w:after="0" w:line="240" w:lineRule="auto"/>
        <w:ind w:firstLine="284"/>
        <w:jc w:val="right"/>
        <w:rPr>
          <w:rFonts w:ascii="Arial" w:hAnsi="Arial" w:cs="Arial"/>
          <w:color w:val="2F2F2E"/>
          <w:sz w:val="18"/>
          <w:szCs w:val="18"/>
        </w:rPr>
      </w:pPr>
      <w:r w:rsidRPr="00D96B18">
        <w:rPr>
          <w:rFonts w:ascii="Arial" w:hAnsi="Arial" w:cs="Arial"/>
          <w:color w:val="2F2F2E"/>
          <w:sz w:val="18"/>
          <w:szCs w:val="18"/>
        </w:rPr>
        <w:t>http://ambiente.maiadigital.pt/ambiente/floresta-1/mais-informacao-1/sobre-a-importancia-das-florestas (adaptado)</w:t>
      </w:r>
    </w:p>
    <w:p w14:paraId="2F229631" w14:textId="77777777" w:rsidR="00052D1B" w:rsidRPr="00D96B18" w:rsidRDefault="00052D1B" w:rsidP="00052D1B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Completa as funções desempenhadas pelas florestas com as letras incluídas no texto.</w:t>
      </w:r>
    </w:p>
    <w:p w14:paraId="5CE89AA9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Favorece a agricultura: ______</w:t>
      </w:r>
    </w:p>
    <w:p w14:paraId="62821C76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Fornecedora da indústria do mobiliário: ______</w:t>
      </w:r>
    </w:p>
    <w:p w14:paraId="348AB741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Fornecedora da indústria de cortiça: ______</w:t>
      </w:r>
    </w:p>
    <w:p w14:paraId="48A51107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Contribuem para o bem-estar das pessoas: ______</w:t>
      </w:r>
    </w:p>
    <w:p w14:paraId="7F8B2044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São habitat de muitas espécies de seres vivos: ______</w:t>
      </w:r>
    </w:p>
    <w:p w14:paraId="1761D208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Purificam o ar: ______</w:t>
      </w:r>
    </w:p>
    <w:p w14:paraId="1EC3442A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Fornecem a indústria do papel: ______</w:t>
      </w:r>
    </w:p>
    <w:p w14:paraId="441ACF22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Contribuem para a nossa alimentação: ______</w:t>
      </w:r>
    </w:p>
    <w:p w14:paraId="538916F4" w14:textId="77777777" w:rsidR="00052D1B" w:rsidRPr="00D96B18" w:rsidRDefault="00052D1B" w:rsidP="00052D1B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• Fornecem a indústria das colas e tintas: ______</w:t>
      </w:r>
    </w:p>
    <w:p w14:paraId="4D42730B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09445620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DA8B709" w14:textId="77777777" w:rsidR="000E12B2" w:rsidRPr="00D96B18" w:rsidRDefault="000E12B2" w:rsidP="00951D7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Completa com o nome de árvores existentes em Portugal.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4"/>
        <w:gridCol w:w="1551"/>
      </w:tblGrid>
      <w:tr w:rsidR="000E12B2" w:rsidRPr="00D96B18" w14:paraId="390E7B69" w14:textId="77777777" w:rsidTr="000E12B2">
        <w:tc>
          <w:tcPr>
            <w:tcW w:w="7454" w:type="dxa"/>
          </w:tcPr>
          <w:p w14:paraId="6C828A97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 xml:space="preserve">a) </w:t>
            </w: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Madeira para mobiliário, carpintaria, produção de resina</w:t>
            </w:r>
          </w:p>
          <w:p w14:paraId="670BB724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b) Madeira de boa qualidade para mobiliário, marcenaria e tanoaria</w:t>
            </w:r>
          </w:p>
          <w:p w14:paraId="477DDCAF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c) Produção de um fruto – a castanha</w:t>
            </w:r>
          </w:p>
          <w:p w14:paraId="42880209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d) Produção de cortiça</w:t>
            </w:r>
          </w:p>
          <w:p w14:paraId="76C2F2A6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e) Madeira, principalmente para celulose (pasta de papel)</w:t>
            </w:r>
          </w:p>
        </w:tc>
        <w:tc>
          <w:tcPr>
            <w:tcW w:w="1551" w:type="dxa"/>
          </w:tcPr>
          <w:p w14:paraId="2FE3D346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__________</w:t>
            </w:r>
          </w:p>
          <w:p w14:paraId="522CFFC4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__________</w:t>
            </w:r>
          </w:p>
          <w:p w14:paraId="235CEC27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__________</w:t>
            </w:r>
          </w:p>
          <w:p w14:paraId="3EDC67DD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__________</w:t>
            </w:r>
          </w:p>
          <w:p w14:paraId="28895F01" w14:textId="77777777" w:rsidR="000E12B2" w:rsidRPr="00D96B18" w:rsidRDefault="000E12B2" w:rsidP="000E12B2">
            <w:pPr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__________</w:t>
            </w:r>
          </w:p>
        </w:tc>
      </w:tr>
    </w:tbl>
    <w:p w14:paraId="7BA14102" w14:textId="77777777" w:rsidR="00951D79" w:rsidRPr="00D96B18" w:rsidRDefault="00951D79" w:rsidP="00951D7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Lê o quadro ao lado.</w:t>
      </w:r>
    </w:p>
    <w:p w14:paraId="7447F012" w14:textId="77777777" w:rsidR="00B3398F" w:rsidRPr="00D96B18" w:rsidRDefault="00B3398F" w:rsidP="00B3398F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055"/>
        <w:gridCol w:w="2305"/>
        <w:gridCol w:w="1104"/>
      </w:tblGrid>
      <w:tr w:rsidR="00E16AC3" w:rsidRPr="00D96B18" w14:paraId="60E611A9" w14:textId="77777777" w:rsidTr="00402FD0">
        <w:tc>
          <w:tcPr>
            <w:tcW w:w="60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D1D69B" w14:textId="77777777" w:rsidR="00E16AC3" w:rsidRPr="00D96B18" w:rsidRDefault="00E16AC3" w:rsidP="00E16AC3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240" w:after="120"/>
              <w:ind w:left="425" w:hanging="567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 xml:space="preserve">Identifica as cinco espécies de animais aquáticos </w:t>
            </w:r>
          </w:p>
          <w:p w14:paraId="3B22B9B9" w14:textId="77777777" w:rsidR="00E16AC3" w:rsidRPr="00D96B18" w:rsidRDefault="00E16AC3" w:rsidP="00E16AC3">
            <w:pPr>
              <w:pStyle w:val="ListParagraph"/>
              <w:autoSpaceDE w:val="0"/>
              <w:autoSpaceDN w:val="0"/>
              <w:adjustRightInd w:val="0"/>
              <w:spacing w:before="240" w:after="120"/>
              <w:ind w:left="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(peixes e outros) mais pescadas em Portugal.</w:t>
            </w:r>
          </w:p>
          <w:p w14:paraId="3E3BB7A3" w14:textId="77777777" w:rsidR="00E16AC3" w:rsidRPr="00D96B18" w:rsidRDefault="00E16AC3" w:rsidP="00E16AC3">
            <w:pPr>
              <w:pStyle w:val="ListParagraph"/>
              <w:autoSpaceDE w:val="0"/>
              <w:autoSpaceDN w:val="0"/>
              <w:adjustRightInd w:val="0"/>
              <w:spacing w:before="360" w:after="120" w:line="360" w:lineRule="auto"/>
              <w:ind w:left="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________________________________________</w:t>
            </w:r>
          </w:p>
          <w:p w14:paraId="1400C25B" w14:textId="77777777" w:rsidR="00E16AC3" w:rsidRPr="00D96B18" w:rsidRDefault="00E16AC3" w:rsidP="00E16AC3">
            <w:pPr>
              <w:pStyle w:val="ListParagraph"/>
              <w:autoSpaceDE w:val="0"/>
              <w:autoSpaceDN w:val="0"/>
              <w:adjustRightInd w:val="0"/>
              <w:spacing w:before="360" w:after="120" w:line="360" w:lineRule="auto"/>
              <w:ind w:left="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________________________________________</w:t>
            </w:r>
          </w:p>
          <w:p w14:paraId="7C2CE43D" w14:textId="77777777" w:rsidR="00E16AC3" w:rsidRPr="00D96B18" w:rsidRDefault="00E16AC3" w:rsidP="00E16AC3">
            <w:pPr>
              <w:pStyle w:val="ListParagraph"/>
              <w:autoSpaceDE w:val="0"/>
              <w:autoSpaceDN w:val="0"/>
              <w:adjustRightInd w:val="0"/>
              <w:spacing w:before="360" w:after="120" w:line="360" w:lineRule="auto"/>
              <w:ind w:left="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________________________________________</w:t>
            </w:r>
          </w:p>
          <w:p w14:paraId="613CE76D" w14:textId="77777777" w:rsidR="00E16AC3" w:rsidRPr="00D96B18" w:rsidRDefault="00E16AC3" w:rsidP="00E16AC3">
            <w:pPr>
              <w:pStyle w:val="ListParagraph"/>
              <w:autoSpaceDE w:val="0"/>
              <w:autoSpaceDN w:val="0"/>
              <w:adjustRightInd w:val="0"/>
              <w:spacing w:before="360" w:after="120" w:line="360" w:lineRule="auto"/>
              <w:ind w:left="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________________________________________</w:t>
            </w:r>
          </w:p>
          <w:p w14:paraId="788736C2" w14:textId="77777777" w:rsidR="00E16AC3" w:rsidRPr="00D96B18" w:rsidRDefault="00E16AC3" w:rsidP="00E16AC3">
            <w:pPr>
              <w:pStyle w:val="ListParagraph"/>
              <w:autoSpaceDE w:val="0"/>
              <w:autoSpaceDN w:val="0"/>
              <w:adjustRightInd w:val="0"/>
              <w:spacing w:before="360" w:after="120" w:line="360" w:lineRule="auto"/>
              <w:ind w:left="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________________________________________</w:t>
            </w:r>
          </w:p>
          <w:p w14:paraId="764C9B79" w14:textId="77777777" w:rsidR="00E16AC3" w:rsidRPr="00D96B18" w:rsidRDefault="00E16AC3" w:rsidP="00E16AC3">
            <w:pPr>
              <w:pStyle w:val="ListParagraph"/>
              <w:autoSpaceDE w:val="0"/>
              <w:autoSpaceDN w:val="0"/>
              <w:adjustRightInd w:val="0"/>
              <w:spacing w:before="360" w:after="120" w:line="360" w:lineRule="auto"/>
              <w:ind w:left="425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  <w:p w14:paraId="73F5597B" w14:textId="77777777" w:rsidR="00E16AC3" w:rsidRPr="00D96B18" w:rsidRDefault="00E16AC3" w:rsidP="00E16AC3">
            <w:pPr>
              <w:pStyle w:val="ListParagraph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before="240" w:after="120"/>
              <w:ind w:left="425" w:hanging="567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Identifica duas espécies muito utilizadas como matéria-prima da indústria de conservas.</w:t>
            </w:r>
          </w:p>
          <w:p w14:paraId="2676AC83" w14:textId="77777777" w:rsidR="00E16AC3" w:rsidRPr="00D96B18" w:rsidRDefault="00E16AC3" w:rsidP="00E16AC3">
            <w:pPr>
              <w:pStyle w:val="ListParagraph"/>
              <w:autoSpaceDE w:val="0"/>
              <w:autoSpaceDN w:val="0"/>
              <w:adjustRightInd w:val="0"/>
              <w:spacing w:before="360" w:after="120" w:line="360" w:lineRule="auto"/>
              <w:ind w:left="42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_______________________________________</w:t>
            </w:r>
          </w:p>
        </w:tc>
        <w:tc>
          <w:tcPr>
            <w:tcW w:w="23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4D590" w14:textId="77777777" w:rsidR="00E16AC3" w:rsidRPr="00D96B18" w:rsidRDefault="00E16AC3" w:rsidP="00E16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Pescado descarregado(inteiros), em 2011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6741C316" w14:textId="77777777" w:rsidR="00E16AC3" w:rsidRPr="00D96B18" w:rsidRDefault="00E16AC3" w:rsidP="00E16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Toneladas</w:t>
            </w:r>
          </w:p>
        </w:tc>
      </w:tr>
      <w:tr w:rsidR="00E16AC3" w:rsidRPr="00D96B18" w14:paraId="749E2C0A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75406518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42734EB7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Atum e similares</w:t>
            </w:r>
          </w:p>
        </w:tc>
        <w:tc>
          <w:tcPr>
            <w:tcW w:w="1104" w:type="dxa"/>
          </w:tcPr>
          <w:p w14:paraId="5C9FAC34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13 288</w:t>
            </w:r>
          </w:p>
        </w:tc>
      </w:tr>
      <w:tr w:rsidR="00E16AC3" w:rsidRPr="00D96B18" w14:paraId="48A096D8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730C8413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4233C443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Biqueirão</w:t>
            </w:r>
          </w:p>
        </w:tc>
        <w:tc>
          <w:tcPr>
            <w:tcW w:w="1104" w:type="dxa"/>
          </w:tcPr>
          <w:p w14:paraId="56FD25D1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2 915</w:t>
            </w:r>
          </w:p>
        </w:tc>
      </w:tr>
      <w:tr w:rsidR="00E16AC3" w:rsidRPr="00D96B18" w14:paraId="5964B090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53C7C717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322DA967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Cantarilhos</w:t>
            </w:r>
          </w:p>
        </w:tc>
        <w:tc>
          <w:tcPr>
            <w:tcW w:w="1104" w:type="dxa"/>
          </w:tcPr>
          <w:p w14:paraId="1CC8AB6A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7 559</w:t>
            </w:r>
          </w:p>
        </w:tc>
      </w:tr>
      <w:tr w:rsidR="00E16AC3" w:rsidRPr="00D96B18" w14:paraId="56CBD1A9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06D660DA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694E4B2F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Carapau</w:t>
            </w:r>
          </w:p>
        </w:tc>
        <w:tc>
          <w:tcPr>
            <w:tcW w:w="1104" w:type="dxa"/>
          </w:tcPr>
          <w:p w14:paraId="7BA7288E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10 955</w:t>
            </w:r>
          </w:p>
        </w:tc>
      </w:tr>
      <w:tr w:rsidR="00E16AC3" w:rsidRPr="00D96B18" w14:paraId="714840D6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643726D2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32D92BBE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Carapau negrão</w:t>
            </w:r>
          </w:p>
        </w:tc>
        <w:tc>
          <w:tcPr>
            <w:tcW w:w="1104" w:type="dxa"/>
          </w:tcPr>
          <w:p w14:paraId="506FEF9D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5 565</w:t>
            </w:r>
          </w:p>
        </w:tc>
      </w:tr>
      <w:tr w:rsidR="00E16AC3" w:rsidRPr="00D96B18" w14:paraId="7E209D2B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7BEC33AC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2F8736E9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Cavala</w:t>
            </w:r>
          </w:p>
        </w:tc>
        <w:tc>
          <w:tcPr>
            <w:tcW w:w="1104" w:type="dxa"/>
          </w:tcPr>
          <w:p w14:paraId="715251FF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33 246</w:t>
            </w:r>
          </w:p>
        </w:tc>
      </w:tr>
      <w:tr w:rsidR="00E16AC3" w:rsidRPr="00D96B18" w14:paraId="7039BCAE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443A6C70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105EDB3C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Congro ou Safio</w:t>
            </w:r>
          </w:p>
        </w:tc>
        <w:tc>
          <w:tcPr>
            <w:tcW w:w="1104" w:type="dxa"/>
          </w:tcPr>
          <w:p w14:paraId="220D3868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1 902</w:t>
            </w:r>
          </w:p>
        </w:tc>
      </w:tr>
      <w:tr w:rsidR="00E16AC3" w:rsidRPr="00D96B18" w14:paraId="62794C80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72084350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420B47AD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Faneca</w:t>
            </w:r>
          </w:p>
        </w:tc>
        <w:tc>
          <w:tcPr>
            <w:tcW w:w="1104" w:type="dxa"/>
          </w:tcPr>
          <w:p w14:paraId="45C99C2D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2 275</w:t>
            </w:r>
          </w:p>
        </w:tc>
      </w:tr>
      <w:tr w:rsidR="00E16AC3" w:rsidRPr="00D96B18" w14:paraId="4D81ABD8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6278C8C1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4EBA706D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Peixe-espada preto</w:t>
            </w:r>
          </w:p>
        </w:tc>
        <w:tc>
          <w:tcPr>
            <w:tcW w:w="1104" w:type="dxa"/>
          </w:tcPr>
          <w:p w14:paraId="6177D70B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 xml:space="preserve"> 4 867</w:t>
            </w:r>
          </w:p>
        </w:tc>
      </w:tr>
      <w:tr w:rsidR="00E16AC3" w:rsidRPr="00D96B18" w14:paraId="42CEE12D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02AA5810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5C010214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Pescada branca</w:t>
            </w:r>
          </w:p>
        </w:tc>
        <w:tc>
          <w:tcPr>
            <w:tcW w:w="1104" w:type="dxa"/>
          </w:tcPr>
          <w:p w14:paraId="2DB98FD0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2 251</w:t>
            </w:r>
          </w:p>
        </w:tc>
      </w:tr>
      <w:tr w:rsidR="00E16AC3" w:rsidRPr="00D96B18" w14:paraId="52D9BF66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15A1412F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664E66A3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Raias</w:t>
            </w:r>
          </w:p>
        </w:tc>
        <w:tc>
          <w:tcPr>
            <w:tcW w:w="1104" w:type="dxa"/>
          </w:tcPr>
          <w:p w14:paraId="68C46EC1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1 395</w:t>
            </w:r>
          </w:p>
        </w:tc>
      </w:tr>
      <w:tr w:rsidR="00E16AC3" w:rsidRPr="00D96B18" w14:paraId="681CA006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06908B5E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723F4A6B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Sarda</w:t>
            </w:r>
          </w:p>
        </w:tc>
        <w:tc>
          <w:tcPr>
            <w:tcW w:w="1104" w:type="dxa"/>
          </w:tcPr>
          <w:p w14:paraId="0116F0B2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3 161</w:t>
            </w:r>
          </w:p>
        </w:tc>
      </w:tr>
      <w:tr w:rsidR="00E16AC3" w:rsidRPr="00D96B18" w14:paraId="796C1B95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2D33EB56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3BD8096D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Sardinha</w:t>
            </w:r>
          </w:p>
        </w:tc>
        <w:tc>
          <w:tcPr>
            <w:tcW w:w="1104" w:type="dxa"/>
          </w:tcPr>
          <w:p w14:paraId="69EE6380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57 287</w:t>
            </w:r>
          </w:p>
        </w:tc>
      </w:tr>
      <w:tr w:rsidR="00E16AC3" w:rsidRPr="00D96B18" w14:paraId="24BF59BB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436B2D86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01BE340B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Lulas</w:t>
            </w:r>
          </w:p>
        </w:tc>
        <w:tc>
          <w:tcPr>
            <w:tcW w:w="1104" w:type="dxa"/>
          </w:tcPr>
          <w:p w14:paraId="78DF2C9C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1 103</w:t>
            </w:r>
          </w:p>
        </w:tc>
      </w:tr>
      <w:tr w:rsidR="00E16AC3" w:rsidRPr="00D96B18" w14:paraId="090E1A54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5BE22B7B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0EAAF1A4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Gambas</w:t>
            </w:r>
          </w:p>
        </w:tc>
        <w:tc>
          <w:tcPr>
            <w:tcW w:w="1104" w:type="dxa"/>
          </w:tcPr>
          <w:p w14:paraId="4F04DFE4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1 629</w:t>
            </w:r>
          </w:p>
        </w:tc>
      </w:tr>
      <w:tr w:rsidR="00E16AC3" w:rsidRPr="00D96B18" w14:paraId="6F3598EC" w14:textId="77777777" w:rsidTr="00402FD0">
        <w:trPr>
          <w:trHeight w:val="381"/>
        </w:trPr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7D14BC96" w14:textId="77777777" w:rsidR="00E16AC3" w:rsidRPr="00D96B18" w:rsidRDefault="00E16AC3" w:rsidP="00951D79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1F93CFEA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Berbigão</w:t>
            </w:r>
          </w:p>
        </w:tc>
        <w:tc>
          <w:tcPr>
            <w:tcW w:w="1104" w:type="dxa"/>
          </w:tcPr>
          <w:p w14:paraId="049BFC95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1 617</w:t>
            </w:r>
          </w:p>
        </w:tc>
      </w:tr>
      <w:tr w:rsidR="00E16AC3" w:rsidRPr="00D96B18" w14:paraId="073A3248" w14:textId="77777777" w:rsidTr="00402FD0">
        <w:tc>
          <w:tcPr>
            <w:tcW w:w="6055" w:type="dxa"/>
            <w:vMerge/>
            <w:tcBorders>
              <w:left w:val="nil"/>
              <w:right w:val="single" w:sz="4" w:space="0" w:color="auto"/>
            </w:tcBorders>
          </w:tcPr>
          <w:p w14:paraId="763889CC" w14:textId="77777777" w:rsidR="00E16AC3" w:rsidRPr="00D96B18" w:rsidRDefault="00E16AC3" w:rsidP="00E16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720B3EE2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Choco</w:t>
            </w:r>
          </w:p>
        </w:tc>
        <w:tc>
          <w:tcPr>
            <w:tcW w:w="1104" w:type="dxa"/>
          </w:tcPr>
          <w:p w14:paraId="347853F8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19"/>
                <w:szCs w:val="19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1 563</w:t>
            </w:r>
          </w:p>
        </w:tc>
      </w:tr>
      <w:tr w:rsidR="00E16AC3" w:rsidRPr="00D96B18" w14:paraId="3509F6FB" w14:textId="77777777" w:rsidTr="00402FD0">
        <w:tc>
          <w:tcPr>
            <w:tcW w:w="60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EA797D2" w14:textId="77777777" w:rsidR="00E16AC3" w:rsidRPr="00D96B18" w:rsidRDefault="00E16AC3" w:rsidP="00E16AC3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14:paraId="5E783ECF" w14:textId="77777777" w:rsidR="00E16AC3" w:rsidRPr="00D96B18" w:rsidRDefault="00E16AC3" w:rsidP="00E16AC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Polvos</w:t>
            </w:r>
          </w:p>
        </w:tc>
        <w:tc>
          <w:tcPr>
            <w:tcW w:w="1104" w:type="dxa"/>
          </w:tcPr>
          <w:p w14:paraId="460E7E24" w14:textId="77777777" w:rsidR="00E16AC3" w:rsidRPr="00D96B18" w:rsidRDefault="00E16AC3" w:rsidP="00E16AC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2F2F2E"/>
                <w:szCs w:val="20"/>
              </w:rPr>
            </w:pPr>
            <w:r w:rsidRPr="00D96B18">
              <w:rPr>
                <w:rFonts w:ascii="Arial" w:hAnsi="Arial" w:cs="Arial"/>
                <w:color w:val="2F2F2E"/>
                <w:sz w:val="19"/>
                <w:szCs w:val="19"/>
              </w:rPr>
              <w:t>7 549</w:t>
            </w:r>
          </w:p>
        </w:tc>
      </w:tr>
    </w:tbl>
    <w:p w14:paraId="5A54D519" w14:textId="77777777" w:rsidR="00E16AC3" w:rsidRPr="00D96B18" w:rsidRDefault="00E16AC3" w:rsidP="00E16AC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Lê o texto seguinte:</w:t>
      </w:r>
    </w:p>
    <w:p w14:paraId="037FF8BA" w14:textId="77777777" w:rsidR="00E16AC3" w:rsidRPr="00D96B18" w:rsidRDefault="00E16AC3" w:rsidP="00E16AC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2F2F2E"/>
          <w:sz w:val="22"/>
        </w:rPr>
      </w:pPr>
      <w:r w:rsidRPr="00D96B18">
        <w:rPr>
          <w:rFonts w:ascii="Arial" w:hAnsi="Arial" w:cs="Arial"/>
          <w:b/>
          <w:color w:val="2F2F2E"/>
          <w:sz w:val="22"/>
        </w:rPr>
        <w:t>As receitas de Turismo representam 6,3 mil milhões de euros (…). Portugal recebeu cerca de 12 milhões de turistas em 2005 (…). Portugal dispõe das “matérias-primas” – condições climatéricas, recursos naturais e culturais – indispensáveis à consolidação e desenvolvimento de (…) produtos turísticos (…). Três regiões (Algarve, Lisboa e Madeira) concentram mais de 85% das dormidas de estrangeiros em estabelecimentos hoteleiros (…).</w:t>
      </w:r>
    </w:p>
    <w:p w14:paraId="5F75A679" w14:textId="77777777" w:rsidR="00E16AC3" w:rsidRPr="00D96B18" w:rsidRDefault="00E16AC3" w:rsidP="00E16AC3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color w:val="2F2F2E"/>
          <w:sz w:val="18"/>
          <w:szCs w:val="18"/>
        </w:rPr>
      </w:pPr>
      <w:r w:rsidRPr="00D96B18">
        <w:rPr>
          <w:rFonts w:ascii="Arial" w:hAnsi="Arial" w:cs="Arial"/>
          <w:color w:val="2F2F2E"/>
          <w:sz w:val="18"/>
          <w:szCs w:val="18"/>
        </w:rPr>
        <w:t>http://www.turismodeportugal.pt (adaptado)</w:t>
      </w:r>
    </w:p>
    <w:p w14:paraId="3F8064EC" w14:textId="77777777" w:rsidR="00E16AC3" w:rsidRPr="00D96B18" w:rsidRDefault="00E16AC3" w:rsidP="00B3398F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O turismo é uma atividade económica importante em Portugal. Justifica com um excerto do texto.</w:t>
      </w:r>
    </w:p>
    <w:p w14:paraId="3BAC79F7" w14:textId="77777777" w:rsidR="00E16AC3" w:rsidRPr="00D96B18" w:rsidRDefault="00E16AC3" w:rsidP="00B3398F">
      <w:pPr>
        <w:pStyle w:val="ListParagraph"/>
        <w:autoSpaceDE w:val="0"/>
        <w:autoSpaceDN w:val="0"/>
        <w:adjustRightInd w:val="0"/>
        <w:spacing w:before="240" w:after="120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62CFD677" w14:textId="77777777" w:rsidR="00E16AC3" w:rsidRPr="00D96B18" w:rsidRDefault="00E16AC3" w:rsidP="00B3398F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Refere os fatores mencionados no texto que atraem os turistas.</w:t>
      </w:r>
    </w:p>
    <w:p w14:paraId="5A6375FC" w14:textId="77777777" w:rsidR="00E16AC3" w:rsidRPr="00D96B18" w:rsidRDefault="00E16AC3" w:rsidP="00B3398F">
      <w:pPr>
        <w:pStyle w:val="ListParagraph"/>
        <w:autoSpaceDE w:val="0"/>
        <w:autoSpaceDN w:val="0"/>
        <w:adjustRightInd w:val="0"/>
        <w:spacing w:before="240" w:after="0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34B22DD2" w14:textId="77777777" w:rsidR="000E12B2" w:rsidRPr="00D96B18" w:rsidRDefault="00E16AC3" w:rsidP="00B3398F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Identifica as três principais regiões turísticas de Portugal.</w:t>
      </w:r>
    </w:p>
    <w:p w14:paraId="3294B2FF" w14:textId="77777777" w:rsidR="00E16AC3" w:rsidRPr="00D96B18" w:rsidRDefault="00E16AC3" w:rsidP="00B3398F">
      <w:pPr>
        <w:pStyle w:val="ListParagraph"/>
        <w:autoSpaceDE w:val="0"/>
        <w:autoSpaceDN w:val="0"/>
        <w:adjustRightInd w:val="0"/>
        <w:spacing w:before="240" w:after="0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0DA3B516" w14:textId="77777777" w:rsidR="00E16AC3" w:rsidRPr="00D96B18" w:rsidRDefault="00E16AC3" w:rsidP="00E16AC3">
      <w:pPr>
        <w:pStyle w:val="ListParagraph"/>
        <w:autoSpaceDE w:val="0"/>
        <w:autoSpaceDN w:val="0"/>
        <w:adjustRightInd w:val="0"/>
        <w:spacing w:before="240" w:after="0" w:line="24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5C66B54D" w14:textId="77777777" w:rsidR="000E12B2" w:rsidRPr="00D96B18" w:rsidRDefault="000E12B2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6B464088" w14:textId="77777777" w:rsidR="000E12B2" w:rsidRPr="00D96B18" w:rsidRDefault="00B3398F" w:rsidP="00B3398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Assinala com X os elementos que necessitam da eletricidade para funcionarem.</w:t>
      </w:r>
    </w:p>
    <w:p w14:paraId="0126A163" w14:textId="77777777" w:rsidR="00B3398F" w:rsidRPr="00D96B18" w:rsidRDefault="00B3398F" w:rsidP="00B3398F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inline distT="0" distB="0" distL="0" distR="0" wp14:anchorId="3E6198E8" wp14:editId="4133C556">
            <wp:extent cx="5850890" cy="1884680"/>
            <wp:effectExtent l="19050" t="0" r="0" b="0"/>
            <wp:docPr id="15" name="Imagem 14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0FBB" w14:textId="77777777" w:rsidR="000E12B2" w:rsidRPr="00D96B18" w:rsidRDefault="000E12B2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70A5EB1" w14:textId="77777777" w:rsidR="000E12B2" w:rsidRPr="00D96B18" w:rsidRDefault="00B3398F" w:rsidP="00B3398F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O que é a eletricidade?</w:t>
      </w:r>
    </w:p>
    <w:p w14:paraId="03DF5E82" w14:textId="77777777" w:rsidR="000E12B2" w:rsidRPr="00D96B18" w:rsidRDefault="00B3398F" w:rsidP="00B3398F">
      <w:pPr>
        <w:autoSpaceDE w:val="0"/>
        <w:autoSpaceDN w:val="0"/>
        <w:adjustRightInd w:val="0"/>
        <w:spacing w:after="0" w:line="36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</w:t>
      </w:r>
    </w:p>
    <w:p w14:paraId="2B39492A" w14:textId="77777777" w:rsidR="000E12B2" w:rsidRPr="00D96B18" w:rsidRDefault="00B3398F" w:rsidP="00B3398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Completa o quadro seguinte sobre as diversas formas de produção de energia elétrica.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1"/>
        <w:gridCol w:w="1871"/>
        <w:gridCol w:w="935"/>
        <w:gridCol w:w="936"/>
        <w:gridCol w:w="935"/>
        <w:gridCol w:w="936"/>
      </w:tblGrid>
      <w:tr w:rsidR="00B3398F" w:rsidRPr="00D96B18" w14:paraId="23F2466C" w14:textId="77777777" w:rsidTr="00B3398F">
        <w:tc>
          <w:tcPr>
            <w:tcW w:w="1870" w:type="dxa"/>
            <w:vMerge w:val="restart"/>
            <w:shd w:val="clear" w:color="auto" w:fill="BFBFBF" w:themeFill="background1" w:themeFillShade="BF"/>
            <w:vAlign w:val="center"/>
          </w:tcPr>
          <w:p w14:paraId="4FB8A2FA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Energia primária / Combustível</w:t>
            </w:r>
          </w:p>
        </w:tc>
        <w:tc>
          <w:tcPr>
            <w:tcW w:w="1871" w:type="dxa"/>
            <w:vMerge w:val="restart"/>
            <w:shd w:val="clear" w:color="auto" w:fill="BFBFBF" w:themeFill="background1" w:themeFillShade="BF"/>
            <w:vAlign w:val="center"/>
          </w:tcPr>
          <w:p w14:paraId="79513F09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Tipo de central</w:t>
            </w:r>
          </w:p>
        </w:tc>
        <w:tc>
          <w:tcPr>
            <w:tcW w:w="1871" w:type="dxa"/>
            <w:vMerge w:val="restart"/>
            <w:shd w:val="clear" w:color="auto" w:fill="BFBFBF" w:themeFill="background1" w:themeFillShade="BF"/>
            <w:vAlign w:val="center"/>
          </w:tcPr>
          <w:p w14:paraId="3CEC43E4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Energia</w:t>
            </w:r>
          </w:p>
          <w:p w14:paraId="4EF552FA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produzida</w:t>
            </w:r>
          </w:p>
        </w:tc>
        <w:tc>
          <w:tcPr>
            <w:tcW w:w="1871" w:type="dxa"/>
            <w:gridSpan w:val="2"/>
            <w:shd w:val="clear" w:color="auto" w:fill="BFBFBF" w:themeFill="background1" w:themeFillShade="BF"/>
            <w:vAlign w:val="center"/>
          </w:tcPr>
          <w:p w14:paraId="347D0FCC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Poluição?</w:t>
            </w:r>
          </w:p>
        </w:tc>
        <w:tc>
          <w:tcPr>
            <w:tcW w:w="1871" w:type="dxa"/>
            <w:gridSpan w:val="2"/>
            <w:shd w:val="clear" w:color="auto" w:fill="BFBFBF" w:themeFill="background1" w:themeFillShade="BF"/>
            <w:vAlign w:val="center"/>
          </w:tcPr>
          <w:p w14:paraId="3CD3C9D2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Renovável?</w:t>
            </w:r>
          </w:p>
        </w:tc>
      </w:tr>
      <w:tr w:rsidR="00B3398F" w:rsidRPr="00D96B18" w14:paraId="13843B57" w14:textId="77777777" w:rsidTr="00B3398F">
        <w:tc>
          <w:tcPr>
            <w:tcW w:w="1870" w:type="dxa"/>
            <w:vMerge/>
            <w:shd w:val="clear" w:color="auto" w:fill="BFBFBF" w:themeFill="background1" w:themeFillShade="BF"/>
            <w:vAlign w:val="center"/>
          </w:tcPr>
          <w:p w14:paraId="20845B81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BFBFBF" w:themeFill="background1" w:themeFillShade="BF"/>
            <w:vAlign w:val="center"/>
          </w:tcPr>
          <w:p w14:paraId="10B7152B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BFBFBF" w:themeFill="background1" w:themeFillShade="BF"/>
            <w:vAlign w:val="center"/>
          </w:tcPr>
          <w:p w14:paraId="5AB3DA07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14:paraId="40C01C5A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Sim</w:t>
            </w:r>
          </w:p>
        </w:tc>
        <w:tc>
          <w:tcPr>
            <w:tcW w:w="936" w:type="dxa"/>
            <w:shd w:val="clear" w:color="auto" w:fill="BFBFBF" w:themeFill="background1" w:themeFillShade="BF"/>
            <w:vAlign w:val="center"/>
          </w:tcPr>
          <w:p w14:paraId="250C926C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Não</w:t>
            </w: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14:paraId="6E59F806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Sim</w:t>
            </w:r>
          </w:p>
        </w:tc>
        <w:tc>
          <w:tcPr>
            <w:tcW w:w="936" w:type="dxa"/>
            <w:shd w:val="clear" w:color="auto" w:fill="BFBFBF" w:themeFill="background1" w:themeFillShade="BF"/>
            <w:vAlign w:val="center"/>
          </w:tcPr>
          <w:p w14:paraId="0C8CE044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Não</w:t>
            </w:r>
          </w:p>
        </w:tc>
      </w:tr>
      <w:tr w:rsidR="00B3398F" w:rsidRPr="00D96B18" w14:paraId="58EC8936" w14:textId="77777777" w:rsidTr="00B3398F">
        <w:tc>
          <w:tcPr>
            <w:tcW w:w="1870" w:type="dxa"/>
            <w:vAlign w:val="center"/>
          </w:tcPr>
          <w:p w14:paraId="52E539A4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EE13BE5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Termoelétrica</w:t>
            </w:r>
          </w:p>
        </w:tc>
        <w:tc>
          <w:tcPr>
            <w:tcW w:w="1871" w:type="dxa"/>
            <w:vAlign w:val="center"/>
          </w:tcPr>
          <w:p w14:paraId="61C38892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Eletricidade</w:t>
            </w:r>
          </w:p>
        </w:tc>
        <w:tc>
          <w:tcPr>
            <w:tcW w:w="935" w:type="dxa"/>
            <w:vAlign w:val="center"/>
          </w:tcPr>
          <w:p w14:paraId="255B34B7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70204A2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3787E83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09A4241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</w:tr>
      <w:tr w:rsidR="00B3398F" w:rsidRPr="00D96B18" w14:paraId="1AF5609E" w14:textId="77777777" w:rsidTr="00B3398F">
        <w:tc>
          <w:tcPr>
            <w:tcW w:w="1870" w:type="dxa"/>
            <w:vAlign w:val="center"/>
          </w:tcPr>
          <w:p w14:paraId="0558AF0B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63FE4FB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Hidroelétrica</w:t>
            </w:r>
          </w:p>
        </w:tc>
        <w:tc>
          <w:tcPr>
            <w:tcW w:w="1871" w:type="dxa"/>
            <w:vAlign w:val="center"/>
          </w:tcPr>
          <w:p w14:paraId="4C403C90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7602FCF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0170DB0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F74EB96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37E9A62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</w:tr>
      <w:tr w:rsidR="00B3398F" w:rsidRPr="00D96B18" w14:paraId="09F742BE" w14:textId="77777777" w:rsidTr="00B3398F">
        <w:tc>
          <w:tcPr>
            <w:tcW w:w="1870" w:type="dxa"/>
            <w:vAlign w:val="center"/>
          </w:tcPr>
          <w:p w14:paraId="52885E05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548BD0BD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Parque eólico</w:t>
            </w:r>
          </w:p>
        </w:tc>
        <w:tc>
          <w:tcPr>
            <w:tcW w:w="1871" w:type="dxa"/>
            <w:vAlign w:val="center"/>
          </w:tcPr>
          <w:p w14:paraId="12D3C438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11B5ED9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212A81C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0C82EFC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2ABF5A48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</w:tr>
      <w:tr w:rsidR="00B3398F" w:rsidRPr="00D96B18" w14:paraId="348B4FD4" w14:textId="77777777" w:rsidTr="00B3398F">
        <w:tc>
          <w:tcPr>
            <w:tcW w:w="1870" w:type="dxa"/>
            <w:vAlign w:val="center"/>
          </w:tcPr>
          <w:p w14:paraId="6DC82A8B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3150730" w14:textId="77777777" w:rsidR="00B3398F" w:rsidRPr="00D96B18" w:rsidRDefault="00B3398F" w:rsidP="00B3398F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Painel fotovoltaico</w:t>
            </w:r>
          </w:p>
        </w:tc>
        <w:tc>
          <w:tcPr>
            <w:tcW w:w="1871" w:type="dxa"/>
            <w:vAlign w:val="center"/>
          </w:tcPr>
          <w:p w14:paraId="48C19D78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6C2E70D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E26AB20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C7FB673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A875315" w14:textId="77777777" w:rsidR="00B3398F" w:rsidRPr="00D96B18" w:rsidRDefault="00B3398F" w:rsidP="00B3398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</w:tr>
    </w:tbl>
    <w:p w14:paraId="5F8253F3" w14:textId="77777777" w:rsidR="000E12B2" w:rsidRPr="00D96B18" w:rsidRDefault="00B3398F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66464" behindDoc="0" locked="0" layoutInCell="1" allowOverlap="1" wp14:anchorId="7A2651E6" wp14:editId="2B20E6B5">
            <wp:simplePos x="0" y="0"/>
            <wp:positionH relativeFrom="column">
              <wp:posOffset>2430145</wp:posOffset>
            </wp:positionH>
            <wp:positionV relativeFrom="paragraph">
              <wp:posOffset>93345</wp:posOffset>
            </wp:positionV>
            <wp:extent cx="3507740" cy="1555115"/>
            <wp:effectExtent l="19050" t="0" r="0" b="0"/>
            <wp:wrapSquare wrapText="bothSides"/>
            <wp:docPr id="16" name="Imagem 15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74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B8C9C" w14:textId="77777777" w:rsidR="00B3398F" w:rsidRPr="00D96B18" w:rsidRDefault="00B3398F" w:rsidP="00B3398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 xml:space="preserve">Observa as duas imagens de circuitos elétricos. </w:t>
      </w:r>
    </w:p>
    <w:p w14:paraId="72AE15C2" w14:textId="77777777" w:rsidR="00B3398F" w:rsidRPr="00D96B18" w:rsidRDefault="00B3398F" w:rsidP="00B3398F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1B85B28F" w14:textId="77777777" w:rsidR="00B3398F" w:rsidRPr="00D96B18" w:rsidRDefault="00B3398F" w:rsidP="00B3398F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36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Identifica o circuito (A ou B) que fará acender a lâmpada.</w:t>
      </w:r>
    </w:p>
    <w:p w14:paraId="731FCDD2" w14:textId="77777777" w:rsidR="00B3398F" w:rsidRPr="00D96B18" w:rsidRDefault="00B3398F" w:rsidP="00B3398F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</w:t>
      </w:r>
    </w:p>
    <w:p w14:paraId="2627E222" w14:textId="77777777" w:rsidR="000E12B2" w:rsidRPr="00D96B18" w:rsidRDefault="00B3398F" w:rsidP="00B3398F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36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Justifica a tua opção.</w:t>
      </w:r>
    </w:p>
    <w:p w14:paraId="631AFB1B" w14:textId="77777777" w:rsidR="00B3398F" w:rsidRPr="00D96B18" w:rsidRDefault="00B3398F" w:rsidP="00B3398F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1D2022F6" w14:textId="77777777" w:rsidR="00B3398F" w:rsidRPr="00D96B18" w:rsidRDefault="00B3398F" w:rsidP="00B3398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Completa as afirmações riscando a opção errada.</w:t>
      </w:r>
    </w:p>
    <w:p w14:paraId="74E9FD46" w14:textId="77777777" w:rsidR="00B3398F" w:rsidRPr="00D96B18" w:rsidRDefault="00B3398F" w:rsidP="00B3398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a) Os objetos de metal são bons / maus condutores da corrente elétrica.</w:t>
      </w:r>
    </w:p>
    <w:p w14:paraId="4FA65253" w14:textId="77777777" w:rsidR="00B3398F" w:rsidRPr="00D96B18" w:rsidRDefault="00B3398F" w:rsidP="00B3398F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b) Os objetos de madeira, de plástico e de borracha são bons / maus condutores da corrente elétrica.</w:t>
      </w:r>
    </w:p>
    <w:p w14:paraId="3AB12992" w14:textId="77777777" w:rsidR="00B3398F" w:rsidRPr="00D96B18" w:rsidRDefault="00B3398F" w:rsidP="00B3398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c) A água salgada é boa / má condutora da corrente elétrica.</w:t>
      </w:r>
    </w:p>
    <w:p w14:paraId="3994A3B3" w14:textId="77777777" w:rsidR="00B3398F" w:rsidRPr="00D96B18" w:rsidRDefault="00B3398F" w:rsidP="00B3398F">
      <w:pPr>
        <w:autoSpaceDE w:val="0"/>
        <w:autoSpaceDN w:val="0"/>
        <w:adjustRightInd w:val="0"/>
        <w:spacing w:after="0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d) O sumo de limão é bom / mau condutor da corrente elétrica.</w:t>
      </w:r>
    </w:p>
    <w:p w14:paraId="1658E5D1" w14:textId="77777777" w:rsidR="000E12B2" w:rsidRPr="00D96B18" w:rsidRDefault="00B3398F" w:rsidP="00B3398F">
      <w:pPr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e) O vidro e as peças em cerâmica são bons / maus condutores da corrente elétrica.</w:t>
      </w:r>
    </w:p>
    <w:p w14:paraId="6B7549F5" w14:textId="77777777" w:rsidR="000E12B2" w:rsidRPr="00D96B18" w:rsidRDefault="000E12B2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0DA31D57" w14:textId="77777777" w:rsidR="00402FD0" w:rsidRPr="00D96B18" w:rsidRDefault="00402FD0" w:rsidP="00402FD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Indica o nome da camada gasosa que envolve o planeta Terra.</w:t>
      </w:r>
    </w:p>
    <w:p w14:paraId="45A94448" w14:textId="77777777" w:rsidR="00402FD0" w:rsidRPr="00D96B18" w:rsidRDefault="00402FD0" w:rsidP="00402FD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36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Completa os nomes de três gases que compõem essa camada.</w:t>
      </w:r>
    </w:p>
    <w:p w14:paraId="09AD6869" w14:textId="77777777" w:rsidR="00402FD0" w:rsidRPr="00D96B18" w:rsidRDefault="00402FD0" w:rsidP="00402FD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A _ _ _ _                O _ _ _ _ _ _ _               D_ _ _ _ _ _               DE _ _ _ _ _ _ _</w:t>
      </w:r>
    </w:p>
    <w:p w14:paraId="5C8B26FC" w14:textId="77777777" w:rsidR="000E12B2" w:rsidRPr="00D96B18" w:rsidRDefault="00402FD0" w:rsidP="00402FD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Sem essa camada a vida na Terra não seria possível. Descreve a função que ela desempenha.</w:t>
      </w:r>
    </w:p>
    <w:p w14:paraId="61637D24" w14:textId="77777777" w:rsidR="00402FD0" w:rsidRPr="00D96B18" w:rsidRDefault="00402FD0" w:rsidP="00402FD0">
      <w:pPr>
        <w:pStyle w:val="ListParagraph"/>
        <w:autoSpaceDE w:val="0"/>
        <w:autoSpaceDN w:val="0"/>
        <w:adjustRightInd w:val="0"/>
        <w:spacing w:before="240" w:after="0" w:line="24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40C4C7FD" w14:textId="77777777" w:rsidR="000E12B2" w:rsidRPr="00D96B18" w:rsidRDefault="000E12B2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5838FCB1" w14:textId="77777777" w:rsidR="00402FD0" w:rsidRPr="00D96B18" w:rsidRDefault="005F79A1" w:rsidP="00402FD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67488" behindDoc="0" locked="0" layoutInCell="1" allowOverlap="1" wp14:anchorId="283F74DD" wp14:editId="25730439">
            <wp:simplePos x="0" y="0"/>
            <wp:positionH relativeFrom="column">
              <wp:posOffset>2961640</wp:posOffset>
            </wp:positionH>
            <wp:positionV relativeFrom="paragraph">
              <wp:posOffset>70485</wp:posOffset>
            </wp:positionV>
            <wp:extent cx="2976245" cy="1353185"/>
            <wp:effectExtent l="19050" t="0" r="0" b="0"/>
            <wp:wrapSquare wrapText="bothSides"/>
            <wp:docPr id="17" name="Imagem 16" descr="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FD0" w:rsidRPr="00D96B18">
        <w:rPr>
          <w:rFonts w:ascii="Arial" w:hAnsi="Arial" w:cs="Arial"/>
          <w:color w:val="2F2F2E"/>
          <w:sz w:val="24"/>
          <w:szCs w:val="24"/>
        </w:rPr>
        <w:t>Observa a experiência ao lado.</w:t>
      </w:r>
    </w:p>
    <w:p w14:paraId="1D42EC98" w14:textId="77777777" w:rsidR="00402FD0" w:rsidRPr="00D96B18" w:rsidRDefault="00402FD0" w:rsidP="00402FD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Identifica a força que impede a cartolina de cair, na situação B.</w:t>
      </w:r>
    </w:p>
    <w:p w14:paraId="2B7B31FA" w14:textId="77777777" w:rsidR="005F79A1" w:rsidRPr="00D96B18" w:rsidRDefault="005F79A1" w:rsidP="005F79A1">
      <w:pPr>
        <w:pStyle w:val="ListParagraph"/>
        <w:autoSpaceDE w:val="0"/>
        <w:autoSpaceDN w:val="0"/>
        <w:adjustRightInd w:val="0"/>
        <w:spacing w:before="240" w:after="0" w:line="48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68512" behindDoc="0" locked="0" layoutInCell="1" allowOverlap="1" wp14:anchorId="4875D28D" wp14:editId="6B1B4EE0">
            <wp:simplePos x="0" y="0"/>
            <wp:positionH relativeFrom="column">
              <wp:posOffset>4223385</wp:posOffset>
            </wp:positionH>
            <wp:positionV relativeFrom="paragraph">
              <wp:posOffset>1012190</wp:posOffset>
            </wp:positionV>
            <wp:extent cx="1714500" cy="1246505"/>
            <wp:effectExtent l="19050" t="0" r="0" b="0"/>
            <wp:wrapSquare wrapText="bothSides"/>
            <wp:docPr id="18" name="Imagem 17" descr="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</w:t>
      </w:r>
    </w:p>
    <w:p w14:paraId="3039047C" w14:textId="77777777" w:rsidR="005F79A1" w:rsidRPr="00D96B18" w:rsidRDefault="005F79A1" w:rsidP="005F79A1">
      <w:pPr>
        <w:pStyle w:val="ListParagraph"/>
        <w:autoSpaceDE w:val="0"/>
        <w:autoSpaceDN w:val="0"/>
        <w:adjustRightInd w:val="0"/>
        <w:spacing w:before="240" w:after="0" w:line="480" w:lineRule="auto"/>
        <w:ind w:left="425"/>
        <w:rPr>
          <w:rFonts w:ascii="Arial" w:hAnsi="Arial" w:cs="Arial"/>
          <w:color w:val="2F2F2E"/>
          <w:sz w:val="24"/>
          <w:szCs w:val="24"/>
        </w:rPr>
      </w:pPr>
    </w:p>
    <w:p w14:paraId="166DD986" w14:textId="77777777" w:rsidR="00402FD0" w:rsidRPr="00D96B18" w:rsidRDefault="00402FD0" w:rsidP="00402FD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Observa a imagem ao lado.</w:t>
      </w:r>
    </w:p>
    <w:p w14:paraId="0F3EA04E" w14:textId="77777777" w:rsidR="00402FD0" w:rsidRPr="00D96B18" w:rsidRDefault="00402FD0" w:rsidP="00402FD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Qual das velas se apagará primeiro?</w:t>
      </w:r>
    </w:p>
    <w:p w14:paraId="709893C5" w14:textId="77777777" w:rsidR="005F79A1" w:rsidRPr="00D96B18" w:rsidRDefault="005F79A1" w:rsidP="005F79A1">
      <w:pPr>
        <w:pStyle w:val="ListParagraph"/>
        <w:autoSpaceDE w:val="0"/>
        <w:autoSpaceDN w:val="0"/>
        <w:adjustRightInd w:val="0"/>
        <w:spacing w:before="240" w:after="0" w:line="48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</w:t>
      </w:r>
    </w:p>
    <w:p w14:paraId="2869D8B1" w14:textId="77777777" w:rsidR="00402FD0" w:rsidRPr="00D96B18" w:rsidRDefault="00402FD0" w:rsidP="00402FD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Explica porquê.</w:t>
      </w:r>
    </w:p>
    <w:p w14:paraId="7FAAB5F8" w14:textId="77777777" w:rsidR="005F79A1" w:rsidRPr="00D96B18" w:rsidRDefault="005F79A1" w:rsidP="005F79A1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</w:t>
      </w:r>
    </w:p>
    <w:p w14:paraId="5313E9B9" w14:textId="77777777" w:rsidR="000E12B2" w:rsidRPr="00D96B18" w:rsidRDefault="00402FD0" w:rsidP="00402FD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Identifica o gás necessário para que qualquer material possa arder.</w:t>
      </w:r>
    </w:p>
    <w:p w14:paraId="3DFA3726" w14:textId="77777777" w:rsidR="005F79A1" w:rsidRPr="00D96B18" w:rsidRDefault="005F79A1" w:rsidP="005F79A1">
      <w:pPr>
        <w:pStyle w:val="ListParagraph"/>
        <w:autoSpaceDE w:val="0"/>
        <w:autoSpaceDN w:val="0"/>
        <w:adjustRightInd w:val="0"/>
        <w:spacing w:before="360" w:after="0" w:line="36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43227795" w14:textId="77777777" w:rsidR="000E12B2" w:rsidRPr="00D96B18" w:rsidRDefault="000E12B2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C52739C" w14:textId="77777777" w:rsidR="005F79A1" w:rsidRPr="00D96B18" w:rsidRDefault="005F79A1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2229F167" w14:textId="77777777" w:rsidR="00052D1B" w:rsidRPr="00D96B18" w:rsidRDefault="005F79A1" w:rsidP="005F79A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Completa as frases seguintes utilizando as palavras do quadro. (Podes repetir as palavras.)</w:t>
      </w:r>
    </w:p>
    <w:p w14:paraId="3E1ECC11" w14:textId="77777777" w:rsidR="00052D1B" w:rsidRPr="00D96B18" w:rsidRDefault="00052D1B" w:rsidP="00052D1B">
      <w:pPr>
        <w:autoSpaceDE w:val="0"/>
        <w:autoSpaceDN w:val="0"/>
        <w:adjustRightInd w:val="0"/>
        <w:spacing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3E87853D" w14:textId="77777777" w:rsidR="005F79A1" w:rsidRPr="00D96B18" w:rsidRDefault="00F13886" w:rsidP="005F79A1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pict w14:anchorId="11ADD78C">
          <v:roundrect id="_x0000_s1286" style="position:absolute;margin-left:346.95pt;margin-top:9.2pt;width:89.8pt;height:67.3pt;z-index:251935744" arcsize="10923f" fillcolor="#d8d8d8 [2732]" stroked="f">
            <v:textbox style="mso-next-textbox:#_x0000_s1286">
              <w:txbxContent>
                <w:p w14:paraId="1020FD90" w14:textId="77777777" w:rsidR="0014344C" w:rsidRPr="005F79A1" w:rsidRDefault="0014344C" w:rsidP="005F7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5F79A1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ouvidos</w:t>
                  </w:r>
                </w:p>
                <w:p w14:paraId="5CAC294B" w14:textId="77777777" w:rsidR="0014344C" w:rsidRPr="005F79A1" w:rsidRDefault="0014344C" w:rsidP="005F7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5F79A1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vibrações</w:t>
                  </w:r>
                </w:p>
                <w:p w14:paraId="53B913FD" w14:textId="77777777" w:rsidR="0014344C" w:rsidRPr="005F79A1" w:rsidRDefault="0014344C" w:rsidP="005F7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</w:pPr>
                  <w:r w:rsidRPr="005F79A1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som</w:t>
                  </w:r>
                </w:p>
                <w:p w14:paraId="7E40A068" w14:textId="77777777" w:rsidR="0014344C" w:rsidRPr="005F79A1" w:rsidRDefault="0014344C" w:rsidP="005F79A1">
                  <w:pPr>
                    <w:jc w:val="center"/>
                  </w:pPr>
                  <w:r w:rsidRPr="005F79A1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ondas</w:t>
                  </w: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 xml:space="preserve"> sonoras</w:t>
                  </w:r>
                </w:p>
              </w:txbxContent>
            </v:textbox>
          </v:roundrect>
        </w:pict>
      </w:r>
      <w:r w:rsidR="005F79A1" w:rsidRPr="00D96B18">
        <w:rPr>
          <w:rFonts w:ascii="Arial" w:hAnsi="Arial" w:cs="Arial"/>
          <w:color w:val="2F2F2E"/>
          <w:sz w:val="24"/>
          <w:szCs w:val="24"/>
        </w:rPr>
        <w:t>a) O _____________ é produzido pelas _______________</w:t>
      </w:r>
    </w:p>
    <w:p w14:paraId="700F3F90" w14:textId="77777777" w:rsidR="005F79A1" w:rsidRPr="00D96B18" w:rsidRDefault="005F79A1" w:rsidP="005F79A1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 xml:space="preserve">dos corpos. </w:t>
      </w:r>
    </w:p>
    <w:p w14:paraId="14065F51" w14:textId="77777777" w:rsidR="005F79A1" w:rsidRPr="00D96B18" w:rsidRDefault="005F79A1" w:rsidP="005F79A1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b) O _____________ propaga-se como _____________</w:t>
      </w:r>
    </w:p>
    <w:p w14:paraId="53835E65" w14:textId="77777777" w:rsidR="005F79A1" w:rsidRPr="00D96B18" w:rsidRDefault="005F79A1" w:rsidP="005F79A1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c) Os _____________ são os órgãos do nosso corpo</w:t>
      </w:r>
    </w:p>
    <w:p w14:paraId="71C93CD4" w14:textId="77777777" w:rsidR="005F79A1" w:rsidRPr="00D96B18" w:rsidRDefault="005F79A1" w:rsidP="005F79A1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mais sensíveis a essas _____________.</w:t>
      </w:r>
    </w:p>
    <w:p w14:paraId="502F7FAF" w14:textId="77777777" w:rsidR="00405CB3" w:rsidRPr="00D96B18" w:rsidRDefault="00405CB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942415A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DD1FF4D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C3BEC23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1DED947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D42351C" w14:textId="77777777" w:rsidR="005F79A1" w:rsidRPr="00D96B18" w:rsidRDefault="005F79A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FFC5579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E680F27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919F8F3" w14:textId="77777777" w:rsidR="005F79A1" w:rsidRPr="00D96B18" w:rsidRDefault="005F79A1" w:rsidP="005F79A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O que é a poluição? Seleciona a opção correta.</w:t>
      </w:r>
    </w:p>
    <w:p w14:paraId="04705B72" w14:textId="77777777" w:rsidR="005F79A1" w:rsidRPr="00D96B18" w:rsidRDefault="00F13886" w:rsidP="005F79A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532C630">
          <v:roundrect id="_x0000_s1293" style="position:absolute;left:0;text-align:left;margin-left:-1.05pt;margin-top:11.45pt;width:19.85pt;height:17pt;z-index:251943936" arcsize="10923f" strokecolor="#7f7f7f [1612]"/>
        </w:pict>
      </w:r>
      <w:r w:rsidR="005F79A1" w:rsidRPr="00D96B18">
        <w:rPr>
          <w:rFonts w:ascii="Arial" w:hAnsi="Arial" w:cs="Arial"/>
          <w:color w:val="2F2F2E"/>
          <w:sz w:val="24"/>
          <w:szCs w:val="24"/>
        </w:rPr>
        <w:t>É a introdução de qualquer matéria ou energia no meio ambiente que altera negativamente as suas propriedades naturais.</w:t>
      </w:r>
    </w:p>
    <w:p w14:paraId="6570DDBB" w14:textId="77777777" w:rsidR="005F79A1" w:rsidRPr="00D96B18" w:rsidRDefault="00F13886" w:rsidP="005F79A1">
      <w:pPr>
        <w:autoSpaceDE w:val="0"/>
        <w:autoSpaceDN w:val="0"/>
        <w:adjustRightInd w:val="0"/>
        <w:spacing w:before="120" w:after="0" w:line="240" w:lineRule="auto"/>
        <w:ind w:left="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17E9FF59">
          <v:roundrect id="_x0000_s1294" style="position:absolute;left:0;text-align:left;margin-left:-1.05pt;margin-top:9.7pt;width:19.85pt;height:17pt;z-index:251944960" arcsize="10923f" strokecolor="#7f7f7f [1612]"/>
        </w:pict>
      </w:r>
      <w:r w:rsidR="005F79A1" w:rsidRPr="00D96B18">
        <w:rPr>
          <w:rFonts w:ascii="Arial" w:hAnsi="Arial" w:cs="Arial"/>
          <w:color w:val="2F2F2E"/>
          <w:sz w:val="24"/>
          <w:szCs w:val="24"/>
        </w:rPr>
        <w:t>É a introdução de qualquer matéria ou energia no meio ambiente que não altera as suas propriedades naturais.</w:t>
      </w:r>
    </w:p>
    <w:p w14:paraId="35F74D6A" w14:textId="77777777" w:rsidR="00E16AC3" w:rsidRPr="00D96B18" w:rsidRDefault="005F79A1" w:rsidP="005F79A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D96B18">
        <w:rPr>
          <w:rFonts w:ascii="Arial" w:hAnsi="Arial" w:cs="Arial"/>
          <w:color w:val="2F2F2E"/>
          <w:sz w:val="24"/>
          <w:szCs w:val="24"/>
        </w:rPr>
        <w:t>Indica o(s) tipo(s) de poluição provocado(s) por cada situação. Observa o código.</w:t>
      </w:r>
    </w:p>
    <w:p w14:paraId="6B61A65C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1C3802DF" w14:textId="77777777" w:rsidR="00E16AC3" w:rsidRPr="00D96B18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06F5BFFE">
          <v:roundrect id="_x0000_s1315" style="position:absolute;left:0;text-align:left;margin-left:-10.25pt;margin-top:4.65pt;width:439.5pt;height:42.1pt;z-index:251969536" arcsize="10923f" fillcolor="#d8d8d8 [2732]" stroked="f">
            <v:textbox>
              <w:txbxContent>
                <w:p w14:paraId="67F548B6" w14:textId="77777777" w:rsidR="0014344C" w:rsidRDefault="0014344C" w:rsidP="007D5D75">
                  <w:pPr>
                    <w:tabs>
                      <w:tab w:val="left" w:pos="510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</w:pPr>
                  <w:r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 xml:space="preserve">At </w:t>
                  </w: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 xml:space="preserve">– poluição atmosférica </w:t>
                  </w: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ab/>
                  </w:r>
                  <w:r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– poluição do solo</w:t>
                  </w:r>
                </w:p>
                <w:p w14:paraId="47F3555E" w14:textId="77777777" w:rsidR="0014344C" w:rsidRDefault="0014344C" w:rsidP="007D5D75">
                  <w:pPr>
                    <w:tabs>
                      <w:tab w:val="left" w:pos="5103"/>
                    </w:tabs>
                    <w:spacing w:after="0"/>
                  </w:pPr>
                  <w:r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 xml:space="preserve">Sn </w:t>
                  </w: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 xml:space="preserve">– poluição sonora </w:t>
                  </w: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ab/>
                  </w:r>
                  <w:r>
                    <w:rPr>
                      <w:rFonts w:ascii="HelveticaNeueLTStd-Roman" w:hAnsi="HelveticaNeueLTStd-Roman" w:cs="HelveticaNeueLTStd-Roman"/>
                      <w:color w:val="2F2F2E"/>
                      <w:sz w:val="24"/>
                      <w:szCs w:val="24"/>
                    </w:rPr>
                    <w:t xml:space="preserve">Aq </w:t>
                  </w: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– poluição aquática</w:t>
                  </w:r>
                </w:p>
              </w:txbxContent>
            </v:textbox>
          </v:roundrect>
        </w:pict>
      </w:r>
    </w:p>
    <w:p w14:paraId="2BD2EAC6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5856587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994BD56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A308F84" w14:textId="77777777" w:rsidR="00E16AC3" w:rsidRPr="00D96B18" w:rsidRDefault="00E16AC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1555"/>
        <w:gridCol w:w="2970"/>
        <w:gridCol w:w="884"/>
      </w:tblGrid>
      <w:tr w:rsidR="007D5D75" w:rsidRPr="00D96B18" w14:paraId="065DE4F7" w14:textId="77777777" w:rsidTr="0014344C">
        <w:tc>
          <w:tcPr>
            <w:tcW w:w="4623" w:type="dxa"/>
          </w:tcPr>
          <w:p w14:paraId="13FE9DC9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a) Avião a descolar.</w:t>
            </w:r>
          </w:p>
          <w:p w14:paraId="29F7F1E7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c) Verter óleo usado nos esgotos.</w:t>
            </w:r>
          </w:p>
          <w:p w14:paraId="2807E224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e) Lixeira.</w:t>
            </w:r>
          </w:p>
          <w:p w14:paraId="517B53E5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2F2F2E"/>
                <w:szCs w:val="20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g) Excesso de oferta de sacos plásticos.</w:t>
            </w:r>
          </w:p>
        </w:tc>
        <w:tc>
          <w:tcPr>
            <w:tcW w:w="1555" w:type="dxa"/>
          </w:tcPr>
          <w:p w14:paraId="034E69B6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</w:t>
            </w:r>
          </w:p>
          <w:p w14:paraId="723A25B5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</w:t>
            </w:r>
          </w:p>
          <w:p w14:paraId="3BC5929C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</w:t>
            </w:r>
          </w:p>
          <w:p w14:paraId="25962CD6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2F2F2E"/>
                <w:szCs w:val="20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</w:t>
            </w:r>
          </w:p>
        </w:tc>
        <w:tc>
          <w:tcPr>
            <w:tcW w:w="2970" w:type="dxa"/>
          </w:tcPr>
          <w:p w14:paraId="0D42D022" w14:textId="77777777" w:rsidR="007D5D75" w:rsidRPr="00D96B18" w:rsidRDefault="007D5D75" w:rsidP="007D5D75">
            <w:pPr>
              <w:autoSpaceDE w:val="0"/>
              <w:autoSpaceDN w:val="0"/>
              <w:adjustRightInd w:val="0"/>
              <w:spacing w:before="120" w:after="120"/>
              <w:ind w:left="17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b) Fila de automóveis.</w:t>
            </w:r>
          </w:p>
          <w:p w14:paraId="57375947" w14:textId="77777777" w:rsidR="007D5D75" w:rsidRPr="00D96B18" w:rsidRDefault="007D5D75" w:rsidP="007D5D75">
            <w:pPr>
              <w:autoSpaceDE w:val="0"/>
              <w:autoSpaceDN w:val="0"/>
              <w:adjustRightInd w:val="0"/>
              <w:spacing w:before="120" w:after="120"/>
              <w:ind w:left="17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d) Vacaria.</w:t>
            </w:r>
          </w:p>
          <w:p w14:paraId="0168EA17" w14:textId="77777777" w:rsidR="007D5D75" w:rsidRPr="00D96B18" w:rsidRDefault="007D5D75" w:rsidP="007D5D75">
            <w:pPr>
              <w:autoSpaceDE w:val="0"/>
              <w:autoSpaceDN w:val="0"/>
              <w:adjustRightInd w:val="0"/>
              <w:spacing w:before="120" w:after="120"/>
              <w:ind w:left="175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f) Central termoelétrica.</w:t>
            </w:r>
          </w:p>
          <w:p w14:paraId="30E91A0C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left="175"/>
              <w:rPr>
                <w:rFonts w:ascii="Arial" w:hAnsi="Arial" w:cs="Arial"/>
                <w:b/>
                <w:color w:val="2F2F2E"/>
                <w:szCs w:val="20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h) Maré negra.</w:t>
            </w:r>
          </w:p>
          <w:p w14:paraId="7998FFD8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884" w:type="dxa"/>
          </w:tcPr>
          <w:p w14:paraId="7D9C03BA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</w:t>
            </w:r>
          </w:p>
          <w:p w14:paraId="654801B6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</w:t>
            </w:r>
          </w:p>
          <w:p w14:paraId="167688CC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</w:t>
            </w:r>
          </w:p>
          <w:p w14:paraId="5C6AC03E" w14:textId="77777777" w:rsidR="007D5D75" w:rsidRPr="00D96B18" w:rsidRDefault="007D5D75" w:rsidP="007D5D75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D96B18">
              <w:rPr>
                <w:rFonts w:ascii="Arial" w:hAnsi="Arial" w:cs="Arial"/>
                <w:color w:val="2F2F2E"/>
                <w:sz w:val="24"/>
                <w:szCs w:val="24"/>
              </w:rPr>
              <w:t>_____</w:t>
            </w:r>
          </w:p>
        </w:tc>
      </w:tr>
    </w:tbl>
    <w:p w14:paraId="5B25946C" w14:textId="77777777" w:rsidR="00405CB3" w:rsidRPr="00D96B18" w:rsidRDefault="00405CB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BBBD205" w14:textId="77777777" w:rsidR="00C03396" w:rsidRPr="00D96B18" w:rsidRDefault="00C03396" w:rsidP="00C0339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Observa a imagem em baixo, que representa o efeito de estufa no planeta Terra.</w:t>
      </w:r>
    </w:p>
    <w:p w14:paraId="7F74DB09" w14:textId="77777777" w:rsidR="00C03396" w:rsidRPr="00D96B18" w:rsidRDefault="00854E9D" w:rsidP="00C03396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70560" behindDoc="0" locked="0" layoutInCell="1" allowOverlap="1" wp14:anchorId="1CD331C4" wp14:editId="6D28F269">
            <wp:simplePos x="0" y="0"/>
            <wp:positionH relativeFrom="column">
              <wp:posOffset>4223385</wp:posOffset>
            </wp:positionH>
            <wp:positionV relativeFrom="paragraph">
              <wp:posOffset>78105</wp:posOffset>
            </wp:positionV>
            <wp:extent cx="1804670" cy="1341755"/>
            <wp:effectExtent l="19050" t="0" r="5080" b="0"/>
            <wp:wrapSquare wrapText="bothSides"/>
            <wp:docPr id="19" name="Imagem 18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396" w:rsidRPr="00D96B18">
        <w:rPr>
          <w:rFonts w:ascii="Arial" w:hAnsi="Arial" w:cs="Arial"/>
          <w:color w:val="2F2F2E"/>
          <w:sz w:val="24"/>
          <w:szCs w:val="24"/>
        </w:rPr>
        <w:t>Estabelece a correspondência correta.</w:t>
      </w:r>
    </w:p>
    <w:p w14:paraId="4103E493" w14:textId="77777777" w:rsidR="00C03396" w:rsidRPr="00D96B18" w:rsidRDefault="00C03396" w:rsidP="00854E9D">
      <w:pPr>
        <w:tabs>
          <w:tab w:val="left" w:pos="1985"/>
        </w:tabs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 xml:space="preserve">A </w:t>
      </w:r>
      <w:r w:rsidRPr="00D96B18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854E9D" w:rsidRPr="00D96B18">
        <w:rPr>
          <w:rFonts w:ascii="Arial" w:eastAsia="HelveticaNeueLTStd-L1" w:hAnsi="Arial" w:cs="Arial"/>
          <w:color w:val="2F2F2E"/>
          <w:sz w:val="24"/>
          <w:szCs w:val="24"/>
        </w:rPr>
        <w:tab/>
        <w:t>• Calor que flui para o Espaço.</w:t>
      </w:r>
    </w:p>
    <w:p w14:paraId="4D64C26E" w14:textId="77777777" w:rsidR="00C03396" w:rsidRPr="00D96B18" w:rsidRDefault="00C03396" w:rsidP="00854E9D">
      <w:pPr>
        <w:tabs>
          <w:tab w:val="left" w:pos="1985"/>
        </w:tabs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 xml:space="preserve">B </w:t>
      </w:r>
      <w:r w:rsidRPr="00D96B18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854E9D" w:rsidRPr="00D96B18">
        <w:rPr>
          <w:rFonts w:ascii="Arial" w:eastAsia="HelveticaNeueLTStd-L1" w:hAnsi="Arial" w:cs="Arial"/>
          <w:color w:val="2F2F2E"/>
          <w:sz w:val="24"/>
          <w:szCs w:val="24"/>
        </w:rPr>
        <w:tab/>
        <w:t>• Gases causadores do efeito de estufa.</w:t>
      </w:r>
    </w:p>
    <w:p w14:paraId="2D83C66F" w14:textId="77777777" w:rsidR="00C03396" w:rsidRPr="00D96B18" w:rsidRDefault="00C03396" w:rsidP="00854E9D">
      <w:pPr>
        <w:tabs>
          <w:tab w:val="left" w:pos="1985"/>
        </w:tabs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 xml:space="preserve">C </w:t>
      </w:r>
      <w:r w:rsidRPr="00D96B18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854E9D" w:rsidRPr="00D96B18">
        <w:rPr>
          <w:rFonts w:ascii="Arial" w:eastAsia="HelveticaNeueLTStd-L1" w:hAnsi="Arial" w:cs="Arial"/>
          <w:color w:val="2F2F2E"/>
          <w:sz w:val="24"/>
          <w:szCs w:val="24"/>
        </w:rPr>
        <w:tab/>
        <w:t>• Calor que não flui para o Espaço.</w:t>
      </w:r>
    </w:p>
    <w:p w14:paraId="33606D50" w14:textId="77777777" w:rsidR="00854E9D" w:rsidRPr="00D96B18" w:rsidRDefault="00C03396" w:rsidP="00854E9D">
      <w:pPr>
        <w:tabs>
          <w:tab w:val="left" w:pos="1985"/>
        </w:tabs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 xml:space="preserve">D </w:t>
      </w:r>
      <w:r w:rsidRPr="00D96B18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854E9D" w:rsidRPr="00D96B18">
        <w:rPr>
          <w:rFonts w:ascii="Arial" w:eastAsia="HelveticaNeueLTStd-L1" w:hAnsi="Arial" w:cs="Arial"/>
          <w:color w:val="2F2F2E"/>
          <w:sz w:val="24"/>
          <w:szCs w:val="24"/>
        </w:rPr>
        <w:tab/>
        <w:t>• Raios solares.</w:t>
      </w:r>
    </w:p>
    <w:p w14:paraId="154E5980" w14:textId="77777777" w:rsidR="00C03396" w:rsidRPr="00D96B18" w:rsidRDefault="00C03396" w:rsidP="00854E9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Refere algumas consequências do efeito de estufa.</w:t>
      </w:r>
    </w:p>
    <w:p w14:paraId="79CC4941" w14:textId="77777777" w:rsidR="00854E9D" w:rsidRPr="00D96B18" w:rsidRDefault="00854E9D" w:rsidP="00854E9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</w:t>
      </w:r>
    </w:p>
    <w:p w14:paraId="2D2346F0" w14:textId="77777777" w:rsidR="00854E9D" w:rsidRPr="00D96B18" w:rsidRDefault="00854E9D" w:rsidP="00854E9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D96B18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</w:t>
      </w:r>
    </w:p>
    <w:p w14:paraId="3D6536A3" w14:textId="77777777" w:rsidR="00405CB3" w:rsidRPr="00D96B18" w:rsidRDefault="00C03396" w:rsidP="00854E9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D96B18">
        <w:rPr>
          <w:rFonts w:ascii="Arial" w:hAnsi="Arial" w:cs="Arial"/>
          <w:color w:val="2F2F2E"/>
          <w:sz w:val="24"/>
          <w:szCs w:val="24"/>
        </w:rPr>
        <w:t>Completa o seguinte esquema sobre as causas e consequências da desflorestação.</w:t>
      </w:r>
    </w:p>
    <w:p w14:paraId="6EEDCFB2" w14:textId="77777777" w:rsidR="00405CB3" w:rsidRDefault="00405CB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leGrid"/>
        <w:tblW w:w="14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32"/>
        <w:gridCol w:w="2233"/>
        <w:gridCol w:w="2233"/>
        <w:gridCol w:w="2233"/>
        <w:gridCol w:w="2233"/>
        <w:gridCol w:w="2233"/>
      </w:tblGrid>
      <w:tr w:rsidR="00854E9D" w14:paraId="0B6BDBF5" w14:textId="77777777" w:rsidTr="00854E9D">
        <w:tc>
          <w:tcPr>
            <w:tcW w:w="1101" w:type="dxa"/>
          </w:tcPr>
          <w:p w14:paraId="3445E09E" w14:textId="77777777" w:rsidR="00854E9D" w:rsidRDefault="00F13886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pict w14:anchorId="56E8878D">
                <v:roundrect id="_x0000_s1316" style="position:absolute;margin-left:.75pt;margin-top:8.25pt;width:34.6pt;height:44.9pt;z-index:251971584" arcsize="10923f" strokecolor="#7f7f7f [1612]">
                  <v:textbox style="layout-flow:vertical;mso-layout-flow-alt:bottom-to-top">
                    <w:txbxContent>
                      <w:p w14:paraId="03FEF7AB" w14:textId="77777777" w:rsidR="0014344C" w:rsidRPr="0014344C" w:rsidRDefault="0014344C" w:rsidP="0014344C">
                        <w:pPr>
                          <w:jc w:val="center"/>
                        </w:pPr>
                        <w:r>
                          <w:rPr>
                            <w:rFonts w:ascii="HelveticaNeueLTStd-Lt" w:hAnsi="HelveticaNeueLTStd-Lt" w:cs="HelveticaNeueLTStd-Lt"/>
                            <w:color w:val="2F2F2E"/>
                            <w:sz w:val="24"/>
                            <w:szCs w:val="24"/>
                          </w:rPr>
                          <w:t>Causas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232" w:type="dxa"/>
          </w:tcPr>
          <w:p w14:paraId="77C6D819" w14:textId="77777777" w:rsidR="00854E9D" w:rsidRDefault="00854E9D" w:rsidP="00854E9D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225D3AF5" w14:textId="77777777" w:rsidR="00854E9D" w:rsidRDefault="00854E9D" w:rsidP="00854E9D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6DAB96DA" w14:textId="77777777" w:rsidR="00854E9D" w:rsidRDefault="00854E9D" w:rsidP="00854E9D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</w:tc>
        <w:tc>
          <w:tcPr>
            <w:tcW w:w="2233" w:type="dxa"/>
          </w:tcPr>
          <w:p w14:paraId="6AC71ED5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73F6B21C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5A1BC931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</w:tc>
        <w:tc>
          <w:tcPr>
            <w:tcW w:w="2233" w:type="dxa"/>
          </w:tcPr>
          <w:p w14:paraId="770241BA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2CA0701C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21F9BF9C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</w:tc>
        <w:tc>
          <w:tcPr>
            <w:tcW w:w="2233" w:type="dxa"/>
          </w:tcPr>
          <w:p w14:paraId="05388A8F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65283CFB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53B84964" w14:textId="77777777" w:rsidR="00854E9D" w:rsidRDefault="00854E9D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</w:tc>
        <w:tc>
          <w:tcPr>
            <w:tcW w:w="2233" w:type="dxa"/>
          </w:tcPr>
          <w:p w14:paraId="5FE463DB" w14:textId="77777777" w:rsidR="00854E9D" w:rsidRDefault="00854E9D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2233" w:type="dxa"/>
          </w:tcPr>
          <w:p w14:paraId="57D7C34A" w14:textId="77777777" w:rsidR="00854E9D" w:rsidRDefault="00854E9D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</w:tr>
    </w:tbl>
    <w:p w14:paraId="43E1F2F6" w14:textId="77777777" w:rsidR="00405CB3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31A50B28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322" type="#_x0000_t32" style="position:absolute;left:0;text-align:left;margin-left:101.05pt;margin-top:9.15pt;width:45.8pt;height:31.8pt;z-index:251978752;mso-position-horizontal-relative:text;mso-position-vertical-relative:text" o:connectortype="straight" strokecolor="#7f7f7f [1612]">
            <v:stroke endarrow="block"/>
          </v:shape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23A9DCB1">
          <v:shape id="_x0000_s1321" type="#_x0000_t32" style="position:absolute;left:0;text-align:left;margin-left:194.55pt;margin-top:9.15pt;width:7.45pt;height:26.2pt;z-index:251977728;mso-position-horizontal-relative:text;mso-position-vertical-relative:text" o:connectortype="straight" strokecolor="#7f7f7f [1612]">
            <v:stroke endarrow="block"/>
          </v:shape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46844000">
          <v:shape id="_x0000_s1320" type="#_x0000_t32" style="position:absolute;left:0;text-align:left;margin-left:278.7pt;margin-top:9.15pt;width:5.6pt;height:26.2pt;flip:x;z-index:251976704;mso-position-horizontal-relative:text;mso-position-vertical-relative:text" o:connectortype="straight" strokecolor="#7f7f7f [1612]">
            <v:stroke endarrow="block"/>
          </v:shape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5A9827B3">
          <v:shape id="_x0000_s1319" type="#_x0000_t32" style="position:absolute;left:0;text-align:left;margin-left:318.9pt;margin-top:9.15pt;width:1in;height:37.4pt;flip:x;z-index:251975680;mso-position-horizontal-relative:text;mso-position-vertical-relative:text" o:connectortype="straight" strokecolor="#7f7f7f [1612]">
            <v:stroke endarrow="block"/>
          </v:shape>
        </w:pict>
      </w:r>
    </w:p>
    <w:p w14:paraId="4E32A09B" w14:textId="77777777" w:rsidR="00405CB3" w:rsidRDefault="00405CB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74840F7" w14:textId="77777777" w:rsidR="00405CB3" w:rsidRDefault="00405CB3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9F0F15C" w14:textId="77777777" w:rsidR="005F79A1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1A37E6DB">
          <v:oval id="_x0000_s1318" style="position:absolute;left:0;text-align:left;margin-left:134.7pt;margin-top:6.45pt;width:184.2pt;height:40.2pt;z-index:251974656" strokecolor="#7f7f7f [1612]">
            <v:textbox>
              <w:txbxContent>
                <w:p w14:paraId="537C37C4" w14:textId="77777777" w:rsidR="0014344C" w:rsidRPr="0014344C" w:rsidRDefault="0014344C" w:rsidP="0014344C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4344C">
                    <w:rPr>
                      <w:rFonts w:ascii="Arial" w:hAnsi="Arial" w:cs="Arial"/>
                      <w:color w:val="2F2F2E"/>
                      <w:sz w:val="24"/>
                      <w:szCs w:val="24"/>
                    </w:rPr>
                    <w:t>DESFLORESTAÇÃO</w:t>
                  </w:r>
                </w:p>
              </w:txbxContent>
            </v:textbox>
          </v:oval>
        </w:pict>
      </w:r>
    </w:p>
    <w:p w14:paraId="2B684804" w14:textId="77777777" w:rsidR="005F79A1" w:rsidRDefault="005F79A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A9F8304" w14:textId="77777777" w:rsidR="005F79A1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6DA01774">
          <v:roundrect id="_x0000_s1317" style="position:absolute;left:0;text-align:left;margin-left:-20.55pt;margin-top:10.5pt;width:34.6pt;height:95.4pt;z-index:251973632" arcsize="10923f" strokecolor="#7f7f7f [1612]">
            <v:textbox style="layout-flow:vertical;mso-layout-flow-alt:bottom-to-top">
              <w:txbxContent>
                <w:p w14:paraId="0AD77AD3" w14:textId="77777777" w:rsidR="0014344C" w:rsidRPr="0014344C" w:rsidRDefault="0014344C" w:rsidP="0014344C">
                  <w:pPr>
                    <w:jc w:val="center"/>
                  </w:pP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Consequências</w:t>
                  </w:r>
                </w:p>
              </w:txbxContent>
            </v:textbox>
          </v:roundrect>
        </w:pict>
      </w:r>
    </w:p>
    <w:p w14:paraId="347207D2" w14:textId="77777777" w:rsidR="005F79A1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31B0AA50">
          <v:shape id="_x0000_s1326" type="#_x0000_t32" style="position:absolute;left:0;text-align:left;margin-left:83.25pt;margin-top:3.75pt;width:63.6pt;height:35.55pt;flip:x;z-index:251982848" o:connectortype="straight" strokecolor="#7f7f7f [1612]">
            <v:stroke endarrow="block"/>
          </v:shape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61828B90">
          <v:shape id="_x0000_s1323" type="#_x0000_t32" style="position:absolute;left:0;text-align:left;margin-left:312.35pt;margin-top:3.75pt;width:94.45pt;height:35.55pt;z-index:251979776" o:connectortype="straight" strokecolor="#7f7f7f [1612]">
            <v:stroke endarrow="block"/>
          </v:shape>
        </w:pict>
      </w:r>
    </w:p>
    <w:p w14:paraId="15A2D530" w14:textId="77777777" w:rsidR="005F79A1" w:rsidRDefault="00F1388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6830FE9C">
          <v:shape id="_x0000_s1325" type="#_x0000_t32" style="position:absolute;left:0;text-align:left;margin-left:188pt;margin-top:.65pt;width:6.55pt;height:27.15pt;flip:x;z-index:251981824" o:connectortype="straight" strokecolor="#7f7f7f [1612]">
            <v:stroke endarrow="block"/>
          </v:shape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3AA484B5">
          <v:shape id="_x0000_s1324" type="#_x0000_t32" style="position:absolute;left:0;text-align:left;margin-left:260.9pt;margin-top:.65pt;width:17.8pt;height:27.15pt;z-index:251980800" o:connectortype="straight" strokecolor="#7f7f7f [1612]">
            <v:stroke endarrow="block"/>
          </v:shape>
        </w:pict>
      </w:r>
    </w:p>
    <w:p w14:paraId="22D95A5F" w14:textId="77777777" w:rsidR="005F79A1" w:rsidRDefault="005F79A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76CB061" w14:textId="77777777" w:rsidR="0014344C" w:rsidRDefault="0014344C" w:rsidP="0014344C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leGrid"/>
        <w:tblW w:w="14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32"/>
        <w:gridCol w:w="2233"/>
        <w:gridCol w:w="2233"/>
        <w:gridCol w:w="2233"/>
        <w:gridCol w:w="2233"/>
        <w:gridCol w:w="2233"/>
      </w:tblGrid>
      <w:tr w:rsidR="0014344C" w14:paraId="33F67642" w14:textId="77777777" w:rsidTr="0014344C">
        <w:tc>
          <w:tcPr>
            <w:tcW w:w="1101" w:type="dxa"/>
          </w:tcPr>
          <w:p w14:paraId="6FB71FC0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2232" w:type="dxa"/>
          </w:tcPr>
          <w:p w14:paraId="5F49F086" w14:textId="77777777" w:rsidR="0014344C" w:rsidRDefault="0014344C" w:rsidP="00527D40">
            <w:pPr>
              <w:tabs>
                <w:tab w:val="center" w:pos="4394"/>
              </w:tabs>
              <w:autoSpaceDE w:val="0"/>
              <w:autoSpaceDN w:val="0"/>
              <w:adjustRightInd w:val="0"/>
              <w:spacing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329D348C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53F5BFF7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</w:tc>
        <w:tc>
          <w:tcPr>
            <w:tcW w:w="2233" w:type="dxa"/>
          </w:tcPr>
          <w:p w14:paraId="15D25028" w14:textId="77777777" w:rsidR="0014344C" w:rsidRDefault="0014344C" w:rsidP="00527D40">
            <w:pPr>
              <w:tabs>
                <w:tab w:val="center" w:pos="4394"/>
              </w:tabs>
              <w:autoSpaceDE w:val="0"/>
              <w:autoSpaceDN w:val="0"/>
              <w:adjustRightInd w:val="0"/>
              <w:spacing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4059D7D0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51B912C4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</w:tc>
        <w:tc>
          <w:tcPr>
            <w:tcW w:w="2233" w:type="dxa"/>
          </w:tcPr>
          <w:p w14:paraId="4411B8A1" w14:textId="77777777" w:rsidR="0014344C" w:rsidRDefault="0014344C" w:rsidP="00527D40">
            <w:pPr>
              <w:tabs>
                <w:tab w:val="center" w:pos="4394"/>
              </w:tabs>
              <w:autoSpaceDE w:val="0"/>
              <w:autoSpaceDN w:val="0"/>
              <w:adjustRightInd w:val="0"/>
              <w:spacing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76E4C0A4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40BF50B5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</w:tc>
        <w:tc>
          <w:tcPr>
            <w:tcW w:w="2233" w:type="dxa"/>
          </w:tcPr>
          <w:p w14:paraId="068816C9" w14:textId="77777777" w:rsidR="0014344C" w:rsidRDefault="0014344C" w:rsidP="00527D40">
            <w:pPr>
              <w:tabs>
                <w:tab w:val="center" w:pos="4394"/>
              </w:tabs>
              <w:autoSpaceDE w:val="0"/>
              <w:autoSpaceDN w:val="0"/>
              <w:adjustRightInd w:val="0"/>
              <w:spacing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2DDEC721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  <w:p w14:paraId="568A19F9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color w:val="2F2F2E"/>
                <w:szCs w:val="20"/>
              </w:rPr>
              <w:t>_________________</w:t>
            </w:r>
          </w:p>
        </w:tc>
        <w:tc>
          <w:tcPr>
            <w:tcW w:w="2233" w:type="dxa"/>
          </w:tcPr>
          <w:p w14:paraId="0B134F42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2233" w:type="dxa"/>
          </w:tcPr>
          <w:p w14:paraId="7ED45CBB" w14:textId="77777777" w:rsidR="0014344C" w:rsidRDefault="0014344C" w:rsidP="0014344C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</w:tr>
    </w:tbl>
    <w:p w14:paraId="1123936D" w14:textId="77777777" w:rsidR="001338F1" w:rsidRPr="00527D40" w:rsidRDefault="001338F1" w:rsidP="00527D40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szCs w:val="20"/>
        </w:rPr>
      </w:pPr>
    </w:p>
    <w:sectPr w:rsidR="001338F1" w:rsidRPr="00527D40" w:rsidSect="00B3398F">
      <w:headerReference w:type="default" r:id="rId14"/>
      <w:footerReference w:type="default" r:id="rId15"/>
      <w:pgSz w:w="11906" w:h="16838"/>
      <w:pgMar w:top="709" w:right="991" w:bottom="1418" w:left="1701" w:header="0" w:footer="708" w:gutter="0"/>
      <w:pgNumType w:start="19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86FC50A" w14:textId="77777777" w:rsidR="00085752" w:rsidRDefault="00085752" w:rsidP="00562EC3">
      <w:pPr>
        <w:spacing w:after="0" w:line="240" w:lineRule="auto"/>
      </w:pPr>
      <w:r>
        <w:separator/>
      </w:r>
    </w:p>
  </w:endnote>
  <w:endnote w:type="continuationSeparator" w:id="0">
    <w:p w14:paraId="1504F8D9" w14:textId="77777777" w:rsidR="00085752" w:rsidRDefault="00085752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LTStd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52"/>
      <w:docPartObj>
        <w:docPartGallery w:val="Page Numbers (Bottom of Page)"/>
        <w:docPartUnique/>
      </w:docPartObj>
    </w:sdtPr>
    <w:sdtEndPr/>
    <w:sdtContent>
      <w:p w14:paraId="445678CB" w14:textId="77777777" w:rsidR="0014344C" w:rsidRPr="00B23AEC" w:rsidRDefault="00F13886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  <w:r w:rsidR="0014344C">
          <w:tab/>
        </w:r>
        <w:r w:rsidR="0014344C" w:rsidRPr="00DE05B5">
          <w:rPr>
            <w:rFonts w:ascii="Arial" w:hAnsi="Arial" w:cs="Arial"/>
            <w:color w:val="222221"/>
            <w:sz w:val="14"/>
            <w:szCs w:val="14"/>
          </w:rPr>
          <w:t>ALF4EMLF</w:t>
        </w:r>
        <w:r w:rsidR="0014344C">
          <w:t xml:space="preserve"> </w:t>
        </w:r>
        <w:r w:rsidR="0014344C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14:paraId="4464DA70" w14:textId="77777777" w:rsidR="0014344C" w:rsidRDefault="00F13886">
        <w:pPr>
          <w:pStyle w:val="Footer"/>
          <w:jc w:val="center"/>
        </w:pPr>
      </w:p>
    </w:sdtContent>
  </w:sdt>
  <w:p w14:paraId="6C1CDA98" w14:textId="77777777" w:rsidR="0014344C" w:rsidRDefault="001434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483EC05" w14:textId="77777777" w:rsidR="00085752" w:rsidRDefault="00085752" w:rsidP="00562EC3">
      <w:pPr>
        <w:spacing w:after="0" w:line="240" w:lineRule="auto"/>
      </w:pPr>
      <w:r>
        <w:separator/>
      </w:r>
    </w:p>
  </w:footnote>
  <w:footnote w:type="continuationSeparator" w:id="0">
    <w:p w14:paraId="4874A183" w14:textId="77777777" w:rsidR="00085752" w:rsidRDefault="00085752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49743" w14:textId="77777777" w:rsidR="0014344C" w:rsidRDefault="0014344C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5E58C03E"/>
    <w:lvl w:ilvl="0">
      <w:start w:val="1"/>
      <w:numFmt w:val="decimal"/>
      <w:lvlText w:val="%1."/>
      <w:lvlJc w:val="left"/>
      <w:pPr>
        <w:ind w:left="6031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6938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7281" w:hanging="504"/>
      </w:pPr>
    </w:lvl>
    <w:lvl w:ilvl="3">
      <w:start w:val="1"/>
      <w:numFmt w:val="decimal"/>
      <w:lvlText w:val="%1.%2.%3.%4."/>
      <w:lvlJc w:val="left"/>
      <w:pPr>
        <w:ind w:left="-6777" w:hanging="648"/>
      </w:pPr>
    </w:lvl>
    <w:lvl w:ilvl="4">
      <w:start w:val="1"/>
      <w:numFmt w:val="decimal"/>
      <w:lvlText w:val="%1.%2.%3.%4.%5."/>
      <w:lvlJc w:val="left"/>
      <w:pPr>
        <w:ind w:left="-6273" w:hanging="792"/>
      </w:pPr>
    </w:lvl>
    <w:lvl w:ilvl="5">
      <w:start w:val="1"/>
      <w:numFmt w:val="decimal"/>
      <w:lvlText w:val="%1.%2.%3.%4.%5.%6."/>
      <w:lvlJc w:val="left"/>
      <w:pPr>
        <w:ind w:left="-5769" w:hanging="936"/>
      </w:pPr>
    </w:lvl>
    <w:lvl w:ilvl="6">
      <w:start w:val="1"/>
      <w:numFmt w:val="decimal"/>
      <w:lvlText w:val="%1.%2.%3.%4.%5.%6.%7."/>
      <w:lvlJc w:val="left"/>
      <w:pPr>
        <w:ind w:left="-5265" w:hanging="1080"/>
      </w:pPr>
    </w:lvl>
    <w:lvl w:ilvl="7">
      <w:start w:val="1"/>
      <w:numFmt w:val="decimal"/>
      <w:lvlText w:val="%1.%2.%3.%4.%5.%6.%7.%8."/>
      <w:lvlJc w:val="left"/>
      <w:pPr>
        <w:ind w:left="-4761" w:hanging="1224"/>
      </w:pPr>
    </w:lvl>
    <w:lvl w:ilvl="8">
      <w:start w:val="1"/>
      <w:numFmt w:val="decimal"/>
      <w:lvlText w:val="%1.%2.%3.%4.%5.%6.%7.%8.%9."/>
      <w:lvlJc w:val="left"/>
      <w:pPr>
        <w:ind w:left="-4185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17EBC"/>
    <w:rsid w:val="00026ACB"/>
    <w:rsid w:val="000279FF"/>
    <w:rsid w:val="00032A5F"/>
    <w:rsid w:val="00034FB9"/>
    <w:rsid w:val="00035A21"/>
    <w:rsid w:val="0004128C"/>
    <w:rsid w:val="000439AC"/>
    <w:rsid w:val="000507F8"/>
    <w:rsid w:val="00052D1B"/>
    <w:rsid w:val="000640AE"/>
    <w:rsid w:val="00066A90"/>
    <w:rsid w:val="00081840"/>
    <w:rsid w:val="00083EA0"/>
    <w:rsid w:val="00085752"/>
    <w:rsid w:val="000876E2"/>
    <w:rsid w:val="000A0702"/>
    <w:rsid w:val="000A49C4"/>
    <w:rsid w:val="000A5292"/>
    <w:rsid w:val="000A6A3A"/>
    <w:rsid w:val="000C0259"/>
    <w:rsid w:val="000C2AEE"/>
    <w:rsid w:val="000C5651"/>
    <w:rsid w:val="000C6057"/>
    <w:rsid w:val="000D1F6F"/>
    <w:rsid w:val="000D4010"/>
    <w:rsid w:val="000D52A0"/>
    <w:rsid w:val="000D5610"/>
    <w:rsid w:val="000E12B2"/>
    <w:rsid w:val="000E6409"/>
    <w:rsid w:val="000E7C74"/>
    <w:rsid w:val="000F4FE5"/>
    <w:rsid w:val="00105C4C"/>
    <w:rsid w:val="00106361"/>
    <w:rsid w:val="00106F6A"/>
    <w:rsid w:val="001071A4"/>
    <w:rsid w:val="00113059"/>
    <w:rsid w:val="001312F3"/>
    <w:rsid w:val="001338F1"/>
    <w:rsid w:val="00137A60"/>
    <w:rsid w:val="00137F2E"/>
    <w:rsid w:val="001408FB"/>
    <w:rsid w:val="0014344C"/>
    <w:rsid w:val="00145EFE"/>
    <w:rsid w:val="00154240"/>
    <w:rsid w:val="00160E44"/>
    <w:rsid w:val="001611EE"/>
    <w:rsid w:val="00167085"/>
    <w:rsid w:val="00167B64"/>
    <w:rsid w:val="0017508E"/>
    <w:rsid w:val="00176D8D"/>
    <w:rsid w:val="00177744"/>
    <w:rsid w:val="00183AB6"/>
    <w:rsid w:val="00185381"/>
    <w:rsid w:val="0018600E"/>
    <w:rsid w:val="001906A7"/>
    <w:rsid w:val="001A10EF"/>
    <w:rsid w:val="001A7229"/>
    <w:rsid w:val="001B7462"/>
    <w:rsid w:val="001C296E"/>
    <w:rsid w:val="001D0BEE"/>
    <w:rsid w:val="001D3121"/>
    <w:rsid w:val="001D5925"/>
    <w:rsid w:val="001E563A"/>
    <w:rsid w:val="001E5CA0"/>
    <w:rsid w:val="001F0B0A"/>
    <w:rsid w:val="00201F41"/>
    <w:rsid w:val="002051C3"/>
    <w:rsid w:val="00205C46"/>
    <w:rsid w:val="00205C6E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63B15"/>
    <w:rsid w:val="00272286"/>
    <w:rsid w:val="002724A0"/>
    <w:rsid w:val="00285B99"/>
    <w:rsid w:val="002878B7"/>
    <w:rsid w:val="002928A4"/>
    <w:rsid w:val="00292F7E"/>
    <w:rsid w:val="00297E06"/>
    <w:rsid w:val="002A0D52"/>
    <w:rsid w:val="002B3A2E"/>
    <w:rsid w:val="002B54D3"/>
    <w:rsid w:val="002C45C9"/>
    <w:rsid w:val="002D4D41"/>
    <w:rsid w:val="002D757B"/>
    <w:rsid w:val="002D7B70"/>
    <w:rsid w:val="002F3DD9"/>
    <w:rsid w:val="003055BD"/>
    <w:rsid w:val="003069C2"/>
    <w:rsid w:val="00313C16"/>
    <w:rsid w:val="00315129"/>
    <w:rsid w:val="00326467"/>
    <w:rsid w:val="00334D51"/>
    <w:rsid w:val="00340C43"/>
    <w:rsid w:val="003424C4"/>
    <w:rsid w:val="00342E12"/>
    <w:rsid w:val="00344ECA"/>
    <w:rsid w:val="00351ACE"/>
    <w:rsid w:val="00362252"/>
    <w:rsid w:val="00362686"/>
    <w:rsid w:val="0036394B"/>
    <w:rsid w:val="00376281"/>
    <w:rsid w:val="00392366"/>
    <w:rsid w:val="00394927"/>
    <w:rsid w:val="003A17DD"/>
    <w:rsid w:val="003A1E04"/>
    <w:rsid w:val="003A4B52"/>
    <w:rsid w:val="003A6B2D"/>
    <w:rsid w:val="003B06D0"/>
    <w:rsid w:val="003D278D"/>
    <w:rsid w:val="003D2DFA"/>
    <w:rsid w:val="003D49C7"/>
    <w:rsid w:val="003E2BDA"/>
    <w:rsid w:val="003E79D5"/>
    <w:rsid w:val="003F2AF0"/>
    <w:rsid w:val="00402FD0"/>
    <w:rsid w:val="004054F9"/>
    <w:rsid w:val="00405CB3"/>
    <w:rsid w:val="00407252"/>
    <w:rsid w:val="0041158B"/>
    <w:rsid w:val="004148F0"/>
    <w:rsid w:val="00416D95"/>
    <w:rsid w:val="004179F3"/>
    <w:rsid w:val="004237B7"/>
    <w:rsid w:val="00436C21"/>
    <w:rsid w:val="004410A4"/>
    <w:rsid w:val="0044632A"/>
    <w:rsid w:val="00453F37"/>
    <w:rsid w:val="00457417"/>
    <w:rsid w:val="00462CA7"/>
    <w:rsid w:val="0046556E"/>
    <w:rsid w:val="00466F1D"/>
    <w:rsid w:val="00473B31"/>
    <w:rsid w:val="004755CB"/>
    <w:rsid w:val="00477AEF"/>
    <w:rsid w:val="004813BE"/>
    <w:rsid w:val="004825E6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4830"/>
    <w:rsid w:val="004E5F48"/>
    <w:rsid w:val="004F2DBC"/>
    <w:rsid w:val="004F50CB"/>
    <w:rsid w:val="004F64C8"/>
    <w:rsid w:val="00500A3E"/>
    <w:rsid w:val="00510B32"/>
    <w:rsid w:val="00511275"/>
    <w:rsid w:val="00514661"/>
    <w:rsid w:val="00516649"/>
    <w:rsid w:val="00521F32"/>
    <w:rsid w:val="00527D40"/>
    <w:rsid w:val="00541EBD"/>
    <w:rsid w:val="00542404"/>
    <w:rsid w:val="00545CD2"/>
    <w:rsid w:val="00555789"/>
    <w:rsid w:val="00561279"/>
    <w:rsid w:val="0056294F"/>
    <w:rsid w:val="00562EC3"/>
    <w:rsid w:val="005639E8"/>
    <w:rsid w:val="0057360D"/>
    <w:rsid w:val="005740DB"/>
    <w:rsid w:val="00577901"/>
    <w:rsid w:val="00580D1C"/>
    <w:rsid w:val="005A09B1"/>
    <w:rsid w:val="005A0F02"/>
    <w:rsid w:val="005A38F0"/>
    <w:rsid w:val="005A7258"/>
    <w:rsid w:val="005B5EB6"/>
    <w:rsid w:val="005B72CC"/>
    <w:rsid w:val="005C2415"/>
    <w:rsid w:val="005C457E"/>
    <w:rsid w:val="005D1D52"/>
    <w:rsid w:val="005D245A"/>
    <w:rsid w:val="005D6679"/>
    <w:rsid w:val="005E1AEC"/>
    <w:rsid w:val="005E7D1F"/>
    <w:rsid w:val="005F773B"/>
    <w:rsid w:val="005F79A1"/>
    <w:rsid w:val="00601E2E"/>
    <w:rsid w:val="00622C3E"/>
    <w:rsid w:val="00623686"/>
    <w:rsid w:val="00623D2D"/>
    <w:rsid w:val="0062667F"/>
    <w:rsid w:val="006307FB"/>
    <w:rsid w:val="006320AB"/>
    <w:rsid w:val="00635E1D"/>
    <w:rsid w:val="006416F6"/>
    <w:rsid w:val="00647FE6"/>
    <w:rsid w:val="00650C23"/>
    <w:rsid w:val="006555F6"/>
    <w:rsid w:val="00655A21"/>
    <w:rsid w:val="00656EAE"/>
    <w:rsid w:val="0067337E"/>
    <w:rsid w:val="00675185"/>
    <w:rsid w:val="00675C34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4BA3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0F0E"/>
    <w:rsid w:val="007342F4"/>
    <w:rsid w:val="00736440"/>
    <w:rsid w:val="007504AA"/>
    <w:rsid w:val="007531BB"/>
    <w:rsid w:val="00753234"/>
    <w:rsid w:val="00757B66"/>
    <w:rsid w:val="0076355B"/>
    <w:rsid w:val="00764C37"/>
    <w:rsid w:val="007678D7"/>
    <w:rsid w:val="00771966"/>
    <w:rsid w:val="00775E74"/>
    <w:rsid w:val="0079029D"/>
    <w:rsid w:val="007943A1"/>
    <w:rsid w:val="00795CDA"/>
    <w:rsid w:val="007A0817"/>
    <w:rsid w:val="007A1396"/>
    <w:rsid w:val="007A3E93"/>
    <w:rsid w:val="007C62E0"/>
    <w:rsid w:val="007C7A3F"/>
    <w:rsid w:val="007D5D75"/>
    <w:rsid w:val="007E2E6D"/>
    <w:rsid w:val="007F16A9"/>
    <w:rsid w:val="007F1E12"/>
    <w:rsid w:val="007F2221"/>
    <w:rsid w:val="00804020"/>
    <w:rsid w:val="00806DC8"/>
    <w:rsid w:val="0081054B"/>
    <w:rsid w:val="00814924"/>
    <w:rsid w:val="00826568"/>
    <w:rsid w:val="008303CB"/>
    <w:rsid w:val="0083243E"/>
    <w:rsid w:val="008326D7"/>
    <w:rsid w:val="008537E8"/>
    <w:rsid w:val="00854E9D"/>
    <w:rsid w:val="008551E8"/>
    <w:rsid w:val="008569DD"/>
    <w:rsid w:val="00865AED"/>
    <w:rsid w:val="00872DD5"/>
    <w:rsid w:val="00874395"/>
    <w:rsid w:val="00876793"/>
    <w:rsid w:val="0088215A"/>
    <w:rsid w:val="00884358"/>
    <w:rsid w:val="00884961"/>
    <w:rsid w:val="00885726"/>
    <w:rsid w:val="00890745"/>
    <w:rsid w:val="008A0C90"/>
    <w:rsid w:val="008A7FE5"/>
    <w:rsid w:val="008C045B"/>
    <w:rsid w:val="008C115E"/>
    <w:rsid w:val="008C1D3B"/>
    <w:rsid w:val="008C4D9B"/>
    <w:rsid w:val="008D1E73"/>
    <w:rsid w:val="008D631B"/>
    <w:rsid w:val="008E6CA4"/>
    <w:rsid w:val="008F19B8"/>
    <w:rsid w:val="008F2287"/>
    <w:rsid w:val="00905125"/>
    <w:rsid w:val="00905E4A"/>
    <w:rsid w:val="00906BB6"/>
    <w:rsid w:val="00911965"/>
    <w:rsid w:val="00911D37"/>
    <w:rsid w:val="00917C81"/>
    <w:rsid w:val="009405CD"/>
    <w:rsid w:val="00945D0E"/>
    <w:rsid w:val="00951D79"/>
    <w:rsid w:val="009568EC"/>
    <w:rsid w:val="00957138"/>
    <w:rsid w:val="00960B78"/>
    <w:rsid w:val="00960D13"/>
    <w:rsid w:val="00965327"/>
    <w:rsid w:val="00967460"/>
    <w:rsid w:val="0097431E"/>
    <w:rsid w:val="0098112B"/>
    <w:rsid w:val="00984384"/>
    <w:rsid w:val="00987D8A"/>
    <w:rsid w:val="00987DDB"/>
    <w:rsid w:val="00991AC5"/>
    <w:rsid w:val="0099268E"/>
    <w:rsid w:val="00997A62"/>
    <w:rsid w:val="009A0AE0"/>
    <w:rsid w:val="009A1E6E"/>
    <w:rsid w:val="009B04F0"/>
    <w:rsid w:val="009B1567"/>
    <w:rsid w:val="009B1A66"/>
    <w:rsid w:val="009D4A71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40A7D"/>
    <w:rsid w:val="00A420FF"/>
    <w:rsid w:val="00A539EF"/>
    <w:rsid w:val="00A55BBE"/>
    <w:rsid w:val="00A60409"/>
    <w:rsid w:val="00A62504"/>
    <w:rsid w:val="00A6459F"/>
    <w:rsid w:val="00A667BF"/>
    <w:rsid w:val="00A72429"/>
    <w:rsid w:val="00A77D97"/>
    <w:rsid w:val="00A82598"/>
    <w:rsid w:val="00A83DC8"/>
    <w:rsid w:val="00A9470A"/>
    <w:rsid w:val="00A94C8B"/>
    <w:rsid w:val="00AA1AFE"/>
    <w:rsid w:val="00AB06C0"/>
    <w:rsid w:val="00AB313B"/>
    <w:rsid w:val="00AB4364"/>
    <w:rsid w:val="00AB599C"/>
    <w:rsid w:val="00AB7013"/>
    <w:rsid w:val="00AC158F"/>
    <w:rsid w:val="00AC1BBB"/>
    <w:rsid w:val="00AC42FB"/>
    <w:rsid w:val="00AC460B"/>
    <w:rsid w:val="00AC5996"/>
    <w:rsid w:val="00AC5E25"/>
    <w:rsid w:val="00AC625C"/>
    <w:rsid w:val="00AD39FC"/>
    <w:rsid w:val="00AD45B3"/>
    <w:rsid w:val="00AE1CAC"/>
    <w:rsid w:val="00B06D67"/>
    <w:rsid w:val="00B1592E"/>
    <w:rsid w:val="00B21F5B"/>
    <w:rsid w:val="00B25D37"/>
    <w:rsid w:val="00B3398F"/>
    <w:rsid w:val="00B34C4F"/>
    <w:rsid w:val="00B37C85"/>
    <w:rsid w:val="00B436E2"/>
    <w:rsid w:val="00B46841"/>
    <w:rsid w:val="00B508AA"/>
    <w:rsid w:val="00B51F5F"/>
    <w:rsid w:val="00B520BC"/>
    <w:rsid w:val="00B55E8A"/>
    <w:rsid w:val="00B71165"/>
    <w:rsid w:val="00B72A8F"/>
    <w:rsid w:val="00B72AFE"/>
    <w:rsid w:val="00B75C55"/>
    <w:rsid w:val="00B81EB3"/>
    <w:rsid w:val="00B832D1"/>
    <w:rsid w:val="00B8783A"/>
    <w:rsid w:val="00B92C49"/>
    <w:rsid w:val="00B97FCF"/>
    <w:rsid w:val="00BB2430"/>
    <w:rsid w:val="00BB2D10"/>
    <w:rsid w:val="00BB3E66"/>
    <w:rsid w:val="00BC0491"/>
    <w:rsid w:val="00BC10CD"/>
    <w:rsid w:val="00BC4875"/>
    <w:rsid w:val="00BC79CF"/>
    <w:rsid w:val="00BD59CB"/>
    <w:rsid w:val="00BD6DD5"/>
    <w:rsid w:val="00BD7AB2"/>
    <w:rsid w:val="00BE09CB"/>
    <w:rsid w:val="00BE1C79"/>
    <w:rsid w:val="00BF4EED"/>
    <w:rsid w:val="00C0038E"/>
    <w:rsid w:val="00C03396"/>
    <w:rsid w:val="00C10BF6"/>
    <w:rsid w:val="00C13637"/>
    <w:rsid w:val="00C13793"/>
    <w:rsid w:val="00C16511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343A"/>
    <w:rsid w:val="00C84989"/>
    <w:rsid w:val="00C858BD"/>
    <w:rsid w:val="00C906AC"/>
    <w:rsid w:val="00CA2D72"/>
    <w:rsid w:val="00CA4BC2"/>
    <w:rsid w:val="00CC362C"/>
    <w:rsid w:val="00CC3A24"/>
    <w:rsid w:val="00CC5593"/>
    <w:rsid w:val="00CD0CB4"/>
    <w:rsid w:val="00CD2D5C"/>
    <w:rsid w:val="00CD3ADB"/>
    <w:rsid w:val="00CD43EA"/>
    <w:rsid w:val="00CD483A"/>
    <w:rsid w:val="00CD5F30"/>
    <w:rsid w:val="00CE566B"/>
    <w:rsid w:val="00CE6188"/>
    <w:rsid w:val="00CF279E"/>
    <w:rsid w:val="00CF47D3"/>
    <w:rsid w:val="00CF6EE2"/>
    <w:rsid w:val="00CF7DD2"/>
    <w:rsid w:val="00D0783F"/>
    <w:rsid w:val="00D1165F"/>
    <w:rsid w:val="00D12449"/>
    <w:rsid w:val="00D14502"/>
    <w:rsid w:val="00D23686"/>
    <w:rsid w:val="00D23775"/>
    <w:rsid w:val="00D32A00"/>
    <w:rsid w:val="00D33FD6"/>
    <w:rsid w:val="00D34F17"/>
    <w:rsid w:val="00D3560D"/>
    <w:rsid w:val="00D35CF4"/>
    <w:rsid w:val="00D35E48"/>
    <w:rsid w:val="00D403B4"/>
    <w:rsid w:val="00D46DEB"/>
    <w:rsid w:val="00D64C89"/>
    <w:rsid w:val="00D64C8E"/>
    <w:rsid w:val="00D67010"/>
    <w:rsid w:val="00D7313C"/>
    <w:rsid w:val="00D73488"/>
    <w:rsid w:val="00D84890"/>
    <w:rsid w:val="00D86442"/>
    <w:rsid w:val="00D908E4"/>
    <w:rsid w:val="00D93F54"/>
    <w:rsid w:val="00D96283"/>
    <w:rsid w:val="00D96B18"/>
    <w:rsid w:val="00DA32BC"/>
    <w:rsid w:val="00DA42A9"/>
    <w:rsid w:val="00DA4C2E"/>
    <w:rsid w:val="00DA6286"/>
    <w:rsid w:val="00DA7A18"/>
    <w:rsid w:val="00DB11C6"/>
    <w:rsid w:val="00DB1A7C"/>
    <w:rsid w:val="00DB687E"/>
    <w:rsid w:val="00DB7957"/>
    <w:rsid w:val="00DD1493"/>
    <w:rsid w:val="00DD3A71"/>
    <w:rsid w:val="00DE05B5"/>
    <w:rsid w:val="00DE6079"/>
    <w:rsid w:val="00DE750A"/>
    <w:rsid w:val="00DF1D13"/>
    <w:rsid w:val="00DF25C3"/>
    <w:rsid w:val="00DF6F33"/>
    <w:rsid w:val="00E1242F"/>
    <w:rsid w:val="00E15AFF"/>
    <w:rsid w:val="00E16AC3"/>
    <w:rsid w:val="00E26553"/>
    <w:rsid w:val="00E27C3E"/>
    <w:rsid w:val="00E45D7A"/>
    <w:rsid w:val="00E46152"/>
    <w:rsid w:val="00E5280C"/>
    <w:rsid w:val="00E5443D"/>
    <w:rsid w:val="00E5709F"/>
    <w:rsid w:val="00E60667"/>
    <w:rsid w:val="00E60716"/>
    <w:rsid w:val="00E64787"/>
    <w:rsid w:val="00E67A5D"/>
    <w:rsid w:val="00E72F4E"/>
    <w:rsid w:val="00E73E8D"/>
    <w:rsid w:val="00E75D26"/>
    <w:rsid w:val="00E813E9"/>
    <w:rsid w:val="00E81700"/>
    <w:rsid w:val="00E82D49"/>
    <w:rsid w:val="00E91ED4"/>
    <w:rsid w:val="00EB1BFE"/>
    <w:rsid w:val="00EB2358"/>
    <w:rsid w:val="00EB6479"/>
    <w:rsid w:val="00EC6F85"/>
    <w:rsid w:val="00EC7C03"/>
    <w:rsid w:val="00ED4813"/>
    <w:rsid w:val="00EE286A"/>
    <w:rsid w:val="00EE7384"/>
    <w:rsid w:val="00EE79E2"/>
    <w:rsid w:val="00EF0A4E"/>
    <w:rsid w:val="00F0287B"/>
    <w:rsid w:val="00F02DBE"/>
    <w:rsid w:val="00F11DDA"/>
    <w:rsid w:val="00F131B4"/>
    <w:rsid w:val="00F13886"/>
    <w:rsid w:val="00F16AFA"/>
    <w:rsid w:val="00F26214"/>
    <w:rsid w:val="00F271DB"/>
    <w:rsid w:val="00F35B15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036D"/>
    <w:rsid w:val="00F832B8"/>
    <w:rsid w:val="00F919D6"/>
    <w:rsid w:val="00F91F0C"/>
    <w:rsid w:val="00F948C2"/>
    <w:rsid w:val="00FA02E6"/>
    <w:rsid w:val="00FA14E5"/>
    <w:rsid w:val="00FA4CFA"/>
    <w:rsid w:val="00FA4E52"/>
    <w:rsid w:val="00FB01FD"/>
    <w:rsid w:val="00FB5539"/>
    <w:rsid w:val="00FC0B5A"/>
    <w:rsid w:val="00FC3D28"/>
    <w:rsid w:val="00FD3B1F"/>
    <w:rsid w:val="00FD3BD5"/>
    <w:rsid w:val="00FD43D2"/>
    <w:rsid w:val="00FE30E8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">
      <o:colormenu v:ext="edit" fillcolor="none [2732]" strokecolor="none [1612]"/>
    </o:shapedefaults>
    <o:shapelayout v:ext="edit">
      <o:idmap v:ext="edit" data="1"/>
      <o:rules v:ext="edit">
        <o:r id="V:Rule9" type="connector" idref="#_x0000_s1319"/>
        <o:r id="V:Rule10" type="connector" idref="#_x0000_s1321"/>
        <o:r id="V:Rule11" type="connector" idref="#_x0000_s1320"/>
        <o:r id="V:Rule12" type="connector" idref="#_x0000_s1323"/>
        <o:r id="V:Rule13" type="connector" idref="#_x0000_s1324"/>
        <o:r id="V:Rule14" type="connector" idref="#_x0000_s1322"/>
        <o:r id="V:Rule15" type="connector" idref="#_x0000_s1326"/>
        <o:r id="V:Rule16" type="connector" idref="#_x0000_s1325"/>
      </o:rules>
    </o:shapelayout>
  </w:shapeDefaults>
  <w:decimalSymbol w:val=","/>
  <w:listSeparator w:val=";"/>
  <w14:docId w14:val="12189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1466</Words>
  <Characters>8358</Characters>
  <Application>Microsoft Macintosh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 Correia Bloco Gráfico</cp:lastModifiedBy>
  <cp:revision>13</cp:revision>
  <cp:lastPrinted>2013-05-05T21:35:00Z</cp:lastPrinted>
  <dcterms:created xsi:type="dcterms:W3CDTF">2013-06-07T12:19:00Z</dcterms:created>
  <dcterms:modified xsi:type="dcterms:W3CDTF">2013-06-12T08:40:00Z</dcterms:modified>
</cp:coreProperties>
</file>