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> 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> 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PT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52575" cy="2381250"/>
            <wp:effectExtent l="0" t="0" r="0" b="0"/>
            <wp:wrapSquare wrapText="bothSides"/>
            <wp:docPr id="2" name="Imagem 2" descr="http://www.junior.te.pt/Final/ImgABR/ambiente/tratar_embalage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nior.te.pt/Final/ImgABR/ambiente/tratar_embalagens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18">
        <w:rPr>
          <w:rFonts w:ascii="Trebuchet MS" w:eastAsia="Times New Roman" w:hAnsi="Trebuchet MS" w:cs="Times New Roman"/>
          <w:b/>
          <w:bCs/>
          <w:color w:val="0000FF"/>
          <w:sz w:val="27"/>
          <w:lang w:eastAsia="pt-PT"/>
        </w:rPr>
        <w:t>Para reciclar as embalagens usadas, é necessário entender que os materiais se podem separar em famílias.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FF00FF"/>
          <w:sz w:val="27"/>
          <w:lang w:eastAsia="pt-PT"/>
        </w:rPr>
        <w:t>Separar os resíduos e as embalagens usadas respeitando o tipo de material em que são feitos, contribui para permitir que todo o processo de reciclagem seja feito da maneira mais correcta.</w:t>
      </w:r>
      <w:r w:rsidRPr="00730E18">
        <w:rPr>
          <w:rFonts w:ascii="Trebuchet MS" w:eastAsia="Times New Roman" w:hAnsi="Trebuchet MS" w:cs="Times New Roman"/>
          <w:b/>
          <w:bCs/>
          <w:color w:val="FF00FF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993366"/>
          <w:sz w:val="36"/>
          <w:lang w:eastAsia="pt-PT"/>
        </w:rPr>
        <w:t>Como separar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339966"/>
          <w:sz w:val="27"/>
          <w:lang w:eastAsia="pt-PT"/>
        </w:rPr>
        <w:t>Quase tudo, em matéria de embalagens, pode ser reciclado: o plástico, o metal, o papel/cartão, o vidro e também a madeira.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9966CC"/>
          <w:sz w:val="27"/>
          <w:lang w:eastAsia="pt-PT"/>
        </w:rPr>
        <w:t>O primeiro passo é separar as embalagens usadas por tipo de material e prepará-las para a sua colocação em ecopontos ou ecocentros.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PT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57300" cy="2381250"/>
            <wp:effectExtent l="0" t="0" r="0" b="0"/>
            <wp:wrapSquare wrapText="bothSides"/>
            <wp:docPr id="3" name="Imagem 3" descr="http://www.junior.te.pt/Final/ImgABR/ambiente/tratar_embalage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unior.te.pt/Final/ImgABR/ambiente/tratar_embalagen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18">
        <w:rPr>
          <w:rFonts w:ascii="Trebuchet MS" w:eastAsia="Times New Roman" w:hAnsi="Trebuchet MS" w:cs="Times New Roman"/>
          <w:b/>
          <w:bCs/>
          <w:color w:val="FF6600"/>
          <w:sz w:val="27"/>
          <w:lang w:eastAsia="pt-PT"/>
        </w:rPr>
        <w:t>Depois de utilizadas, é necessário escorrer e enxaguar as embalagens usadas, para que os restos dos produtos que estavam no seu interior não provoquem maus cheiros enquanto as guardamos em casa.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FF9999"/>
          <w:sz w:val="27"/>
          <w:lang w:eastAsia="pt-PT"/>
        </w:rPr>
        <w:t>Depois, e sempre que possível, devem espalmar-se as embalagens para reduzir o espaço que ocupam em casa e tornar mais fáceis as idas ao ecoponto.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000080"/>
          <w:sz w:val="27"/>
          <w:lang w:eastAsia="pt-PT"/>
        </w:rPr>
        <w:t>Por último, é importante retirar as rolhas e as tampas sempre que são feitas de outros materiais, diferentes da embalagem em si.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333399"/>
          <w:sz w:val="27"/>
          <w:lang w:eastAsia="pt-PT"/>
        </w:rPr>
        <w:t>Depois é só colocar as embalagens nos sítios apropriados:</w:t>
      </w: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 xml:space="preserve"> 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> 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FFCC00"/>
          <w:sz w:val="27"/>
          <w:lang w:eastAsia="pt-PT"/>
        </w:rPr>
        <w:t xml:space="preserve">- </w:t>
      </w:r>
      <w:proofErr w:type="gramStart"/>
      <w:r w:rsidRPr="00730E18">
        <w:rPr>
          <w:rFonts w:ascii="Trebuchet MS" w:eastAsia="Times New Roman" w:hAnsi="Trebuchet MS" w:cs="Times New Roman"/>
          <w:b/>
          <w:bCs/>
          <w:color w:val="FFCC00"/>
          <w:sz w:val="27"/>
          <w:lang w:eastAsia="pt-PT"/>
        </w:rPr>
        <w:t>o</w:t>
      </w:r>
      <w:proofErr w:type="gramEnd"/>
      <w:r w:rsidRPr="00730E18">
        <w:rPr>
          <w:rFonts w:ascii="Trebuchet MS" w:eastAsia="Times New Roman" w:hAnsi="Trebuchet MS" w:cs="Times New Roman"/>
          <w:b/>
          <w:bCs/>
          <w:color w:val="FFCC00"/>
          <w:sz w:val="27"/>
          <w:lang w:eastAsia="pt-PT"/>
        </w:rPr>
        <w:t xml:space="preserve"> plástico e metal no ecoponto amarelo;</w:t>
      </w:r>
      <w:r w:rsidRPr="00730E18">
        <w:rPr>
          <w:rFonts w:ascii="Trebuchet MS" w:eastAsia="Times New Roman" w:hAnsi="Trebuchet MS" w:cs="Times New Roman"/>
          <w:b/>
          <w:bCs/>
          <w:color w:val="FFCC00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0000FF"/>
          <w:sz w:val="27"/>
          <w:lang w:eastAsia="pt-PT"/>
        </w:rPr>
        <w:t>- o papel e o cartão no ecoponto azul e</w:t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lang w:eastAsia="pt-PT"/>
        </w:rPr>
        <w:t xml:space="preserve"> </w:t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008080"/>
          <w:sz w:val="27"/>
          <w:lang w:eastAsia="pt-PT"/>
        </w:rPr>
        <w:t>- o vidro no ecoponto verde.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> 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66CC66"/>
          <w:sz w:val="27"/>
          <w:lang w:eastAsia="pt-PT"/>
        </w:rPr>
        <w:lastRenderedPageBreak/>
        <w:t xml:space="preserve">As embalagens de madeira, por </w:t>
      </w:r>
      <w:proofErr w:type="gramStart"/>
      <w:r w:rsidRPr="00730E18">
        <w:rPr>
          <w:rFonts w:ascii="Trebuchet MS" w:eastAsia="Times New Roman" w:hAnsi="Trebuchet MS" w:cs="Times New Roman"/>
          <w:b/>
          <w:bCs/>
          <w:color w:val="66CC66"/>
          <w:sz w:val="27"/>
          <w:lang w:eastAsia="pt-PT"/>
        </w:rPr>
        <w:t>se tratarem de</w:t>
      </w:r>
      <w:proofErr w:type="gramEnd"/>
      <w:r w:rsidRPr="00730E18">
        <w:rPr>
          <w:rFonts w:ascii="Trebuchet MS" w:eastAsia="Times New Roman" w:hAnsi="Trebuchet MS" w:cs="Times New Roman"/>
          <w:b/>
          <w:bCs/>
          <w:color w:val="66CC66"/>
          <w:sz w:val="27"/>
          <w:lang w:eastAsia="pt-PT"/>
        </w:rPr>
        <w:t xml:space="preserve"> embalagens menos frequentes, apenas podem ser depositadas nos ecocentros.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008080"/>
          <w:sz w:val="27"/>
          <w:szCs w:val="27"/>
          <w:lang w:eastAsia="pt-PT"/>
        </w:rPr>
      </w:pP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</w:p>
    <w:p w:rsidR="00730E18" w:rsidRPr="00730E18" w:rsidRDefault="00730E18" w:rsidP="00730E18">
      <w:pPr>
        <w:shd w:val="clear" w:color="auto" w:fill="FFFEDE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> 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</w:t>
      </w:r>
    </w:p>
    <w:p w:rsidR="00730E18" w:rsidRPr="00730E18" w:rsidRDefault="00730E18" w:rsidP="00730E18">
      <w:pPr>
        <w:shd w:val="clear" w:color="auto" w:fill="FFFEDE"/>
        <w:spacing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0000FF"/>
          <w:sz w:val="36"/>
          <w:lang w:eastAsia="pt-PT"/>
        </w:rPr>
        <w:t>Como organizar-se em casa</w:t>
      </w:r>
    </w:p>
    <w:p w:rsidR="00730E18" w:rsidRPr="00730E18" w:rsidRDefault="00730E18" w:rsidP="00730E18">
      <w:pPr>
        <w:numPr>
          <w:ilvl w:val="0"/>
          <w:numId w:val="1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PT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0"/>
            <wp:effectExtent l="19050" t="0" r="0" b="0"/>
            <wp:wrapSquare wrapText="bothSides"/>
            <wp:docPr id="4" name="Imagem 4" descr="http://www.junior.te.pt/Final/ImgABR/ambiente/como_r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unior.te.pt/Final/ImgABR/ambiente/como_re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18">
        <w:rPr>
          <w:rFonts w:ascii="Trebuchet MS" w:eastAsia="Times New Roman" w:hAnsi="Trebuchet MS" w:cs="Times New Roman"/>
          <w:b/>
          <w:bCs/>
          <w:color w:val="993366"/>
          <w:sz w:val="27"/>
          <w:lang w:eastAsia="pt-PT"/>
        </w:rPr>
        <w:t>Cada família sabe melhor do que ninguém como prefere orientar o espaço e a arrumação em sua casa.</w:t>
      </w:r>
    </w:p>
    <w:p w:rsidR="00730E18" w:rsidRPr="00730E18" w:rsidRDefault="00730E18" w:rsidP="00730E18">
      <w:pPr>
        <w:numPr>
          <w:ilvl w:val="0"/>
          <w:numId w:val="1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CC99FF"/>
          <w:sz w:val="27"/>
          <w:lang w:eastAsia="pt-PT"/>
        </w:rPr>
        <w:t>Mas não se pense que a única maneira de separar as embalagens usadas e de participar na reciclagem é ter três, ou mesmo quatro, caixotes do lixo diferentes.</w:t>
      </w:r>
    </w:p>
    <w:p w:rsidR="00730E18" w:rsidRPr="00730E18" w:rsidRDefault="00730E18" w:rsidP="00730E18">
      <w:pPr>
        <w:numPr>
          <w:ilvl w:val="0"/>
          <w:numId w:val="1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FF9966"/>
          <w:sz w:val="27"/>
          <w:lang w:eastAsia="pt-PT"/>
        </w:rPr>
        <w:t>Pode-se, por exemplo, utilizar um caixote para os resíduos orgânicos e outro para tudo o que é embalagem, separando depois os resíduos junto do ecoponto.</w:t>
      </w:r>
    </w:p>
    <w:p w:rsidR="00730E18" w:rsidRPr="00730E18" w:rsidRDefault="00730E18" w:rsidP="00730E18">
      <w:pPr>
        <w:numPr>
          <w:ilvl w:val="0"/>
          <w:numId w:val="1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3366FF"/>
          <w:sz w:val="27"/>
          <w:lang w:eastAsia="pt-PT"/>
        </w:rPr>
        <w:t>Outra alternativa será comprar um caixote com três divisórias, já disponível no mercado, e que torna a tarefa mais simples. Estes caixotes não são assim tão grandes e já se encontram a preços acessíveis.</w:t>
      </w:r>
    </w:p>
    <w:p w:rsidR="00730E18" w:rsidRPr="00730E18" w:rsidRDefault="00730E18" w:rsidP="00730E18">
      <w:pPr>
        <w:numPr>
          <w:ilvl w:val="0"/>
          <w:numId w:val="1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CC6666"/>
          <w:sz w:val="27"/>
          <w:lang w:eastAsia="pt-PT"/>
        </w:rPr>
        <w:t>Por último, é preciso pôr a imaginação a trabalhar, por que não construir um ecoponto de caixas de cartão? É uma actividade que pode divertir e ajudar na tarefa de separar.</w:t>
      </w:r>
      <w:r w:rsidRPr="00730E18">
        <w:rPr>
          <w:rFonts w:ascii="Trebuchet MS" w:eastAsia="Times New Roman" w:hAnsi="Trebuchet MS" w:cs="Times New Roman"/>
          <w:b/>
          <w:bCs/>
          <w:color w:val="CC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FF6600"/>
          <w:sz w:val="36"/>
          <w:lang w:eastAsia="pt-PT"/>
        </w:rPr>
        <w:t>Separar em quatro passos</w:t>
      </w:r>
    </w:p>
    <w:p w:rsidR="00730E18" w:rsidRPr="00730E18" w:rsidRDefault="00730E18" w:rsidP="00730E18">
      <w:pPr>
        <w:numPr>
          <w:ilvl w:val="0"/>
          <w:numId w:val="1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0000FF"/>
          <w:sz w:val="27"/>
          <w:lang w:eastAsia="pt-PT"/>
        </w:rPr>
        <w:t xml:space="preserve">Existem </w:t>
      </w:r>
      <w:proofErr w:type="gramStart"/>
      <w:r w:rsidRPr="00730E18">
        <w:rPr>
          <w:rFonts w:ascii="Trebuchet MS" w:eastAsia="Times New Roman" w:hAnsi="Trebuchet MS" w:cs="Times New Roman"/>
          <w:b/>
          <w:bCs/>
          <w:color w:val="0000FF"/>
          <w:sz w:val="27"/>
          <w:lang w:eastAsia="pt-PT"/>
        </w:rPr>
        <w:t>alguns passos básicos que se deve</w:t>
      </w:r>
      <w:proofErr w:type="gramEnd"/>
      <w:r w:rsidRPr="00730E18">
        <w:rPr>
          <w:rFonts w:ascii="Trebuchet MS" w:eastAsia="Times New Roman" w:hAnsi="Trebuchet MS" w:cs="Times New Roman"/>
          <w:b/>
          <w:bCs/>
          <w:color w:val="0000FF"/>
          <w:sz w:val="27"/>
          <w:lang w:eastAsia="pt-PT"/>
        </w:rPr>
        <w:t xml:space="preserve"> seguir de forma a tornar o processo de reciclagem mais eficiente:</w:t>
      </w:r>
    </w:p>
    <w:p w:rsidR="00730E18" w:rsidRPr="00730E18" w:rsidRDefault="00730E18" w:rsidP="00730E18">
      <w:pPr>
        <w:numPr>
          <w:ilvl w:val="1"/>
          <w:numId w:val="1"/>
        </w:numPr>
        <w:shd w:val="clear" w:color="auto" w:fill="FFFEDE"/>
        <w:spacing w:before="100" w:beforeAutospacing="1" w:after="240" w:line="240" w:lineRule="auto"/>
        <w:ind w:left="159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P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47750" cy="1028700"/>
            <wp:effectExtent l="19050" t="0" r="0" b="0"/>
            <wp:wrapSquare wrapText="bothSides"/>
            <wp:docPr id="5" name="Imagem 5" descr="http://www.junior.te.pt/Final/ImgABR/ambiente/ecotes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unior.te.pt/Final/ImgABR/ambiente/ecotest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18">
        <w:rPr>
          <w:rFonts w:ascii="Trebuchet MS" w:eastAsia="Times New Roman" w:hAnsi="Trebuchet MS" w:cs="Times New Roman"/>
          <w:b/>
          <w:bCs/>
          <w:color w:val="339966"/>
          <w:sz w:val="27"/>
          <w:lang w:eastAsia="pt-PT"/>
        </w:rPr>
        <w:t>Escorrer e despejar todo o conteúdo das embalagens.</w:t>
      </w:r>
    </w:p>
    <w:p w:rsidR="00730E18" w:rsidRPr="00730E18" w:rsidRDefault="00730E18" w:rsidP="00730E18">
      <w:pPr>
        <w:numPr>
          <w:ilvl w:val="1"/>
          <w:numId w:val="1"/>
        </w:numPr>
        <w:shd w:val="clear" w:color="auto" w:fill="FFFEDE"/>
        <w:spacing w:before="100" w:beforeAutospacing="1" w:after="240" w:line="240" w:lineRule="auto"/>
        <w:ind w:left="159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339966"/>
          <w:sz w:val="27"/>
          <w:lang w:eastAsia="pt-PT"/>
        </w:rPr>
        <w:t>Quando possível, espalmá-las para ocuparem menos espaço em casa, facilitar o seu transporte e diminuir o número de deslocações ao ecoponto.</w:t>
      </w:r>
    </w:p>
    <w:p w:rsidR="00730E18" w:rsidRPr="00730E18" w:rsidRDefault="00730E18" w:rsidP="00730E18">
      <w:pPr>
        <w:numPr>
          <w:ilvl w:val="1"/>
          <w:numId w:val="1"/>
        </w:numPr>
        <w:shd w:val="clear" w:color="auto" w:fill="FFFEDE"/>
        <w:spacing w:before="100" w:beforeAutospacing="1" w:after="240" w:line="240" w:lineRule="auto"/>
        <w:ind w:left="159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339966"/>
          <w:sz w:val="27"/>
          <w:lang w:eastAsia="pt-PT"/>
        </w:rPr>
        <w:lastRenderedPageBreak/>
        <w:t>Para evitar maus cheiros pode-se passar por água algumas embalagens.</w:t>
      </w:r>
    </w:p>
    <w:p w:rsidR="00730E18" w:rsidRPr="00730E18" w:rsidRDefault="00730E18" w:rsidP="00730E18">
      <w:pPr>
        <w:numPr>
          <w:ilvl w:val="1"/>
          <w:numId w:val="1"/>
        </w:numPr>
        <w:shd w:val="clear" w:color="auto" w:fill="FFFEDE"/>
        <w:spacing w:before="100" w:beforeAutospacing="1" w:after="100" w:afterAutospacing="1" w:line="240" w:lineRule="auto"/>
        <w:ind w:left="159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339966"/>
          <w:sz w:val="27"/>
          <w:lang w:eastAsia="pt-PT"/>
        </w:rPr>
        <w:t>O saco que se usou para transportar as embalagens usadas também pode ser depositado no ecoponto.</w:t>
      </w: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 xml:space="preserve"> </w:t>
      </w:r>
    </w:p>
    <w:p w:rsidR="00730E18" w:rsidRPr="00730E18" w:rsidRDefault="00730E18" w:rsidP="00730E18">
      <w:pPr>
        <w:shd w:val="clear" w:color="auto" w:fill="FFFEDE"/>
        <w:spacing w:after="75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> 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FF99CC"/>
          <w:sz w:val="27"/>
          <w:lang w:eastAsia="pt-PT"/>
        </w:rPr>
        <w:t>Reciclar é, para os cidadãos de hoje, mais do que uma atitude de cidadania e um bom hábito, significa que estamos a proteger o ambiente e a pensar num futuro com qualidade.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PT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57300" cy="2381250"/>
            <wp:effectExtent l="0" t="0" r="0" b="0"/>
            <wp:wrapSquare wrapText="bothSides"/>
            <wp:docPr id="6" name="Imagem 6" descr="http://www.junior.te.pt/Final/ImgABR/ambiente/tratar_embalage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unior.te.pt/Final/ImgABR/ambiente/tratar_embalagen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18">
        <w:rPr>
          <w:rFonts w:ascii="Trebuchet MS" w:eastAsia="Times New Roman" w:hAnsi="Trebuchet MS" w:cs="Times New Roman"/>
          <w:b/>
          <w:bCs/>
          <w:color w:val="993300"/>
          <w:sz w:val="27"/>
          <w:lang w:eastAsia="pt-PT"/>
        </w:rPr>
        <w:t>Valorizar, reciclar e reutilizar os materiais é também uma atitude responsável, utilizando um ciclo de renovação e aproveitamento que protege e preserva o Ambiente - a casa de todos nós.</w:t>
      </w:r>
    </w:p>
    <w:p w:rsidR="00730E18" w:rsidRPr="00730E18" w:rsidRDefault="00730E18" w:rsidP="00730E18">
      <w:pPr>
        <w:shd w:val="clear" w:color="auto" w:fill="FFFEDE"/>
        <w:spacing w:after="240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Symbol" w:cs="Times New Roman"/>
          <w:color w:val="666666"/>
          <w:sz w:val="21"/>
          <w:szCs w:val="21"/>
          <w:lang w:eastAsia="pt-PT"/>
        </w:rPr>
        <w:t></w:t>
      </w:r>
      <w:r w:rsidRPr="00730E18"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  <w:t xml:space="preserve">  </w:t>
      </w:r>
      <w:r w:rsidRPr="00730E18">
        <w:rPr>
          <w:rFonts w:ascii="Trebuchet MS" w:eastAsia="Times New Roman" w:hAnsi="Trebuchet MS" w:cs="Times New Roman"/>
          <w:b/>
          <w:bCs/>
          <w:color w:val="66CC00"/>
          <w:sz w:val="27"/>
          <w:lang w:eastAsia="pt-PT"/>
        </w:rPr>
        <w:t>Reciclar embalagens usadas tem as seguintes vantagens ambientais e económicas:</w:t>
      </w:r>
    </w:p>
    <w:p w:rsidR="00730E18" w:rsidRPr="00730E18" w:rsidRDefault="00730E18" w:rsidP="00730E18">
      <w:pPr>
        <w:numPr>
          <w:ilvl w:val="0"/>
          <w:numId w:val="2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FF9966"/>
          <w:sz w:val="27"/>
          <w:lang w:eastAsia="pt-PT"/>
        </w:rPr>
        <w:t>Poupar matérias-primas</w:t>
      </w:r>
      <w:r w:rsidRPr="00730E18">
        <w:rPr>
          <w:rFonts w:ascii="Trebuchet MS" w:eastAsia="Times New Roman" w:hAnsi="Trebuchet MS" w:cs="Times New Roman"/>
          <w:b/>
          <w:bCs/>
          <w:color w:val="FF99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FF9966"/>
          <w:sz w:val="27"/>
          <w:lang w:eastAsia="pt-PT"/>
        </w:rPr>
        <w:t>Pensemos em madeira, areia, petróleo, estanho e alumínio. São algumas das matérias-primas que servem de base ao fabrico de materiais, a partir dos quais se faz a maioria das embalagens.</w:t>
      </w:r>
      <w:r w:rsidRPr="00730E18">
        <w:rPr>
          <w:rFonts w:ascii="Trebuchet MS" w:eastAsia="Times New Roman" w:hAnsi="Trebuchet MS" w:cs="Times New Roman"/>
          <w:b/>
          <w:bCs/>
          <w:color w:val="FF99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CC99FF"/>
          <w:sz w:val="27"/>
          <w:lang w:eastAsia="pt-PT"/>
        </w:rPr>
        <w:t>É um bom exemplo da importância da reciclagem das embalagens usadas, que se transformam em matérias-primas secundárias provenientes da recolha selectiva: se os resíduos destas embalagens tiverem mais do que uma vida, estamos a poupar matérias-primas virgens.</w:t>
      </w:r>
    </w:p>
    <w:p w:rsidR="00730E18" w:rsidRPr="00730E18" w:rsidRDefault="00730E18" w:rsidP="00730E18">
      <w:pPr>
        <w:numPr>
          <w:ilvl w:val="0"/>
          <w:numId w:val="2"/>
        </w:numPr>
        <w:shd w:val="clear" w:color="auto" w:fill="FFFEDE"/>
        <w:spacing w:before="100" w:beforeAutospacing="1" w:after="240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99CCFF"/>
          <w:sz w:val="27"/>
          <w:lang w:eastAsia="pt-PT"/>
        </w:rPr>
        <w:t>Economizar energia</w:t>
      </w:r>
      <w:r w:rsidRPr="00730E18">
        <w:rPr>
          <w:rFonts w:ascii="Trebuchet MS" w:eastAsia="Times New Roman" w:hAnsi="Trebuchet MS" w:cs="Times New Roman"/>
          <w:b/>
          <w:bCs/>
          <w:color w:val="99CCFF"/>
          <w:sz w:val="27"/>
          <w:szCs w:val="27"/>
          <w:lang w:eastAsia="pt-PT"/>
        </w:rPr>
        <w:br/>
      </w:r>
      <w:r>
        <w:rPr>
          <w:rFonts w:ascii="Trebuchet MS" w:eastAsia="Times New Roman" w:hAnsi="Trebuchet MS" w:cs="Times New Roman"/>
          <w:noProof/>
          <w:color w:val="666666"/>
          <w:sz w:val="21"/>
          <w:szCs w:val="21"/>
          <w:lang w:eastAsia="pt-PT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905000"/>
            <wp:effectExtent l="19050" t="0" r="0" b="0"/>
            <wp:wrapSquare wrapText="bothSides"/>
            <wp:docPr id="7" name="Imagem 7" descr="http://www.junior.te.pt/Final/ImgABR/ambiente/porque_r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unior.te.pt/Final/ImgABR/ambiente/porque_re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18">
        <w:rPr>
          <w:rFonts w:ascii="Trebuchet MS" w:eastAsia="Times New Roman" w:hAnsi="Trebuchet MS" w:cs="Times New Roman"/>
          <w:b/>
          <w:bCs/>
          <w:color w:val="99CCFF"/>
          <w:sz w:val="27"/>
          <w:lang w:eastAsia="pt-PT"/>
        </w:rPr>
        <w:t>Fabricar materiais a partir de resíduos consome menos energia do que fabricá-los a partir de matérias virgens.</w:t>
      </w:r>
      <w:r w:rsidRPr="00730E18">
        <w:rPr>
          <w:rFonts w:ascii="Trebuchet MS" w:eastAsia="Times New Roman" w:hAnsi="Trebuchet MS" w:cs="Times New Roman"/>
          <w:b/>
          <w:bCs/>
          <w:color w:val="99CCFF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339999"/>
          <w:sz w:val="27"/>
          <w:lang w:eastAsia="pt-PT"/>
        </w:rPr>
        <w:t>Muitos dos recursos energéticos que se poupam são fontes de energia não renováveis, como é o caso do petróleo.</w:t>
      </w:r>
    </w:p>
    <w:p w:rsidR="00730E18" w:rsidRPr="00730E18" w:rsidRDefault="00730E18" w:rsidP="00730E18">
      <w:pPr>
        <w:numPr>
          <w:ilvl w:val="0"/>
          <w:numId w:val="2"/>
        </w:numPr>
        <w:shd w:val="clear" w:color="auto" w:fill="FFFEDE"/>
        <w:spacing w:before="100" w:beforeAutospacing="1" w:after="100" w:afterAutospacing="1" w:line="240" w:lineRule="auto"/>
        <w:ind w:left="870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lang w:eastAsia="pt-PT"/>
        </w:rPr>
        <w:t>Reduzir a quantidade de resíduos nos aterros sanitários</w:t>
      </w:r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lang w:eastAsia="pt-PT"/>
        </w:rPr>
        <w:t xml:space="preserve">Quanto menos resíduos tiverem como destino final um aterro sanitário, mais anos de </w:t>
      </w:r>
      <w:proofErr w:type="gramStart"/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lang w:eastAsia="pt-PT"/>
        </w:rPr>
        <w:t>vida</w:t>
      </w:r>
      <w:proofErr w:type="gramEnd"/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lang w:eastAsia="pt-PT"/>
        </w:rPr>
        <w:t xml:space="preserve"> útil </w:t>
      </w:r>
      <w:proofErr w:type="gramStart"/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lang w:eastAsia="pt-PT"/>
        </w:rPr>
        <w:t>este</w:t>
      </w:r>
      <w:proofErr w:type="gramEnd"/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lang w:eastAsia="pt-PT"/>
        </w:rPr>
        <w:t xml:space="preserve"> terá.</w:t>
      </w:r>
      <w:r w:rsidRPr="00730E18">
        <w:rPr>
          <w:rFonts w:ascii="Trebuchet MS" w:eastAsia="Times New Roman" w:hAnsi="Trebuchet MS" w:cs="Times New Roman"/>
          <w:b/>
          <w:bCs/>
          <w:color w:val="800080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lastRenderedPageBreak/>
        <w:br/>
      </w:r>
      <w:r w:rsidRPr="00730E18">
        <w:rPr>
          <w:rFonts w:ascii="Trebuchet MS" w:eastAsia="Times New Roman" w:hAnsi="Trebuchet MS" w:cs="Times New Roman"/>
          <w:b/>
          <w:bCs/>
          <w:color w:val="999933"/>
          <w:sz w:val="27"/>
          <w:lang w:eastAsia="pt-PT"/>
        </w:rPr>
        <w:t>Se todos contribuirmos, aumentamos a esperança de vida dos aterros sanitários, evitando desperdiçar recursos na construção de novos equipamentos destes.</w:t>
      </w:r>
      <w:r w:rsidRPr="00730E18">
        <w:rPr>
          <w:rFonts w:ascii="Trebuchet MS" w:eastAsia="Times New Roman" w:hAnsi="Trebuchet MS" w:cs="Times New Roman"/>
          <w:b/>
          <w:bCs/>
          <w:color w:val="999933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666666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CC0033"/>
          <w:sz w:val="27"/>
          <w:lang w:eastAsia="pt-PT"/>
        </w:rPr>
        <w:t>Assim, só deverão ser depositados em aterro os resíduos que não podem ser valorizados.</w:t>
      </w:r>
      <w:r w:rsidRPr="00730E18">
        <w:rPr>
          <w:rFonts w:ascii="Trebuchet MS" w:eastAsia="Times New Roman" w:hAnsi="Trebuchet MS" w:cs="Times New Roman"/>
          <w:b/>
          <w:bCs/>
          <w:color w:val="CC0033"/>
          <w:sz w:val="27"/>
          <w:szCs w:val="27"/>
          <w:lang w:eastAsia="pt-PT"/>
        </w:rPr>
        <w:br/>
      </w:r>
      <w:r w:rsidRPr="00730E18">
        <w:rPr>
          <w:rFonts w:ascii="Trebuchet MS" w:eastAsia="Times New Roman" w:hAnsi="Trebuchet MS" w:cs="Times New Roman"/>
          <w:b/>
          <w:bCs/>
          <w:color w:val="CC0033"/>
          <w:sz w:val="27"/>
          <w:lang w:eastAsia="pt-PT"/>
        </w:rPr>
        <w:t>É por isso que a participação, de todos nós, na recolha selectiva é fundamental.</w:t>
      </w:r>
      <w:r w:rsidRPr="00730E18">
        <w:rPr>
          <w:rFonts w:ascii="Trebuchet MS" w:eastAsia="Times New Roman" w:hAnsi="Trebuchet MS" w:cs="Times New Roman"/>
          <w:color w:val="666666"/>
          <w:sz w:val="27"/>
          <w:szCs w:val="27"/>
          <w:lang w:eastAsia="pt-PT"/>
        </w:rPr>
        <w:t xml:space="preserve"> </w:t>
      </w:r>
    </w:p>
    <w:p w:rsidR="00730E18" w:rsidRDefault="00730E18" w:rsidP="00730E18">
      <w:pPr>
        <w:shd w:val="clear" w:color="auto" w:fill="FFFEDE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</w:p>
    <w:p w:rsidR="00730E18" w:rsidRDefault="00730E18" w:rsidP="00730E18">
      <w:pPr>
        <w:shd w:val="clear" w:color="auto" w:fill="FFFEDE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t-PT"/>
        </w:rPr>
      </w:pPr>
      <w:r w:rsidRPr="00730E18">
        <w:rPr>
          <w:rFonts w:ascii="Times New Roman" w:eastAsia="Times New Roman" w:hAnsi="Times New Roman" w:cs="Times New Roman"/>
          <w:color w:val="FFFFFF"/>
          <w:sz w:val="24"/>
          <w:szCs w:val="24"/>
          <w:lang w:eastAsia="pt-PT"/>
        </w:rPr>
        <w:t xml:space="preserve"> 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2306"/>
        <w:gridCol w:w="2457"/>
        <w:gridCol w:w="2026"/>
      </w:tblGrid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Resíduos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t>Podem ser reciclados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>Cuidados a 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>Não pode ser reciclado</w:t>
            </w:r>
          </w:p>
        </w:tc>
      </w:tr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Papel e cartão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t>Papel e cartão Caixas de cartão, caixas de cereais e de bolachas, caixas de ovos, papel de embrulho, envelopes, listas telefónicas, cadernos, livros, jornais, revistas e cartazes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u w:val="single"/>
                <w:lang w:eastAsia="pt-PT"/>
              </w:rPr>
              <w:t>Devem ser retirados</w:t>
            </w: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 xml:space="preserve"> agrafos, autocolantes, cordéis, fitas adesivas, plásticos e todos os materiais que não possam ser reciclados com o papel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 xml:space="preserve">Papéis sujos, 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PT"/>
              </w:rPr>
              <w:t>guardanapos e lenços de papel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>, pratos de papel, papel encerado ou plastificado.</w:t>
            </w:r>
            <w:r w:rsidRPr="00730E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  <w:t xml:space="preserve"> </w:t>
            </w:r>
            <w:r w:rsidRPr="00730E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  <w:br/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 xml:space="preserve">Papel carbono (papel químico), papéis sanitários, papéis metalizados, 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PT"/>
              </w:rPr>
              <w:t>fotografias,</w:t>
            </w:r>
          </w:p>
        </w:tc>
      </w:tr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Vidro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t>Garrafas e frascos de vidro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 xml:space="preserve">Garrafas e os frascos de vidro devem ser </w:t>
            </w: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u w:val="single"/>
                <w:lang w:eastAsia="pt-PT"/>
              </w:rPr>
              <w:t>bem secos</w:t>
            </w: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 xml:space="preserve"> e </w:t>
            </w: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u w:val="single"/>
                <w:lang w:eastAsia="pt-PT"/>
              </w:rPr>
              <w:t>devem ser retirados gargalos</w:t>
            </w: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 xml:space="preserve"> de plástico ou de metal e as rolhas. Podem deixar-se ficar os rótulos de plástico ou papel.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 xml:space="preserve">Loiça de vidro, cristais, 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PT"/>
              </w:rPr>
              <w:t>vidros de janela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 xml:space="preserve">, 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PT"/>
              </w:rPr>
              <w:t>copos</w:t>
            </w: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>, espelhos ou lâmpadas, tubos de TV.</w:t>
            </w:r>
          </w:p>
        </w:tc>
      </w:tr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Latas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t>Sucata de lata, latas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>As latas devem ser achatadas.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PT"/>
              </w:rPr>
              <w:t>Esponjas de aço, canos.</w:t>
            </w:r>
          </w:p>
        </w:tc>
      </w:tr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 xml:space="preserve">Embalagens </w:t>
            </w:r>
            <w:proofErr w:type="spellStart"/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Tetra-Brik</w:t>
            </w:r>
            <w:proofErr w:type="spellEnd"/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 xml:space="preserve"> ou embalagens de cartão para </w:t>
            </w: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lastRenderedPageBreak/>
              <w:t>líquidos alimentares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lastRenderedPageBreak/>
              <w:t>Cartão complexo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>As embalagens devem ser enxaguadas e espalmadas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</w:p>
        </w:tc>
      </w:tr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lastRenderedPageBreak/>
              <w:t>Plástico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t>Plásticos (</w:t>
            </w:r>
            <w:r w:rsidRPr="00730E18">
              <w:rPr>
                <w:rFonts w:ascii="Times New Roman" w:eastAsia="Times New Roman" w:hAnsi="Times New Roman" w:cs="Times New Roman"/>
                <w:color w:val="00FF00"/>
                <w:sz w:val="27"/>
                <w:szCs w:val="27"/>
                <w:lang w:eastAsia="pt-PT"/>
              </w:rPr>
              <w:t>Embalagem de refrigerante, embalagem de produtos de limpeza, copinhos descartáveis, embalagem de margarina, canos e tubos, sacos plásticos em geral)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>Espalmados se possível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Cabos de panela, tomadas, misturas de papel / plástico / metal</w:t>
            </w:r>
          </w:p>
        </w:tc>
      </w:tr>
      <w:tr w:rsidR="00730E18" w:rsidRPr="00730E18" w:rsidTr="00730E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 xml:space="preserve">Matéria </w:t>
            </w:r>
            <w:proofErr w:type="spellStart"/>
            <w:r w:rsidRPr="00730E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PT"/>
              </w:rPr>
              <w:t>fermentável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33FF33"/>
                <w:sz w:val="24"/>
                <w:szCs w:val="24"/>
                <w:lang w:eastAsia="pt-PT"/>
              </w:rPr>
              <w:t>Cascas de fruta, restos de legumes, aparas de jardim (relva, folhas, arbustos)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  <w:r w:rsidRPr="00730E18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pt-PT"/>
              </w:rPr>
              <w:t>O contentor deve ter uma tampa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E18" w:rsidRPr="00730E18" w:rsidRDefault="00730E18" w:rsidP="0073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PT"/>
              </w:rPr>
            </w:pPr>
          </w:p>
        </w:tc>
      </w:tr>
    </w:tbl>
    <w:p w:rsidR="00730E18" w:rsidRDefault="00730E18" w:rsidP="00730E18">
      <w:pPr>
        <w:shd w:val="clear" w:color="auto" w:fill="FFFEDE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</w:p>
    <w:p w:rsidR="00730E18" w:rsidRPr="00730E18" w:rsidRDefault="00730E18" w:rsidP="00730E18">
      <w:pPr>
        <w:shd w:val="clear" w:color="auto" w:fill="FFFEDE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66666"/>
          <w:sz w:val="21"/>
          <w:szCs w:val="21"/>
          <w:lang w:eastAsia="pt-PT"/>
        </w:rPr>
      </w:pPr>
    </w:p>
    <w:p w:rsidR="00730E18" w:rsidRPr="00730E18" w:rsidRDefault="00730E18" w:rsidP="0073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1800225" cy="447675"/>
            <wp:effectExtent l="19050" t="0" r="9525" b="0"/>
            <wp:docPr id="9" name="Imagem 1" descr="CLUBE DOS 3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E DOS 3R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E18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990600" cy="400050"/>
            <wp:effectExtent l="19050" t="0" r="0" b="0"/>
            <wp:docPr id="10" name="Imagem 2" descr="QUEST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STÕ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1 -  Levas, para a escola, a sandes do lanche: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embrulhada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num guardanapo de papel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embrulhada em película aderente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embrulhada num guardanapo de pano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2 - Escreves nos cadernos: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até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à última folha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só em algumas folhas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só enquanto são novos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3 - Para escrever: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usas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os lápis até ao fim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perdes sempre os lápis antes de chegar ao fim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usas até ao fim, só os lápis de que mais gostas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lastRenderedPageBreak/>
        <w:t>4 - Quando te fartas de um brinquedo: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vai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para o lixo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se não estiver partido, dás a alguém que goste dele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guarda-lo num caixote, para que os teus filhos possam um dia brincar com ele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5 - Para transportar as compras para casa: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utilizas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os sacos que são dados pelo supermercado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utilizas o teu carro ou cesto das compras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trazes os produtos na mão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6 - Se fores comprar fruta ou legumes preferes: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a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fruta/legumes que estão embalados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a fruta/legumes que são vendidos avulso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a fruta/legumes enlatados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7 - Quando na estante de um supermercado encontras três tamanhos diferentes de embalagens do mesmo produto, preferes: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a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embalagem média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a embalagem pequena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a embalagem grande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8 - Ao chegar a casa com as compras em sacos de plástico, retiras as compras e: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deitas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os sacos de plástico no lixo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utilizas os sacos de plástico como sacos do lixo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queimas os sacos de plástico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9 - Se uma camisola deixar de te servir: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utiliza-la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como pano de limpeza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coloca-la no lixo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guarda-la como recordação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10 - Ao consumir um frasco de compota: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lastRenderedPageBreak/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colocas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o frasco no vidrão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utilizas o frasco para outro fim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deitas o frasco no lixo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11 - Para fazeres rascunhos utilizas: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o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verso das fotocópias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papel novo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papel reciclado</w:t>
      </w:r>
    </w:p>
    <w:p w:rsidR="00730E18" w:rsidRPr="00730E18" w:rsidRDefault="00730E18" w:rsidP="00730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color w:val="40845D"/>
          <w:sz w:val="24"/>
          <w:szCs w:val="24"/>
          <w:lang w:eastAsia="pt-PT"/>
        </w:rPr>
        <w:t>12 - Na tua casa:</w:t>
      </w:r>
    </w:p>
    <w:p w:rsidR="00730E18" w:rsidRPr="00730E18" w:rsidRDefault="00730E18" w:rsidP="00730E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a) </w:t>
      </w:r>
      <w:proofErr w:type="gramStart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>juntas</w:t>
      </w:r>
      <w:proofErr w:type="gramEnd"/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todo o lixo no mesmo saco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b) separas o papel ou o vidro do restante lixo</w:t>
      </w:r>
      <w:r w:rsidRPr="00730E18">
        <w:rPr>
          <w:rFonts w:ascii="Comic Sans MS" w:eastAsia="Times New Roman" w:hAnsi="Comic Sans MS" w:cs="Times New Roman"/>
          <w:sz w:val="24"/>
          <w:szCs w:val="24"/>
          <w:lang w:eastAsia="pt-PT"/>
        </w:rPr>
        <w:br/>
        <w:t>c) colocas o papel, o vidro, as latas, as pilhas e o restante lixo em recipientes separados</w:t>
      </w:r>
      <w:r w:rsidRPr="00730E1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tbl>
      <w:tblPr>
        <w:tblW w:w="45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7654"/>
      </w:tblGrid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Registaste as tuas respostas?</w:t>
            </w:r>
          </w:p>
          <w:p w:rsidR="00AB403B" w:rsidRPr="00AB403B" w:rsidRDefault="00AB403B" w:rsidP="00AB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Verifica a imagem que corresponde à tua escolha</w:t>
            </w:r>
          </w:p>
        </w:tc>
      </w:tr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 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</w:tblGrid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6</w:t>
                  </w:r>
                </w:p>
              </w:tc>
            </w:tr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6" name="Imagem 5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5" name="Imagem 6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4" name="Imagem 7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3" name="Imagem 8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2" name="Imagem 9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1" name="Imagem 10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1" name="Imagem 11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2" name="Imagem 12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3" name="Imagem 13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4" name="Imagem 14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5" name="Imagem 15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6" name="Imagem 16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7" name="Imagem 17" descr="boneco1_1.jpg (10287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boneco1_1.jpg (10287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8" name="Imagem 18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19" name="Imagem 19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0" name="Imagem 20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1" name="Imagem 21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2" name="Imagem 22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403B" w:rsidRPr="00AB403B" w:rsidRDefault="00AB403B" w:rsidP="00AB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 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  <w:gridCol w:w="6"/>
              <w:gridCol w:w="231"/>
              <w:gridCol w:w="1020"/>
            </w:tblGrid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7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>12</w:t>
                  </w:r>
                </w:p>
              </w:tc>
            </w:tr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3" name="Imagem 23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4" name="Imagem 24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5" name="Imagem 25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6" name="Imagem 26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7" name="Imagem 27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8" name="Imagem 28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29" name="Imagem 29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0" name="Imagem 30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1" name="Imagem 31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2" name="Imagem 32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3" name="Imagem 33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b)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4" name="Imagem 34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403B" w:rsidRPr="00AB40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5" name="Imagem 35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6" name="Imagem 36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7" name="Imagem 37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8" name="Imagem 38" descr="http://www.minerva.uevora.pt/publicar/3r/images/boneco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minerva.uevora.pt/publicar/3r/images/boneco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39" name="Imagem 39" descr="http://www.minerva.uevora.pt/publicar/3r/images/boneco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minerva.uevora.pt/publicar/3r/images/boneco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AB403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pt-PT"/>
                    </w:rPr>
                    <w:t xml:space="preserve">c)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03B" w:rsidRPr="00AB403B" w:rsidRDefault="00AB403B" w:rsidP="00AB4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619125" cy="571500"/>
                        <wp:effectExtent l="19050" t="0" r="9525" b="0"/>
                        <wp:docPr id="40" name="Imagem 40" descr="http://www.minerva.uevora.pt/publicar/3r/images/boneco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minerva.uevora.pt/publicar/3r/images/boneco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403B" w:rsidRPr="00AB403B" w:rsidRDefault="00AB403B" w:rsidP="00AB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0245E5" w:rsidRDefault="000245E5" w:rsidP="00730E18"/>
    <w:p w:rsidR="00AB403B" w:rsidRDefault="00AB403B" w:rsidP="00730E18"/>
    <w:p w:rsidR="00AB403B" w:rsidRDefault="00AB403B" w:rsidP="00730E18"/>
    <w:tbl>
      <w:tblPr>
        <w:tblW w:w="425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7228"/>
      </w:tblGrid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Se os teus resultados contam com mais de </w:t>
            </w:r>
            <w:proofErr w:type="gramStart"/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10 </w:t>
            </w: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619125" cy="571500"/>
                  <wp:effectExtent l="19050" t="0" r="9525" b="0"/>
                  <wp:docPr id="77" name="Imagem 77" descr="boneco1_1.jpg (1028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oneco1_1.jpg (1028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, entraste para o Clube dos 3Rs.</w:t>
            </w:r>
          </w:p>
          <w:p w:rsidR="00AB403B" w:rsidRPr="00AB403B" w:rsidRDefault="00AB403B" w:rsidP="00AB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b/>
                <w:bCs/>
                <w:color w:val="008040"/>
                <w:sz w:val="27"/>
                <w:lang w:eastAsia="pt-PT"/>
              </w:rPr>
              <w:t xml:space="preserve">Parabéns! </w:t>
            </w:r>
            <w:r w:rsidRPr="00AB403B">
              <w:rPr>
                <w:rFonts w:ascii="Times New Roman" w:eastAsia="Times New Roman" w:hAnsi="Times New Roman" w:cs="Times New Roman"/>
                <w:b/>
                <w:bCs/>
                <w:color w:val="008040"/>
                <w:sz w:val="24"/>
                <w:szCs w:val="24"/>
                <w:lang w:eastAsia="pt-PT"/>
              </w:rPr>
              <w:br/>
            </w: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És um </w:t>
            </w:r>
            <w:hyperlink r:id="rId15" w:history="1">
              <w:r w:rsidRPr="00AB403B">
                <w:rPr>
                  <w:rFonts w:ascii="Comic Sans MS" w:eastAsia="Times New Roman" w:hAnsi="Comic Sans MS" w:cs="Times New Roman"/>
                  <w:color w:val="000000"/>
                  <w:sz w:val="24"/>
                  <w:szCs w:val="24"/>
                  <w:u w:val="single"/>
                  <w:lang w:eastAsia="pt-PT"/>
                </w:rPr>
                <w:t>amigo do ambiente!</w:t>
              </w:r>
            </w:hyperlink>
          </w:p>
          <w:p w:rsidR="00AB403B" w:rsidRPr="00AB403B" w:rsidRDefault="00E30AFB" w:rsidP="00AB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16" w:history="1">
              <w:r w:rsidR="00AB403B" w:rsidRPr="00AB403B">
                <w:rPr>
                  <w:rFonts w:ascii="Comic Sans MS" w:eastAsia="Times New Roman" w:hAnsi="Comic Sans MS" w:cs="Times New Roman"/>
                  <w:color w:val="000000"/>
                  <w:sz w:val="24"/>
                  <w:szCs w:val="24"/>
                  <w:u w:val="single"/>
                  <w:lang w:eastAsia="pt-PT"/>
                </w:rPr>
                <w:t>Imprime o teu Diploma.</w:t>
              </w:r>
            </w:hyperlink>
          </w:p>
          <w:p w:rsidR="00AB403B" w:rsidRPr="00AB403B" w:rsidRDefault="00AB403B" w:rsidP="00AB403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Mas... </w:t>
            </w:r>
            <w:proofErr w:type="spellStart"/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Mantem-te</w:t>
            </w:r>
            <w:proofErr w:type="spellEnd"/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 sempre informado.</w:t>
            </w:r>
          </w:p>
          <w:p w:rsidR="00AB403B" w:rsidRPr="00AB403B" w:rsidRDefault="00AB403B" w:rsidP="00AB403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Consulta:</w:t>
            </w:r>
          </w:p>
          <w:p w:rsidR="00AB403B" w:rsidRPr="00AB403B" w:rsidRDefault="00AB403B" w:rsidP="00AB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mic Sans MS" w:eastAsia="Times New Roman" w:hAnsi="Comic Sans MS" w:cs="Courier New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Courier New"/>
                <w:sz w:val="24"/>
                <w:szCs w:val="24"/>
                <w:lang w:eastAsia="pt-PT"/>
              </w:rPr>
              <w:t> </w:t>
            </w:r>
            <w:r>
              <w:rPr>
                <w:rFonts w:ascii="Comic Sans MS" w:eastAsia="Times New Roman" w:hAnsi="Comic Sans MS" w:cs="Courier New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33350" cy="161925"/>
                  <wp:effectExtent l="19050" t="0" r="0" b="0"/>
                  <wp:docPr id="78" name="Imagem 78" descr="checkvd.gif (82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heckvd.gif (82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03B">
              <w:rPr>
                <w:rFonts w:ascii="Comic Sans MS" w:eastAsia="Times New Roman" w:hAnsi="Comic Sans MS" w:cs="Courier New"/>
                <w:sz w:val="24"/>
                <w:szCs w:val="24"/>
                <w:lang w:eastAsia="pt-PT"/>
              </w:rPr>
              <w:t xml:space="preserve"> </w:t>
            </w:r>
            <w:r w:rsidRPr="00AB403B">
              <w:rPr>
                <w:rFonts w:ascii="Comic Sans MS" w:eastAsia="Times New Roman" w:hAnsi="Comic Sans MS" w:cs="Courier New"/>
                <w:color w:val="008000"/>
                <w:sz w:val="24"/>
                <w:szCs w:val="24"/>
                <w:lang w:eastAsia="pt-PT"/>
              </w:rPr>
              <w:t>Sociedade Ponto Verde</w:t>
            </w:r>
          </w:p>
          <w:p w:rsidR="00AB403B" w:rsidRPr="00AB403B" w:rsidRDefault="00AB403B" w:rsidP="00AB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t-PT"/>
              </w:rPr>
            </w:pPr>
            <w:r w:rsidRPr="00AB403B">
              <w:rPr>
                <w:rFonts w:ascii="Comic Sans MS" w:eastAsia="Times New Roman" w:hAnsi="Comic Sans MS" w:cs="Courier New"/>
                <w:sz w:val="24"/>
                <w:szCs w:val="24"/>
                <w:lang w:eastAsia="pt-PT"/>
              </w:rPr>
              <w:t xml:space="preserve">URL: </w:t>
            </w:r>
            <w:hyperlink r:id="rId18" w:history="1">
              <w:r w:rsidRPr="00AB403B">
                <w:rPr>
                  <w:rFonts w:ascii="Comic Sans MS" w:eastAsia="Times New Roman" w:hAnsi="Comic Sans MS" w:cs="Courier New"/>
                  <w:color w:val="000000"/>
                  <w:sz w:val="24"/>
                  <w:u w:val="single"/>
                  <w:lang w:eastAsia="pt-PT"/>
                </w:rPr>
                <w:t>http://www.pontoverde.pt/</w:t>
              </w:r>
            </w:hyperlink>
          </w:p>
        </w:tc>
      </w:tr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AB403B" w:rsidRPr="00AB403B" w:rsidTr="00AB403B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 </w:t>
            </w:r>
            <w:r w:rsidRPr="00AB403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</w:t>
            </w:r>
          </w:p>
          <w:p w:rsidR="00AB403B" w:rsidRPr="00AB403B" w:rsidRDefault="00AB403B" w:rsidP="00AB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Se  obtiveste entre 5 e </w:t>
            </w:r>
            <w:proofErr w:type="gramStart"/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 xml:space="preserve">10 </w:t>
            </w: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619125" cy="571500"/>
                  <wp:effectExtent l="19050" t="0" r="9525" b="0"/>
                  <wp:docPr id="79" name="Imagem 79" descr="boneco1_1.jpg (1028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oneco1_1.jpg (1028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AB403B">
              <w:rPr>
                <w:rFonts w:ascii="Comic Sans MS" w:eastAsia="Times New Roman" w:hAnsi="Comic Sans MS" w:cs="Times New Roman"/>
                <w:sz w:val="24"/>
                <w:szCs w:val="24"/>
                <w:lang w:eastAsia="pt-PT"/>
              </w:rPr>
              <w:t>, tem cuidado com as tuas atitudes, porque a Terra precisa da ajuda de todos.</w:t>
            </w:r>
          </w:p>
        </w:tc>
      </w:tr>
    </w:tbl>
    <w:p w:rsidR="00AB403B" w:rsidRDefault="00AB403B" w:rsidP="00730E18"/>
    <w:p w:rsidR="00AB403B" w:rsidRDefault="00AB403B" w:rsidP="00730E18"/>
    <w:p w:rsidR="00AB403B" w:rsidRPr="00AB403B" w:rsidRDefault="00AB403B" w:rsidP="00AB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W w:w="847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5"/>
        <w:gridCol w:w="7281"/>
        <w:gridCol w:w="270"/>
        <w:gridCol w:w="418"/>
      </w:tblGrid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33375"/>
                  <wp:effectExtent l="19050" t="0" r="0" b="0"/>
                  <wp:docPr id="83" name="Imagem 83" descr="http://www.junior.te.pt/Final/ImgABR/ambiente/reciclar_plastico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junior.te.pt/Final/ImgABR/ambiente/reciclar_plastico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23850"/>
                  <wp:effectExtent l="19050" t="0" r="0" b="0"/>
                  <wp:docPr id="84" name="Imagem 84" descr="http://www.junior.te.pt/Final/ImgABR/ambiente/reciclar_plastico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junior.te.pt/Final/ImgABR/ambiente/reciclar_plastico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81000"/>
                  <wp:effectExtent l="19050" t="0" r="0" b="0"/>
                  <wp:docPr id="85" name="Imagem 85" descr="http://www.junior.te.pt/Final/ImgABR/ambiente/reciclar_plastico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junior.te.pt/Final/ImgABR/ambiente/reciclar_plastico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61950"/>
                  <wp:effectExtent l="19050" t="0" r="0" b="0"/>
                  <wp:docPr id="86" name="Imagem 86" descr="http://www.junior.te.pt/Final/ImgABR/ambiente/reciclar_plastico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junior.te.pt/Final/ImgABR/ambiente/reciclar_plastico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81000"/>
                  <wp:effectExtent l="19050" t="0" r="0" b="0"/>
                  <wp:docPr id="87" name="Imagem 87" descr="http://www.junior.te.pt/Final/ImgABR/ambiente/reciclar_plastico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junior.te.pt/Final/ImgABR/ambiente/reciclar_plastico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61950"/>
                  <wp:effectExtent l="19050" t="0" r="0" b="0"/>
                  <wp:docPr id="88" name="Imagem 88" descr="http://www.junior.te.pt/Final/ImgABR/ambiente/reciclar_plastico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junior.te.pt/Final/ImgABR/ambiente/reciclar_plastico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52425"/>
                  <wp:effectExtent l="19050" t="0" r="0" b="0"/>
                  <wp:docPr id="89" name="Imagem 89" descr="http://www.junior.te.pt/Final/ImgABR/ambiente/reciclar_plastico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junior.te.pt/Final/ImgABR/ambiente/reciclar_plastico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33375"/>
                  <wp:effectExtent l="19050" t="0" r="0" b="0"/>
                  <wp:docPr id="90" name="Imagem 90" descr="http://www.junior.te.pt/Final/ImgABR/ambiente/reciclar_plastico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junior.te.pt/Final/ImgABR/ambiente/reciclar_plastico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102319">
        <w:trPr>
          <w:gridAfter w:val="2"/>
          <w:wAfter w:w="1442" w:type="pct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95275"/>
                  <wp:effectExtent l="19050" t="0" r="0" b="0"/>
                  <wp:docPr id="91" name="Imagem 91" descr="http://www.junior.te.pt/Final/ImgABR/ambiente/reciclar_plastico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junior.te.pt/Final/ImgABR/ambiente/reciclar_plastico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319" w:rsidRPr="00102319" w:rsidTr="00102319">
        <w:tblPrEx>
          <w:jc w:val="left"/>
          <w:tblCellSpacing w:w="0" w:type="nil"/>
        </w:tblPrEx>
        <w:trPr>
          <w:gridBefore w:val="1"/>
        </w:trPr>
        <w:tc>
          <w:tcPr>
            <w:tcW w:w="458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2319" w:rsidRPr="00102319" w:rsidRDefault="00102319" w:rsidP="00102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B7B00"/>
                <w:sz w:val="27"/>
                <w:szCs w:val="27"/>
                <w:lang w:eastAsia="pt-PT"/>
              </w:rPr>
            </w:pPr>
            <w:r w:rsidRPr="00102319">
              <w:rPr>
                <w:rFonts w:ascii="Arial" w:eastAsia="Times New Roman" w:hAnsi="Arial" w:cs="Arial"/>
                <w:b/>
                <w:bCs/>
                <w:color w:val="EB7B00"/>
                <w:sz w:val="27"/>
                <w:szCs w:val="27"/>
                <w:lang w:eastAsia="pt-PT"/>
              </w:rPr>
              <w:lastRenderedPageBreak/>
              <w:t xml:space="preserve">Ecopontos: Separar por cores </w:t>
            </w:r>
          </w:p>
        </w:tc>
        <w:tc>
          <w:tcPr>
            <w:tcW w:w="143" w:type="pct"/>
            <w:vAlign w:val="center"/>
            <w:hideMark/>
          </w:tcPr>
          <w:p w:rsidR="00102319" w:rsidRPr="00102319" w:rsidRDefault="00102319" w:rsidP="00102319">
            <w:pPr>
              <w:spacing w:after="0" w:line="324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color w:val="336600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Imagem 1" descr="versão para impressão">
                    <a:hlinkClick xmlns:a="http://schemas.openxmlformats.org/drawingml/2006/main" r:id="rId28" tgtFrame="_blank" tooltip="&quot;versão para impressã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são para impressão">
                            <a:hlinkClick r:id="rId28" tgtFrame="_blank" tooltip="&quot;versão para impressã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pct"/>
            <w:vAlign w:val="center"/>
            <w:hideMark/>
          </w:tcPr>
          <w:p w:rsidR="00102319" w:rsidRPr="00102319" w:rsidRDefault="00102319" w:rsidP="00102319">
            <w:pPr>
              <w:spacing w:after="0" w:line="324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color w:val="336600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Imagem 2" descr="enviar por e-mail">
                    <a:hlinkClick xmlns:a="http://schemas.openxmlformats.org/drawingml/2006/main" r:id="rId30" tgtFrame="_blank" tooltip="&quot;enviar por 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viar por e-mail">
                            <a:hlinkClick r:id="rId30" tgtFrame="_blank" tooltip="&quot;enviar por 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319" w:rsidRPr="00102319" w:rsidRDefault="00102319" w:rsidP="00102319">
      <w:pPr>
        <w:spacing w:after="0" w:line="324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pt-PT"/>
        </w:rPr>
      </w:pPr>
    </w:p>
    <w:tbl>
      <w:tblPr>
        <w:tblW w:w="4850" w:type="pct"/>
        <w:tblInd w:w="225" w:type="dxa"/>
        <w:tblCellMar>
          <w:left w:w="0" w:type="dxa"/>
          <w:right w:w="0" w:type="dxa"/>
        </w:tblCellMar>
        <w:tblLook w:val="04A0"/>
      </w:tblPr>
      <w:tblGrid>
        <w:gridCol w:w="8540"/>
      </w:tblGrid>
      <w:tr w:rsidR="00102319" w:rsidRPr="00102319" w:rsidTr="00102319">
        <w:trPr>
          <w:trHeight w:val="300"/>
        </w:trPr>
        <w:tc>
          <w:tcPr>
            <w:tcW w:w="0" w:type="auto"/>
            <w:tcMar>
              <w:top w:w="0" w:type="dxa"/>
              <w:left w:w="300" w:type="dxa"/>
              <w:bottom w:w="75" w:type="dxa"/>
              <w:right w:w="0" w:type="dxa"/>
            </w:tcMar>
            <w:hideMark/>
          </w:tcPr>
          <w:p w:rsidR="00102319" w:rsidRPr="00102319" w:rsidRDefault="00102319" w:rsidP="00102319">
            <w:pPr>
              <w:spacing w:after="0" w:line="324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PT"/>
              </w:rPr>
            </w:pPr>
            <w:r w:rsidRPr="00102319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PT"/>
              </w:rPr>
              <w:t xml:space="preserve">20-Dez-2007 </w:t>
            </w:r>
          </w:p>
        </w:tc>
      </w:tr>
      <w:tr w:rsidR="00102319" w:rsidRPr="00102319" w:rsidTr="00102319">
        <w:tc>
          <w:tcPr>
            <w:tcW w:w="0" w:type="auto"/>
            <w:hideMark/>
          </w:tcPr>
          <w:p w:rsidR="00102319" w:rsidRPr="00102319" w:rsidRDefault="00102319" w:rsidP="00102319">
            <w:pPr>
              <w:shd w:val="clear" w:color="auto" w:fill="FFFFFF"/>
              <w:spacing w:line="288" w:lineRule="auto"/>
              <w:rPr>
                <w:rFonts w:ascii="Arial" w:eastAsia="Times New Roman" w:hAnsi="Arial" w:cs="Arial"/>
                <w:i/>
                <w:iCs/>
                <w:color w:val="999999"/>
                <w:sz w:val="26"/>
                <w:szCs w:val="26"/>
                <w:lang w:eastAsia="pt-PT"/>
              </w:rPr>
            </w:pPr>
            <w:r w:rsidRPr="00102319">
              <w:rPr>
                <w:rFonts w:ascii="Arial" w:eastAsia="Times New Roman" w:hAnsi="Arial" w:cs="Arial"/>
                <w:i/>
                <w:iCs/>
                <w:color w:val="999999"/>
                <w:sz w:val="26"/>
                <w:szCs w:val="26"/>
                <w:lang w:eastAsia="pt-PT"/>
              </w:rPr>
              <w:t xml:space="preserve">Sabia que se colocar, durante um ano, dois jornais por semana no ecoponto mais próximo está a evitar o abate de uma árvore? Ou que um total de 47 garrafas de plástico colocadas no ecoponto produz fibra suficiente para fazer o enchimento de um saco cama? Já a reciclagem de um </w:t>
            </w:r>
            <w:proofErr w:type="spellStart"/>
            <w:r w:rsidRPr="00102319">
              <w:rPr>
                <w:rFonts w:ascii="Arial" w:eastAsia="Times New Roman" w:hAnsi="Arial" w:cs="Arial"/>
                <w:i/>
                <w:iCs/>
                <w:color w:val="999999"/>
                <w:sz w:val="26"/>
                <w:szCs w:val="26"/>
                <w:lang w:eastAsia="pt-PT"/>
              </w:rPr>
              <w:t>pack</w:t>
            </w:r>
            <w:proofErr w:type="spellEnd"/>
            <w:r w:rsidRPr="00102319">
              <w:rPr>
                <w:rFonts w:ascii="Arial" w:eastAsia="Times New Roman" w:hAnsi="Arial" w:cs="Arial"/>
                <w:i/>
                <w:iCs/>
                <w:color w:val="999999"/>
                <w:sz w:val="26"/>
                <w:szCs w:val="26"/>
                <w:lang w:eastAsia="pt-PT"/>
              </w:rPr>
              <w:t xml:space="preserve"> de latas por semana permite, ao fim de um ano, a poupança de 50 kg de minério. </w:t>
            </w:r>
            <w:proofErr w:type="gramStart"/>
            <w:r w:rsidRPr="00102319">
              <w:rPr>
                <w:rFonts w:ascii="Arial" w:eastAsia="Times New Roman" w:hAnsi="Arial" w:cs="Arial"/>
                <w:i/>
                <w:iCs/>
                <w:color w:val="999999"/>
                <w:sz w:val="26"/>
                <w:szCs w:val="26"/>
                <w:lang w:eastAsia="pt-PT"/>
              </w:rPr>
              <w:t>Números que nos devem fazer pensar</w:t>
            </w:r>
            <w:proofErr w:type="gramEnd"/>
            <w:r w:rsidRPr="00102319">
              <w:rPr>
                <w:rFonts w:ascii="Arial" w:eastAsia="Times New Roman" w:hAnsi="Arial" w:cs="Arial"/>
                <w:i/>
                <w:iCs/>
                <w:color w:val="999999"/>
                <w:sz w:val="26"/>
                <w:szCs w:val="26"/>
                <w:lang w:eastAsia="pt-PT"/>
              </w:rPr>
              <w:t xml:space="preserve">, antes de desfazermo-nos dos objectos ou substâncias que já não consideramos úteis... 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Aquilo a que vulgarmente chamamos de lixo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,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são muitas das vezes recursos preciosos para a nossa sobrevivência, num planeta onde as condições higiénicas, de saúde e de riqueza se determinam à velocidade da luz. Esta consciencialização ecológica tem vindo a ganhar pontos no nosso país e, hoje, é matéria de sala de aula desde o ensino pré-primário ao secundário, tema de campanhas publicitárias e informativas e motivo de reflexão em seminários e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palestras.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Falamos obviamente da Deposição Selectiva, o que significa separar os resíduos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de forma a que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estes possam ser reciclados, colocando-os em recipientes ou em locais apropriados para os receber. 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Neste momento, coloca-se a questão – o que pode ser reciclado? Na verdade, quase tudo, em matéria de embalagens, pode ser reciclado - o plástico, o metal, o papel/cartão, o vidro e até mesmo a madeira. </w:t>
            </w:r>
          </w:p>
          <w:p w:rsidR="00102319" w:rsidRPr="00102319" w:rsidRDefault="00102319" w:rsidP="00102319">
            <w:pPr>
              <w:spacing w:after="0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PT"/>
              </w:rPr>
              <w:t>Em casa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Quando a embalagem de sumo ou dos cereais fica vazia o seu destino deve ser o Ecoponto. Mas antes existe todo um conjunto de princípios que os ecologistas domésticos devem executar para que a reciclagem seja mais eficiente: 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1º Escorra e despeje todo o conteúdo das embalagens, pois não só evita </w:t>
            </w:r>
            <w:proofErr w:type="spell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escorrências</w:t>
            </w:r>
            <w:proofErr w:type="spell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que sujam os contentores, mas também facilita o trabalho dos operadores que efectuam a separação do conteúdo na Estação de Triagem;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  2º Retire as rolhas e tampas sempre que estas sejam feitas de materiais diferentes da embalagem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; 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    3ª Passe por água as embalagens que possam originar maus cheiros;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  4º Espalme as embalagens sempre que possível: caixas de cartão, garrafas de plástico, pacotes de leite ou sumo e latas. O facto de achatar as embalagens permite ocupar menos espaço em casa e no contentor, para além de reduzir os custos e a poluição provocada pelo  transporte e armazenamento desses materiais. 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Um dos principais entraves que as famílias colocam à Deposição Selectiva relaciona-se com a falta de espaço em casa para condicionar as embalagens. Actualmente, o mercado já disponibiliza os denominados </w:t>
            </w:r>
            <w:proofErr w:type="spell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eco-pontos</w:t>
            </w:r>
            <w:proofErr w:type="spell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domésticos, que mais não são do que caixotes com três divisórias, os quais permitem fazer a separação à medida que as embalagens vão ficando vazias. Outra hipótese, mais económica e também bastante usual, passa por juntar todas as 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lastRenderedPageBreak/>
              <w:t xml:space="preserve">embalagens vazias num só saco e fazer a separação à boca do Ecoponto. 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PT"/>
              </w:rPr>
              <w:t>Separar por cores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Os Ecopontos são constituídos por três contentores individuais destinados a receber separadamente diversos materiais. Subterrâneos ou de superfície, a separação é feita por cores: plásticos e metais para o contentor amarelo, papel/cartão para o azul e vidro para o verde. As embalagens de madeira, por se tratarem de embalagens menos frequentes, apenas podem ser depositadas nos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ecocentros.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Quando levar os resíduos ao Ecoponto, ponha os objectos um a um no respectivo contentor, por exemplo, não introduza no contentor amarelo sacos fechados que contenham latas e garrafas de plástico. A separação objecto a objecto facilita as tarefas que se efectuam de seguida na Estação de Triagem.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3514725" cy="2390775"/>
                  <wp:effectExtent l="19050" t="0" r="9525" b="0"/>
                  <wp:docPr id="112" name="Imagem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PT"/>
              </w:rPr>
              <w:t>PLÁSTICO 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 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Imagem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Garrafas, garrafões e frascos de água, sumos e refrigerantes,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vinagre, detergentes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e produtos de higiene e óleos alimentares;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Imagem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Sacos de plástico;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Imagem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Esferovite;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Imagem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Pacotes de leite e bebidas (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ECAL)*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Imagem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Iogurtes.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* Embalagens de cartão para alimentos líquidos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 Não 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 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Imagem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Embalagens de produtos tóxicos ou perigosos, por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ex.: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combustíveis e óleo de motor.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PT"/>
              </w:rPr>
              <w:t>METAL</w:t>
            </w:r>
            <w:r w:rsidRPr="001023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 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Imagem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Latas de bebidas;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Imagem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Latas de conserva;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Imagem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Tabuleiros de alumínio;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lastRenderedPageBreak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Imagem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Aerossóis vazios;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Imagem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Metalizados.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 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Não 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Imagem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Electrodomésticos;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Imagem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Pilhas e baterias;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Imagem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Objectos que não sejam embalagens (por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ex.: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tachos e panelas, talheres, ferramentas, etc.).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3514725" cy="2390775"/>
                  <wp:effectExtent l="19050" t="0" r="9525" b="0"/>
                  <wp:docPr id="66" name="Imagem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 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 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Imagem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Embalagens de cartão, por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ex.: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caixas de cereais; bolachas,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etc.;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Imagem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Sacos de papel;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Imagem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Papel de embrulho;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Imagem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Jornais e revistas;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Imagem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Papel de escrita.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 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Não 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Imagem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Embalagens de cartão com gordura, por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ex.: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pacotes de batatas fritas, caixas de pizza;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Imagem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Sacos de cimento;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Imagem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Embalagens de produtos químicos;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>  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Imagem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 Papel de alumínio;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Imagem 2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Papel autocolante;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Imagem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Papel de cozinha, guardanapos e lenços de papel sujos;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Imagem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Toalhetes e fraldas.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lastRenderedPageBreak/>
              <w:drawing>
                <wp:inline distT="0" distB="0" distL="0" distR="0">
                  <wp:extent cx="4829175" cy="3284886"/>
                  <wp:effectExtent l="19050" t="0" r="9525" b="0"/>
                  <wp:docPr id="53" name="Imagem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3284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 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Depositar: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Imagem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Garrafas;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Imagem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Garrafões;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Imagem 3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Frascos;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Imagem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Boiões.</w:t>
            </w:r>
          </w:p>
          <w:p w:rsidR="00102319" w:rsidRPr="00102319" w:rsidRDefault="00102319" w:rsidP="00102319">
            <w:pPr>
              <w:spacing w:before="150" w:after="225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 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lang w:eastAsia="pt-PT"/>
              </w:rPr>
              <w:t>Não depositar:</w:t>
            </w:r>
            <w:r w:rsidRPr="0010231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pt-PT"/>
              </w:rPr>
              <w:br/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Imagem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Loiças e cerâmicas (pratos, copos, chávenas, jarras, etc.);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Imagem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Materiais de construção civil;</w:t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Imagem 3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 xml:space="preserve">Janelas, vidraças, espelhos, </w:t>
            </w:r>
            <w:proofErr w:type="gramStart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etc.;</w:t>
            </w:r>
            <w:proofErr w:type="gramEnd"/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br/>
              <w:t xml:space="preserve">  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t-PT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Imagem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31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  <w:t>Lâmpadas.</w:t>
            </w:r>
          </w:p>
        </w:tc>
      </w:tr>
    </w:tbl>
    <w:p w:rsidR="00AB403B" w:rsidRPr="00AB403B" w:rsidRDefault="00AB403B" w:rsidP="00AB403B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92" name="Imagem 92" descr="http://www.junior.te.pt/Final/ImgABR/ambiente/reciclar_papel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junior.te.pt/Final/ImgABR/ambiente/reciclar_papel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93" name="Imagem 93" descr="http://www.junior.te.pt/Final/ImgABR/ambiente/reciclar_papel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junior.te.pt/Final/ImgABR/ambiente/reciclar_papel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94" name="Imagem 94" descr="http://www.junior.te.pt/Final/ImgABR/ambiente/reciclar_papel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junior.te.pt/Final/ImgABR/ambiente/reciclar_papel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95" name="Imagem 95" descr="http://www.junior.te.pt/Final/ImgABR/ambiente/reciclar_papel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junior.te.pt/Final/ImgABR/ambiente/reciclar_papel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96" name="Imagem 96" descr="http://www.junior.te.pt/Final/ImgABR/ambiente/reciclar_papel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junior.te.pt/Final/ImgABR/ambiente/reciclar_papel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97" name="Imagem 97" descr="http://www.junior.te.pt/Final/ImgABR/ambiente/reciclar_papel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junior.te.pt/Final/ImgABR/ambiente/reciclar_papel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98" name="Imagem 98" descr="http://www.junior.te.pt/Final/ImgABR/ambiente/reciclar_papel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junior.te.pt/Final/ImgABR/ambiente/reciclar_papel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99" name="Imagem 99" descr="http://www.junior.te.pt/Final/ImgABR/ambiente/reciclar_papel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junior.te.pt/Final/ImgABR/ambiente/reciclar_papel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304800"/>
                  <wp:effectExtent l="19050" t="0" r="0" b="0"/>
                  <wp:docPr id="100" name="Imagem 100" descr="http://www.junior.te.pt/Final/ImgABR/ambiente/reciclar_papel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junior.te.pt/Final/ImgABR/ambiente/reciclar_papel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03B" w:rsidRPr="00AB403B" w:rsidRDefault="00AB403B" w:rsidP="00AB403B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0"/>
      </w:tblGrid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101" name="Imagem 101" descr="http://www.junior.te.pt/Final/ImgABR/ambiente/reciclar_vidro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junior.te.pt/Final/ImgABR/ambiente/reciclar_vidro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102" name="Imagem 102" descr="http://www.junior.te.pt/Final/ImgABR/ambiente/reciclar_vidro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junior.te.pt/Final/ImgABR/ambiente/reciclar_vidro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103" name="Imagem 103" descr="http://www.junior.te.pt/Final/ImgABR/ambiente/reciclar_vidro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junior.te.pt/Final/ImgABR/ambiente/reciclar_vidro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104" name="Imagem 104" descr="http://www.junior.te.pt/Final/ImgABR/ambiente/reciclar_vidro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junior.te.pt/Final/ImgABR/ambiente/reciclar_vidro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105" name="Imagem 105" descr="http://www.junior.te.pt/Final/ImgABR/ambiente/reciclar_vidro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junior.te.pt/Final/ImgABR/ambiente/reciclar_vidro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106" name="Imagem 106" descr="http://www.junior.te.pt/Final/ImgABR/ambiente/reciclar_vidro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junior.te.pt/Final/ImgABR/ambiente/reciclar_vidro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107" name="Imagem 107" descr="http://www.junior.te.pt/Final/ImgABR/ambiente/reciclar_vidro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junior.te.pt/Final/ImgABR/ambiente/reciclar_vidro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108" name="Imagem 108" descr="http://www.junior.te.pt/Final/ImgABR/ambiente/reciclar_vidro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junior.te.pt/Final/ImgABR/ambiente/reciclar_vidro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76225"/>
                  <wp:effectExtent l="19050" t="0" r="0" b="0"/>
                  <wp:docPr id="109" name="Imagem 109" descr="http://www.junior.te.pt/Final/ImgABR/ambiente/reciclar_vidro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junior.te.pt/Final/ImgABR/ambiente/reciclar_vidro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3B" w:rsidRPr="00AB403B" w:rsidTr="00AB40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403B" w:rsidRPr="00AB403B" w:rsidRDefault="00AB403B" w:rsidP="00AB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3810000" cy="266700"/>
                  <wp:effectExtent l="19050" t="0" r="0" b="0"/>
                  <wp:docPr id="110" name="Imagem 110" descr="http://www.junior.te.pt/Final/ImgABR/ambiente/reciclar_vidro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junior.te.pt/Final/ImgABR/ambiente/reciclar_vidro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03B" w:rsidRPr="00AB403B" w:rsidRDefault="00AB403B" w:rsidP="00AB403B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t-PT"/>
        </w:rPr>
      </w:pPr>
    </w:p>
    <w:p w:rsidR="00AB403B" w:rsidRDefault="00AB403B" w:rsidP="00730E18"/>
    <w:p w:rsidR="00AB403B" w:rsidRDefault="00AB403B" w:rsidP="00730E18"/>
    <w:p w:rsidR="00AB403B" w:rsidRDefault="00AB403B" w:rsidP="00730E18"/>
    <w:sectPr w:rsidR="00AB403B" w:rsidSect="00024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0701"/>
    <w:multiLevelType w:val="multilevel"/>
    <w:tmpl w:val="E58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33E33"/>
    <w:multiLevelType w:val="multilevel"/>
    <w:tmpl w:val="EC38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E18"/>
    <w:rsid w:val="000245E5"/>
    <w:rsid w:val="00084A9C"/>
    <w:rsid w:val="000F63CC"/>
    <w:rsid w:val="00102319"/>
    <w:rsid w:val="00730E18"/>
    <w:rsid w:val="00933602"/>
    <w:rsid w:val="00AB403B"/>
    <w:rsid w:val="00B277FD"/>
    <w:rsid w:val="00E3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730E18"/>
    <w:rPr>
      <w:b/>
      <w:bCs/>
    </w:rPr>
  </w:style>
  <w:style w:type="paragraph" w:styleId="NormalWeb">
    <w:name w:val="Normal (Web)"/>
    <w:basedOn w:val="Normal"/>
    <w:uiPriority w:val="99"/>
    <w:unhideWhenUsed/>
    <w:rsid w:val="0073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30E18"/>
    <w:rPr>
      <w:color w:val="00000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0E18"/>
    <w:rPr>
      <w:rFonts w:ascii="Tahoma" w:hAnsi="Tahoma" w:cs="Tahoma"/>
      <w:sz w:val="16"/>
      <w:szCs w:val="16"/>
    </w:rPr>
  </w:style>
  <w:style w:type="paragraph" w:styleId="HTMLpr-formatado">
    <w:name w:val="HTML Preformatted"/>
    <w:basedOn w:val="Normal"/>
    <w:link w:val="HTMLpr-formatadoCarcter"/>
    <w:uiPriority w:val="99"/>
    <w:unhideWhenUsed/>
    <w:rsid w:val="00A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AB403B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nfase">
    <w:name w:val="Emphasis"/>
    <w:basedOn w:val="Tipodeletrapredefinidodopargrafo"/>
    <w:uiPriority w:val="20"/>
    <w:qFormat/>
    <w:rsid w:val="001023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823">
              <w:marLeft w:val="0"/>
              <w:marRight w:val="0"/>
              <w:marTop w:val="0"/>
              <w:marBottom w:val="0"/>
              <w:divBdr>
                <w:top w:val="single" w:sz="6" w:space="0" w:color="93B63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355">
                      <w:blockQuote w:val="1"/>
                      <w:marLeft w:val="150"/>
                      <w:marRight w:val="150"/>
                      <w:marTop w:val="225"/>
                      <w:marBottom w:val="225"/>
                      <w:divBdr>
                        <w:top w:val="dotted" w:sz="12" w:space="8" w:color="CCCCCC"/>
                        <w:left w:val="none" w:sz="0" w:space="0" w:color="auto"/>
                        <w:bottom w:val="dotted" w:sz="12" w:space="8" w:color="CCCCCC"/>
                        <w:right w:val="none" w:sz="0" w:space="0" w:color="auto"/>
                      </w:divBdr>
                    </w:div>
                    <w:div w:id="4022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8930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://www.pontoverde.pt/" TargetMode="External"/><Relationship Id="rId26" Type="http://schemas.openxmlformats.org/officeDocument/2006/relationships/image" Target="media/image19.gif"/><Relationship Id="rId39" Type="http://schemas.openxmlformats.org/officeDocument/2006/relationships/image" Target="media/image30.gif"/><Relationship Id="rId21" Type="http://schemas.openxmlformats.org/officeDocument/2006/relationships/image" Target="media/image14.gif"/><Relationship Id="rId34" Type="http://schemas.openxmlformats.org/officeDocument/2006/relationships/image" Target="media/image25.jpeg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50" Type="http://schemas.openxmlformats.org/officeDocument/2006/relationships/image" Target="media/image41.gif"/><Relationship Id="rId55" Type="http://schemas.openxmlformats.org/officeDocument/2006/relationships/image" Target="media/image46.gi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1.gif"/><Relationship Id="rId25" Type="http://schemas.openxmlformats.org/officeDocument/2006/relationships/image" Target="media/image18.gif"/><Relationship Id="rId33" Type="http://schemas.openxmlformats.org/officeDocument/2006/relationships/image" Target="media/image24.jpeg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2" Type="http://schemas.openxmlformats.org/officeDocument/2006/relationships/styles" Target="styles.xml"/><Relationship Id="rId16" Type="http://schemas.openxmlformats.org/officeDocument/2006/relationships/hyperlink" Target="http://www.minerva.uevora.pt/publicar/3r/diploma.htm" TargetMode="External"/><Relationship Id="rId20" Type="http://schemas.openxmlformats.org/officeDocument/2006/relationships/image" Target="media/image13.gif"/><Relationship Id="rId29" Type="http://schemas.openxmlformats.org/officeDocument/2006/relationships/image" Target="media/image21.png"/><Relationship Id="rId41" Type="http://schemas.openxmlformats.org/officeDocument/2006/relationships/image" Target="media/image32.gif"/><Relationship Id="rId54" Type="http://schemas.openxmlformats.org/officeDocument/2006/relationships/image" Target="media/image4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17.gif"/><Relationship Id="rId32" Type="http://schemas.openxmlformats.org/officeDocument/2006/relationships/image" Target="media/image23.jpeg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3" Type="http://schemas.openxmlformats.org/officeDocument/2006/relationships/image" Target="media/image44.gif"/><Relationship Id="rId5" Type="http://schemas.openxmlformats.org/officeDocument/2006/relationships/image" Target="media/image1.gif"/><Relationship Id="rId15" Type="http://schemas.openxmlformats.org/officeDocument/2006/relationships/hyperlink" Target="http://www.minerva.uevora.pt/publicar/3r/sugestoes.htm" TargetMode="External"/><Relationship Id="rId23" Type="http://schemas.openxmlformats.org/officeDocument/2006/relationships/image" Target="media/image16.gif"/><Relationship Id="rId28" Type="http://schemas.openxmlformats.org/officeDocument/2006/relationships/hyperlink" Target="http://www.abcdoambiente.com/index2.php?option=com_content&amp;task=view&amp;id=201&amp;pop=1&amp;page=0&amp;Itemid=89" TargetMode="External"/><Relationship Id="rId36" Type="http://schemas.openxmlformats.org/officeDocument/2006/relationships/image" Target="media/image27.jpeg"/><Relationship Id="rId49" Type="http://schemas.openxmlformats.org/officeDocument/2006/relationships/image" Target="media/image40.gif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2.gif"/><Relationship Id="rId31" Type="http://schemas.openxmlformats.org/officeDocument/2006/relationships/image" Target="media/image22.png"/><Relationship Id="rId44" Type="http://schemas.openxmlformats.org/officeDocument/2006/relationships/image" Target="media/image35.gif"/><Relationship Id="rId52" Type="http://schemas.openxmlformats.org/officeDocument/2006/relationships/image" Target="media/image43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hyperlink" Target="http://www.abcdoambiente.com/index2.php?option=com_content&amp;task=emailform&amp;id=201&amp;itemid=89" TargetMode="External"/><Relationship Id="rId35" Type="http://schemas.openxmlformats.org/officeDocument/2006/relationships/image" Target="media/image26.jpeg"/><Relationship Id="rId43" Type="http://schemas.openxmlformats.org/officeDocument/2006/relationships/image" Target="media/image34.gif"/><Relationship Id="rId48" Type="http://schemas.openxmlformats.org/officeDocument/2006/relationships/image" Target="media/image39.gif"/><Relationship Id="rId56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2122</Words>
  <Characters>11461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2010-05-20T13:28:00Z</dcterms:created>
  <dcterms:modified xsi:type="dcterms:W3CDTF">2010-05-20T13:28:00Z</dcterms:modified>
</cp:coreProperties>
</file>