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officeDocument/2006/relationships/extended-properties" Target="docProps/app.xml"></Relationship><Relationship Id="rId3" Type="http://schemas.openxmlformats.org/package/2006/relationships/metadata/core-properties" Target="docProps/core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4.0.3.0 -->
  <w:body>
    <w:tbl>
      <w:tblPr>
        <w:tblpPr w:leftFromText="141" w:rightFromText="141" w:vertAnchor="text" w:tblpXSpec="center" w:tblpY="1"/>
        <w:tblOverlap w:val="never"/>
        <w:tblW w:w="12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/>
      </w:tblPr>
      <w:tblGrid>
        <w:gridCol w:w="1998"/>
        <w:gridCol w:w="4800"/>
        <w:gridCol w:w="4538"/>
        <w:gridCol w:w="1582"/>
      </w:tblGrid>
      <w:tr w:rsidTr="00556D3C">
        <w:tblPrEx>
          <w:tblW w:w="1291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80"/>
        </w:tblPrEx>
        <w:trPr>
          <w:cantSplit/>
          <w:trHeight w:val="9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BCE" w:rsidRPr="00CA59DB" w:rsidP="009B406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9DB">
              <w:rPr>
                <w:rFonts w:ascii="Times New Roman" w:hAnsi="Times New Roman"/>
                <w:b/>
                <w:sz w:val="20"/>
                <w:szCs w:val="20"/>
              </w:rPr>
              <w:t>Blocos/ Con</w:t>
            </w:r>
            <w:bookmarkStart w:id="0" w:name="_GoBack"/>
            <w:bookmarkEnd w:id="0"/>
            <w:r w:rsidRPr="00CA59DB">
              <w:rPr>
                <w:rFonts w:ascii="Times New Roman" w:hAnsi="Times New Roman"/>
                <w:b/>
                <w:sz w:val="20"/>
                <w:szCs w:val="20"/>
              </w:rPr>
              <w:t>teúdos</w:t>
            </w:r>
          </w:p>
        </w:tc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CE" w:rsidRPr="00CA59DB" w:rsidP="009B406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9DB">
              <w:rPr>
                <w:rFonts w:ascii="Times New Roman" w:hAnsi="Times New Roman"/>
                <w:b/>
                <w:sz w:val="20"/>
                <w:szCs w:val="20"/>
              </w:rPr>
              <w:t>Objetivos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CE" w:rsidRPr="00CA59DB" w:rsidP="009B406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9DB">
              <w:rPr>
                <w:rFonts w:ascii="Times New Roman" w:hAnsi="Times New Roman"/>
                <w:b/>
                <w:sz w:val="20"/>
                <w:szCs w:val="20"/>
              </w:rPr>
              <w:t>Atividades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BCE" w:rsidRPr="00CA59DB" w:rsidP="009B406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9DB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</w:p>
        </w:tc>
      </w:tr>
      <w:tr w:rsidTr="00556D3C">
        <w:tblPrEx>
          <w:tblW w:w="1291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80"/>
        </w:tblPrEx>
        <w:trPr>
          <w:cantSplit/>
          <w:trHeight w:val="836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BCE" w:rsidP="00B37BC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1A34">
              <w:rPr>
                <w:rFonts w:ascii="Times New Roman" w:hAnsi="Times New Roman"/>
                <w:b/>
                <w:sz w:val="20"/>
                <w:szCs w:val="20"/>
              </w:rPr>
              <w:t>À Descoberta de si Mesmo</w:t>
            </w:r>
          </w:p>
          <w:p w:rsidR="00B37BCE" w:rsidRPr="00E31A34" w:rsidP="009B406C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1A34">
              <w:rPr>
                <w:rFonts w:ascii="Times New Roman" w:hAnsi="Times New Roman"/>
                <w:b/>
                <w:sz w:val="20"/>
                <w:szCs w:val="20"/>
              </w:rPr>
              <w:t>O Seu Corpo:</w:t>
            </w:r>
          </w:p>
          <w:p w:rsidR="00B37BCE" w:rsidRPr="00D44255" w:rsidP="009B40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44255">
              <w:rPr>
                <w:rFonts w:ascii="Times New Roman" w:hAnsi="Times New Roman"/>
                <w:sz w:val="20"/>
                <w:szCs w:val="20"/>
              </w:rPr>
              <w:t>- os ossos</w:t>
            </w:r>
          </w:p>
          <w:p w:rsidR="00B37BCE" w:rsidRPr="00D44255" w:rsidP="009B40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44255">
              <w:rPr>
                <w:rFonts w:ascii="Times New Roman" w:hAnsi="Times New Roman"/>
                <w:sz w:val="20"/>
                <w:szCs w:val="20"/>
              </w:rPr>
              <w:t>- os músculos</w:t>
            </w:r>
          </w:p>
          <w:p w:rsidR="00B37BCE" w:rsidRPr="00B37BCE" w:rsidP="009B40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44255">
              <w:rPr>
                <w:rFonts w:ascii="Times New Roman" w:hAnsi="Times New Roman"/>
                <w:sz w:val="20"/>
                <w:szCs w:val="20"/>
              </w:rPr>
              <w:t>- a pele</w:t>
            </w:r>
          </w:p>
          <w:p w:rsidR="00B37BCE" w:rsidRPr="00E31A34" w:rsidP="009B406C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1A34">
              <w:rPr>
                <w:rFonts w:ascii="Times New Roman" w:hAnsi="Times New Roman"/>
                <w:b/>
                <w:sz w:val="20"/>
                <w:szCs w:val="20"/>
              </w:rPr>
              <w:t xml:space="preserve">A Segurança do Seu Corpo: </w:t>
            </w:r>
          </w:p>
          <w:p w:rsidR="00B37BCE" w:rsidRPr="00D44255" w:rsidP="009B40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44255">
              <w:rPr>
                <w:rFonts w:ascii="Times New Roman" w:hAnsi="Times New Roman"/>
                <w:sz w:val="20"/>
                <w:szCs w:val="20"/>
              </w:rPr>
              <w:t>- cuidados a ter com a exposição ao Sol;</w:t>
            </w:r>
          </w:p>
          <w:p w:rsidR="00B37BCE" w:rsidRPr="00D44255" w:rsidP="009B40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44255">
              <w:rPr>
                <w:rFonts w:ascii="Times New Roman" w:hAnsi="Times New Roman"/>
                <w:sz w:val="20"/>
                <w:szCs w:val="20"/>
              </w:rPr>
              <w:t>- regras de primeiros socorros;</w:t>
            </w:r>
          </w:p>
          <w:p w:rsidR="00B37BCE" w:rsidP="009B40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44255">
              <w:rPr>
                <w:rFonts w:ascii="Times New Roman" w:hAnsi="Times New Roman"/>
                <w:sz w:val="20"/>
                <w:szCs w:val="20"/>
              </w:rPr>
              <w:t>- prevenção de incêndios e sismos.</w:t>
            </w:r>
          </w:p>
          <w:p w:rsidR="00B37BCE" w:rsidP="009B40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7BCE" w:rsidP="000B5CD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5CDF">
              <w:rPr>
                <w:rFonts w:ascii="Times New Roman" w:hAnsi="Times New Roman"/>
                <w:b/>
                <w:sz w:val="20"/>
                <w:szCs w:val="20"/>
              </w:rPr>
              <w:t>À descoberta dos materiais e objetos</w:t>
            </w:r>
          </w:p>
          <w:p w:rsidR="00B37BCE" w:rsidRPr="00DC7452" w:rsidP="00DC745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Experiências sobre os estados da matéria</w:t>
            </w:r>
          </w:p>
        </w:tc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CE" w:rsidRPr="005B2C53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• Os ossos:</w:t>
            </w:r>
          </w:p>
          <w:p w:rsidR="00B37BCE" w:rsidRPr="005B2C53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PT"/>
              </w:rPr>
              <w:t xml:space="preserve">• </w:t>
            </w:r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- reconhecer a existência dos ossos;</w:t>
            </w:r>
          </w:p>
          <w:p w:rsidR="00B37BCE" w:rsidRPr="005B2C53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PT"/>
              </w:rPr>
              <w:t xml:space="preserve">• </w:t>
            </w:r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- reconhecer a sua função (suporte e proteção);</w:t>
            </w:r>
          </w:p>
          <w:p w:rsidR="00B37BCE" w:rsidRPr="005B2C53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PT"/>
              </w:rPr>
              <w:t>•-</w:t>
            </w:r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- observar em representações do corpo humano.</w:t>
            </w:r>
          </w:p>
          <w:p w:rsidR="00B37BCE" w:rsidRPr="005B2C53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• Os músculos:</w:t>
            </w:r>
          </w:p>
          <w:p w:rsidR="00B37BCE" w:rsidRPr="005B2C53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PT"/>
              </w:rPr>
              <w:t xml:space="preserve">• </w:t>
            </w:r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- reconhecer a existência dos músculos;</w:t>
            </w:r>
          </w:p>
          <w:p w:rsidR="00B37BCE" w:rsidRPr="005B2C53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PT"/>
              </w:rPr>
              <w:t xml:space="preserve">• </w:t>
            </w:r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- reconhecer a sua função (movimentos, suporte…);</w:t>
            </w:r>
          </w:p>
          <w:p w:rsidR="00B37BCE" w:rsidRPr="005B2C53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PT"/>
              </w:rPr>
              <w:t xml:space="preserve">• </w:t>
            </w:r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- observar em representações dos músculos humanos.</w:t>
            </w:r>
          </w:p>
          <w:p w:rsidR="00B37BCE" w:rsidRPr="005B2C53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• A pele:</w:t>
            </w:r>
          </w:p>
          <w:p w:rsidR="00B37BCE" w:rsidRPr="005B2C53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PT"/>
              </w:rPr>
              <w:t xml:space="preserve">•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- identificar a função de proteção da pele.</w:t>
            </w:r>
          </w:p>
          <w:p w:rsidR="00B37BCE" w:rsidRPr="005B2C53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• Identificar alguns cuidados a ter com a exposição ao sol.</w:t>
            </w:r>
          </w:p>
          <w:p w:rsidR="00B37BCE" w:rsidRPr="005B2C53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• Conhecer algumas regras de primeiros socorros:</w:t>
            </w:r>
          </w:p>
          <w:p w:rsidR="00B37BCE" w:rsidRPr="005B2C53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PT"/>
              </w:rPr>
              <w:t xml:space="preserve">• </w:t>
            </w:r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- conhecer algumas medidas elementares a ter em conta em casos de queimaduras solares, fraturas e distensões.</w:t>
            </w:r>
          </w:p>
          <w:p w:rsidR="00B37BCE" w:rsidRPr="005B2C53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• Conhecer e aplicar regras de prevenção de incêndios (nas habitações, locais públicos, florestas…).</w:t>
            </w:r>
          </w:p>
          <w:p w:rsidR="00B37BCE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• Conhecer regras de segurança antissísmicas (prevenção e comportamentos a ter durante e depois de um sismo).</w:t>
            </w:r>
          </w:p>
          <w:p w:rsidR="00B37BCE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7BCE" w:rsidP="000B5C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7BCE" w:rsidRPr="00E31A34" w:rsidP="000B5C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-Realizar experiências com várias materiais e objetos de estados diferentes, que permitam  reconhecer as suas propriedades.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CE" w:rsidRPr="005B2C53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sz w:val="20"/>
                <w:szCs w:val="20"/>
                <w:lang w:eastAsia="pt-PT"/>
              </w:rPr>
              <w:t>• Observação de gravuras, cartazes, consulta de livros, internet, CDs, … sobre o corpo humano.</w:t>
            </w:r>
          </w:p>
          <w:p w:rsidR="00B37BCE" w:rsidRPr="005B2C53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hAnsi="Times New Roman"/>
                <w:color w:val="000000"/>
                <w:sz w:val="20"/>
                <w:szCs w:val="20"/>
              </w:rPr>
              <w:t>• Diálogo sobre a função dos ossos como suporte e proteção.</w:t>
            </w:r>
          </w:p>
          <w:p w:rsidR="00B37BCE" w:rsidRPr="005B2C53" w:rsidP="009B406C">
            <w:pPr>
              <w:tabs>
                <w:tab w:val="left" w:pos="120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C53">
              <w:rPr>
                <w:rFonts w:ascii="Times New Roman" w:hAnsi="Times New Roman"/>
                <w:color w:val="000000"/>
                <w:sz w:val="20"/>
                <w:szCs w:val="20"/>
              </w:rPr>
              <w:t>• Através do movimento, corridas, elevação de pesos e deslocação de objetos, reconhecer a existência e função dos músculos.</w:t>
            </w:r>
          </w:p>
          <w:p w:rsidR="00B37BCE" w:rsidRPr="005B2C53" w:rsidP="009B406C">
            <w:pPr>
              <w:tabs>
                <w:tab w:val="left" w:pos="120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C53">
              <w:rPr>
                <w:rFonts w:ascii="Times New Roman" w:hAnsi="Times New Roman"/>
                <w:color w:val="000000"/>
                <w:sz w:val="20"/>
                <w:szCs w:val="20"/>
              </w:rPr>
              <w:t>• Identificação da pele corpo e a sua ação protetora.</w:t>
            </w:r>
          </w:p>
          <w:p w:rsidR="00B37BCE" w:rsidRPr="005B2C53" w:rsidP="009B406C">
            <w:pPr>
              <w:tabs>
                <w:tab w:val="left" w:pos="120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C53">
              <w:rPr>
                <w:rFonts w:ascii="Times New Roman" w:hAnsi="Times New Roman"/>
                <w:color w:val="000000"/>
                <w:sz w:val="20"/>
                <w:szCs w:val="20"/>
              </w:rPr>
              <w:t>• Observação de imagens para reconhecimento de diferentes tonalidades da pele, conforme a raça.</w:t>
            </w:r>
          </w:p>
          <w:p w:rsidR="00B37BCE" w:rsidRPr="005B2C53" w:rsidP="009B406C">
            <w:pPr>
              <w:tabs>
                <w:tab w:val="left" w:pos="120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Debates sobre a prevenção ou comportamentos, face à exposição solar. </w:t>
            </w:r>
          </w:p>
          <w:p w:rsidR="00B37BCE" w:rsidRPr="005B2C53" w:rsidP="009B406C">
            <w:pPr>
              <w:tabs>
                <w:tab w:val="left" w:pos="120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hAnsi="Times New Roman"/>
                <w:color w:val="000000"/>
                <w:sz w:val="20"/>
                <w:szCs w:val="20"/>
              </w:rPr>
              <w:t>• Registo de procedimentos a ter em caso de queimaduras, fraturas e distensões).</w:t>
            </w:r>
          </w:p>
          <w:p w:rsidR="00B37BCE" w:rsidRPr="005B2C53" w:rsidP="009B406C">
            <w:pPr>
              <w:tabs>
                <w:tab w:val="left" w:pos="120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sz w:val="20"/>
                <w:szCs w:val="20"/>
                <w:lang w:eastAsia="pt-PT"/>
              </w:rPr>
              <w:t>• Diálogo com os alunos sobre as regras para proteção do sol.</w:t>
            </w:r>
          </w:p>
          <w:p w:rsidR="00B37BCE" w:rsidRPr="005B2C53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sz w:val="20"/>
                <w:szCs w:val="20"/>
                <w:lang w:eastAsia="pt-PT"/>
              </w:rPr>
              <w:t>• Elaboração de um panfleto/cartaz sobre a prevenção de incêndios</w:t>
            </w:r>
          </w:p>
          <w:p w:rsidR="00B37BCE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• Realização de pesquisa, seleção e organização de documentação relativa à segurança sísmica.</w:t>
            </w:r>
          </w:p>
          <w:p w:rsidR="00B37BCE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</w:pPr>
          </w:p>
          <w:p w:rsidR="00B37BCE" w:rsidRPr="00DC7452" w:rsidP="00D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Realização de experiências com vários materiais cujas propriedades são constantes ou não constantes (p.ex.: volume).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7BCE" w:rsidP="009B40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B2C53">
              <w:rPr>
                <w:rFonts w:ascii="Times New Roman" w:eastAsia="Times New Roman" w:hAnsi="Times New Roman"/>
                <w:sz w:val="20"/>
                <w:szCs w:val="20"/>
                <w:lang w:eastAsia="pt-PT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Ficha de avaliação diagnóstica</w:t>
            </w:r>
          </w:p>
          <w:p w:rsidR="00B37BCE" w:rsidRPr="005B2C53" w:rsidP="009B40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7BCE" w:rsidP="009B40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B2C53">
              <w:rPr>
                <w:rFonts w:ascii="Times New Roman" w:eastAsia="Times New Roman" w:hAnsi="Times New Roman"/>
                <w:sz w:val="20"/>
                <w:szCs w:val="20"/>
                <w:lang w:eastAsia="pt-PT"/>
              </w:rPr>
              <w:t>•</w:t>
            </w:r>
            <w:r w:rsidRPr="005B2C53">
              <w:rPr>
                <w:rFonts w:ascii="Times New Roman" w:hAnsi="Times New Roman"/>
                <w:sz w:val="20"/>
                <w:szCs w:val="20"/>
              </w:rPr>
              <w:t xml:space="preserve"> Grelhas de avaliação</w:t>
            </w:r>
          </w:p>
          <w:p w:rsidR="00B37BCE" w:rsidRPr="005B2C53" w:rsidP="009B40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7BCE" w:rsidP="009B40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B2C53">
              <w:rPr>
                <w:rFonts w:ascii="Times New Roman" w:eastAsia="Times New Roman" w:hAnsi="Times New Roman"/>
                <w:sz w:val="20"/>
                <w:szCs w:val="20"/>
                <w:lang w:eastAsia="pt-PT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Observação direta</w:t>
            </w:r>
          </w:p>
          <w:p w:rsidR="00B37BCE" w:rsidRPr="005B2C53" w:rsidP="009B40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7BCE" w:rsidP="009B40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B2C53">
              <w:rPr>
                <w:rFonts w:ascii="Times New Roman" w:eastAsia="Times New Roman" w:hAnsi="Times New Roman"/>
                <w:sz w:val="20"/>
                <w:szCs w:val="20"/>
                <w:lang w:eastAsia="pt-PT"/>
              </w:rPr>
              <w:t>•</w:t>
            </w:r>
            <w:r w:rsidRPr="005B2C53">
              <w:rPr>
                <w:rFonts w:ascii="Times New Roman" w:hAnsi="Times New Roman"/>
                <w:sz w:val="20"/>
                <w:szCs w:val="20"/>
              </w:rPr>
              <w:t xml:space="preserve"> Questionários orais e escritos</w:t>
            </w:r>
          </w:p>
          <w:p w:rsidR="00B37BCE" w:rsidP="009B40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7BCE" w:rsidRPr="005B2C53" w:rsidP="009B40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7BCE" w:rsidRPr="00E31A34" w:rsidP="009B406C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2C53">
              <w:rPr>
                <w:rFonts w:ascii="Times New Roman" w:eastAsia="Times New Roman" w:hAnsi="Times New Roman"/>
                <w:sz w:val="20"/>
                <w:szCs w:val="20"/>
                <w:lang w:eastAsia="pt-PT"/>
              </w:rPr>
              <w:t>•</w:t>
            </w:r>
            <w:r w:rsidRPr="005B2C53">
              <w:rPr>
                <w:rFonts w:ascii="Times New Roman" w:hAnsi="Times New Roman"/>
                <w:sz w:val="20"/>
                <w:szCs w:val="20"/>
              </w:rPr>
              <w:t xml:space="preserve"> Ficha de avaliação formativa</w:t>
            </w:r>
          </w:p>
        </w:tc>
      </w:tr>
    </w:tbl>
    <w:p w:rsidR="00DE128F"/>
    <w:sectPr w:rsidSect="00933855">
      <w:headerReference w:type="default" r:id="rId4"/>
      <w:pgSz w:w="16838" w:h="11906" w:orient="landscape"/>
      <w:pgMar w:top="1134" w:right="1418" w:bottom="1134" w:left="1418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D3B" w:rsidRPr="00F36D3B" w:rsidP="00F36D3B">
    <w:pPr>
      <w:pStyle w:val="Header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Agrupamento de Escolas Sá da Bandeira - Santarém</w:t>
    </w:r>
  </w:p>
  <w:p w:rsidR="00F36D3B" w:rsidP="00F36D3B">
    <w:pPr>
      <w:pStyle w:val="Header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Planificação mensal de Estudo do Meio - setembro/outubro – 4º ano</w:t>
    </w:r>
  </w:p>
  <w:p w:rsidR="00F36D3B" w:rsidRPr="00D61DC7" w:rsidP="00F36D3B">
    <w:pPr>
      <w:pStyle w:val="Header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Ano letivo 2012-2013</w:t>
    </w:r>
  </w:p>
  <w:p w:rsidR="00F36D3B" w:rsidRPr="00BD11A8" w:rsidP="00F36D3B">
    <w:pPr>
      <w:pStyle w:val="Header"/>
      <w:jc w:val="center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70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arcter"/>
    <w:uiPriority w:val="99"/>
    <w:unhideWhenUsed/>
    <w:rsid w:val="00B96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DefaultParagraphFont"/>
    <w:link w:val="Header"/>
    <w:uiPriority w:val="99"/>
    <w:rsid w:val="00B96704"/>
    <w:rPr>
      <w:rFonts w:ascii="Calibri" w:eastAsia="Calibri" w:hAnsi="Calibri" w:cs="Times New Roman"/>
    </w:rPr>
  </w:style>
  <w:style w:type="paragraph" w:styleId="Footer">
    <w:name w:val="footer"/>
    <w:basedOn w:val="Normal"/>
    <w:link w:val="RodapCarcter"/>
    <w:uiPriority w:val="99"/>
    <w:unhideWhenUsed/>
    <w:rsid w:val="00B96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DefaultParagraphFont"/>
    <w:link w:val="Footer"/>
    <w:uiPriority w:val="99"/>
    <w:rsid w:val="00B9670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fontTable" Target="fontTable.xml"></Relationship><Relationship Id="rId4" Type="http://schemas.openxmlformats.org/officeDocument/2006/relationships/header" Target="header1.xml"></Relationship><Relationship Id="rId5" Type="http://schemas.openxmlformats.org/officeDocument/2006/relationships/theme" Target="theme/theme1.xml"></Relationship><Relationship Id="rId6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333</Words>
  <Characters>2004</Characters>
  <Application>Microsoft Office Word</Application>
  <DocSecurity>0</DocSecurity>
  <Lines>125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User</cp:lastModifiedBy>
  <cp:revision>18</cp:revision>
  <dcterms:created xsi:type="dcterms:W3CDTF">2012-09-04T10:02:00Z</dcterms:created>
  <dcterms:modified xsi:type="dcterms:W3CDTF">2012-09-06T17:43:00Z</dcterms:modified>
</cp:coreProperties>
</file>