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AE197A" w:rsidRPr="00AE197A" w:rsidRDefault="00AE197A" w:rsidP="00AE197A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197A">
        <w:rPr>
          <w:rFonts w:ascii="Arial" w:hAnsi="Arial" w:cs="Arial"/>
          <w:sz w:val="20"/>
          <w:szCs w:val="20"/>
        </w:rPr>
        <w:t>No Microsoft Excel crie na Folha1 a folha de cálculo que se segue:</w:t>
      </w:r>
    </w:p>
    <w:p w:rsidR="00AE197A" w:rsidRPr="00AE197A" w:rsidRDefault="00AE197A" w:rsidP="00AE197A">
      <w:pPr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AE197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E752587" wp14:editId="6F2D9ADC">
            <wp:extent cx="4610100" cy="29908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97A" w:rsidRPr="00AE197A" w:rsidRDefault="00AE197A" w:rsidP="00AE197A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197A">
        <w:rPr>
          <w:rFonts w:ascii="Arial" w:hAnsi="Arial" w:cs="Arial"/>
          <w:sz w:val="20"/>
          <w:szCs w:val="20"/>
        </w:rPr>
        <w:t xml:space="preserve">Altere o nome da </w:t>
      </w:r>
      <w:r w:rsidRPr="00AE197A">
        <w:rPr>
          <w:rFonts w:ascii="Arial" w:hAnsi="Arial" w:cs="Arial"/>
          <w:b/>
          <w:sz w:val="20"/>
          <w:szCs w:val="20"/>
        </w:rPr>
        <w:t>Folha1</w:t>
      </w:r>
      <w:r w:rsidRPr="00AE197A">
        <w:rPr>
          <w:rFonts w:ascii="Arial" w:hAnsi="Arial" w:cs="Arial"/>
          <w:sz w:val="20"/>
          <w:szCs w:val="20"/>
        </w:rPr>
        <w:t xml:space="preserve"> para </w:t>
      </w:r>
      <w:r w:rsidRPr="00AE197A">
        <w:rPr>
          <w:rFonts w:ascii="Arial" w:hAnsi="Arial" w:cs="Arial"/>
          <w:b/>
          <w:sz w:val="20"/>
          <w:szCs w:val="20"/>
        </w:rPr>
        <w:t>Artigos</w:t>
      </w:r>
      <w:r w:rsidRPr="00AE197A">
        <w:rPr>
          <w:rFonts w:ascii="Arial" w:hAnsi="Arial" w:cs="Arial"/>
          <w:sz w:val="20"/>
          <w:szCs w:val="20"/>
        </w:rPr>
        <w:t>.</w:t>
      </w:r>
    </w:p>
    <w:p w:rsidR="00AE197A" w:rsidRPr="00AE197A" w:rsidRDefault="00AE197A" w:rsidP="00AE197A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197A">
        <w:rPr>
          <w:rFonts w:ascii="Arial" w:hAnsi="Arial" w:cs="Arial"/>
          <w:sz w:val="20"/>
          <w:szCs w:val="20"/>
        </w:rPr>
        <w:t>Calcule os valores das seguintes colunas:</w:t>
      </w:r>
    </w:p>
    <w:p w:rsidR="00AE197A" w:rsidRPr="00AE197A" w:rsidRDefault="00AE197A" w:rsidP="00AE197A">
      <w:pPr>
        <w:numPr>
          <w:ilvl w:val="1"/>
          <w:numId w:val="9"/>
        </w:numPr>
        <w:tabs>
          <w:tab w:val="clear" w:pos="1080"/>
          <w:tab w:val="num" w:pos="600"/>
        </w:tabs>
        <w:spacing w:before="120" w:line="360" w:lineRule="auto"/>
        <w:ind w:left="600" w:hanging="240"/>
        <w:jc w:val="both"/>
        <w:rPr>
          <w:rFonts w:ascii="Arial" w:hAnsi="Arial" w:cs="Arial"/>
          <w:sz w:val="20"/>
          <w:szCs w:val="20"/>
        </w:rPr>
      </w:pPr>
      <w:r w:rsidRPr="00AE197A">
        <w:rPr>
          <w:rFonts w:ascii="Arial" w:hAnsi="Arial" w:cs="Arial"/>
          <w:b/>
          <w:sz w:val="20"/>
          <w:szCs w:val="20"/>
        </w:rPr>
        <w:t>IVA por artigo comprado</w:t>
      </w:r>
      <w:r w:rsidRPr="00AE197A">
        <w:rPr>
          <w:rFonts w:ascii="Arial" w:hAnsi="Arial" w:cs="Arial"/>
          <w:sz w:val="20"/>
          <w:szCs w:val="20"/>
        </w:rPr>
        <w:t xml:space="preserve">, aplicando a taxa de </w:t>
      </w:r>
      <w:r w:rsidRPr="00AE197A">
        <w:rPr>
          <w:rFonts w:ascii="Arial" w:hAnsi="Arial" w:cs="Arial"/>
          <w:b/>
          <w:sz w:val="20"/>
          <w:szCs w:val="20"/>
        </w:rPr>
        <w:t>20%</w:t>
      </w:r>
      <w:r w:rsidRPr="00AE197A">
        <w:rPr>
          <w:rFonts w:ascii="Arial" w:hAnsi="Arial" w:cs="Arial"/>
          <w:sz w:val="20"/>
          <w:szCs w:val="20"/>
        </w:rPr>
        <w:t xml:space="preserve">, indicada na folha de cálculo, ao </w:t>
      </w:r>
      <w:r w:rsidRPr="00AE197A">
        <w:rPr>
          <w:rFonts w:ascii="Arial" w:hAnsi="Arial" w:cs="Arial"/>
          <w:b/>
          <w:sz w:val="20"/>
          <w:szCs w:val="20"/>
        </w:rPr>
        <w:t>Preço de compra sem IVA por artigo</w:t>
      </w:r>
      <w:r w:rsidRPr="00AE197A">
        <w:rPr>
          <w:rFonts w:ascii="Arial" w:hAnsi="Arial" w:cs="Arial"/>
          <w:sz w:val="20"/>
          <w:szCs w:val="20"/>
        </w:rPr>
        <w:t>;</w:t>
      </w:r>
    </w:p>
    <w:p w:rsidR="00AE197A" w:rsidRPr="00AE197A" w:rsidRDefault="00AE197A" w:rsidP="00AE197A">
      <w:pPr>
        <w:numPr>
          <w:ilvl w:val="1"/>
          <w:numId w:val="9"/>
        </w:numPr>
        <w:tabs>
          <w:tab w:val="clear" w:pos="1080"/>
          <w:tab w:val="num" w:pos="600"/>
        </w:tabs>
        <w:spacing w:before="120" w:line="360" w:lineRule="auto"/>
        <w:ind w:left="600" w:hanging="240"/>
        <w:jc w:val="both"/>
        <w:rPr>
          <w:rFonts w:ascii="Arial" w:hAnsi="Arial" w:cs="Arial"/>
          <w:sz w:val="20"/>
          <w:szCs w:val="20"/>
        </w:rPr>
      </w:pPr>
      <w:r w:rsidRPr="00AE197A">
        <w:rPr>
          <w:rFonts w:ascii="Arial" w:hAnsi="Arial" w:cs="Arial"/>
          <w:b/>
          <w:sz w:val="20"/>
          <w:szCs w:val="20"/>
        </w:rPr>
        <w:t>Preço de compra com IVA por artigo</w:t>
      </w:r>
      <w:r w:rsidRPr="00AE197A">
        <w:rPr>
          <w:rFonts w:ascii="Arial" w:hAnsi="Arial" w:cs="Arial"/>
          <w:sz w:val="20"/>
          <w:szCs w:val="20"/>
        </w:rPr>
        <w:t xml:space="preserve">, adicionando ao </w:t>
      </w:r>
      <w:r w:rsidRPr="00AE197A">
        <w:rPr>
          <w:rFonts w:ascii="Arial" w:hAnsi="Arial" w:cs="Arial"/>
          <w:b/>
          <w:sz w:val="20"/>
          <w:szCs w:val="20"/>
        </w:rPr>
        <w:t>Preço de compra por artigo o IVA por artigo comprado</w:t>
      </w:r>
      <w:r w:rsidRPr="00AE197A">
        <w:rPr>
          <w:rFonts w:ascii="Arial" w:hAnsi="Arial" w:cs="Arial"/>
          <w:sz w:val="20"/>
          <w:szCs w:val="20"/>
        </w:rPr>
        <w:t>;</w:t>
      </w:r>
    </w:p>
    <w:p w:rsidR="00AE197A" w:rsidRPr="00AE197A" w:rsidRDefault="00AE197A" w:rsidP="00AE197A">
      <w:pPr>
        <w:numPr>
          <w:ilvl w:val="1"/>
          <w:numId w:val="9"/>
        </w:numPr>
        <w:tabs>
          <w:tab w:val="clear" w:pos="1080"/>
          <w:tab w:val="num" w:pos="600"/>
        </w:tabs>
        <w:spacing w:before="120" w:line="360" w:lineRule="auto"/>
        <w:ind w:left="600" w:hanging="240"/>
        <w:jc w:val="both"/>
        <w:rPr>
          <w:rFonts w:ascii="Arial" w:hAnsi="Arial" w:cs="Arial"/>
          <w:sz w:val="20"/>
          <w:szCs w:val="20"/>
        </w:rPr>
      </w:pPr>
      <w:r w:rsidRPr="00AE197A">
        <w:rPr>
          <w:rFonts w:ascii="Arial" w:hAnsi="Arial" w:cs="Arial"/>
          <w:b/>
          <w:sz w:val="20"/>
          <w:szCs w:val="20"/>
        </w:rPr>
        <w:t>Valor total investido</w:t>
      </w:r>
      <w:r w:rsidRPr="00AE197A">
        <w:rPr>
          <w:rFonts w:ascii="Arial" w:hAnsi="Arial" w:cs="Arial"/>
          <w:sz w:val="20"/>
          <w:szCs w:val="20"/>
        </w:rPr>
        <w:t xml:space="preserve">, multiplicando a </w:t>
      </w:r>
      <w:r w:rsidRPr="00AE197A">
        <w:rPr>
          <w:rFonts w:ascii="Arial" w:hAnsi="Arial" w:cs="Arial"/>
          <w:b/>
          <w:sz w:val="20"/>
          <w:szCs w:val="20"/>
        </w:rPr>
        <w:t>Quantidade adquirida</w:t>
      </w:r>
      <w:r w:rsidRPr="00AE197A">
        <w:rPr>
          <w:rFonts w:ascii="Arial" w:hAnsi="Arial" w:cs="Arial"/>
          <w:sz w:val="20"/>
          <w:szCs w:val="20"/>
        </w:rPr>
        <w:t xml:space="preserve"> pelo </w:t>
      </w:r>
      <w:r w:rsidRPr="00AE197A">
        <w:rPr>
          <w:rFonts w:ascii="Arial" w:hAnsi="Arial" w:cs="Arial"/>
          <w:b/>
          <w:sz w:val="20"/>
          <w:szCs w:val="20"/>
        </w:rPr>
        <w:t>Preço de compra com IVA por artigo</w:t>
      </w:r>
      <w:r w:rsidRPr="00AE197A">
        <w:rPr>
          <w:rFonts w:ascii="Arial" w:hAnsi="Arial" w:cs="Arial"/>
          <w:sz w:val="20"/>
          <w:szCs w:val="20"/>
        </w:rPr>
        <w:t>;</w:t>
      </w:r>
    </w:p>
    <w:p w:rsidR="00AE197A" w:rsidRPr="00AE197A" w:rsidRDefault="00AE197A" w:rsidP="00AE197A">
      <w:pPr>
        <w:numPr>
          <w:ilvl w:val="1"/>
          <w:numId w:val="9"/>
        </w:numPr>
        <w:tabs>
          <w:tab w:val="clear" w:pos="1080"/>
          <w:tab w:val="num" w:pos="600"/>
        </w:tabs>
        <w:spacing w:before="120" w:line="360" w:lineRule="auto"/>
        <w:ind w:left="600" w:hanging="240"/>
        <w:jc w:val="both"/>
        <w:rPr>
          <w:rFonts w:ascii="Arial" w:hAnsi="Arial" w:cs="Arial"/>
          <w:sz w:val="20"/>
          <w:szCs w:val="20"/>
        </w:rPr>
      </w:pPr>
      <w:r w:rsidRPr="00AE197A">
        <w:rPr>
          <w:rFonts w:ascii="Arial" w:hAnsi="Arial" w:cs="Arial"/>
          <w:b/>
          <w:sz w:val="20"/>
          <w:szCs w:val="20"/>
        </w:rPr>
        <w:t>Valor do lucro por artigo</w:t>
      </w:r>
      <w:r w:rsidRPr="00AE197A">
        <w:rPr>
          <w:rFonts w:ascii="Arial" w:hAnsi="Arial" w:cs="Arial"/>
          <w:sz w:val="20"/>
          <w:szCs w:val="20"/>
        </w:rPr>
        <w:t xml:space="preserve">, aplicando a margem de lucro de </w:t>
      </w:r>
      <w:r w:rsidRPr="00AE197A">
        <w:rPr>
          <w:rFonts w:ascii="Arial" w:hAnsi="Arial" w:cs="Arial"/>
          <w:b/>
          <w:sz w:val="20"/>
          <w:szCs w:val="20"/>
        </w:rPr>
        <w:t>30%</w:t>
      </w:r>
      <w:r w:rsidRPr="00AE197A">
        <w:rPr>
          <w:rFonts w:ascii="Arial" w:hAnsi="Arial" w:cs="Arial"/>
          <w:sz w:val="20"/>
          <w:szCs w:val="20"/>
        </w:rPr>
        <w:t xml:space="preserve">, indicada na folha de cálculo, sobre o </w:t>
      </w:r>
      <w:r w:rsidRPr="00AE197A">
        <w:rPr>
          <w:rFonts w:ascii="Arial" w:hAnsi="Arial" w:cs="Arial"/>
          <w:b/>
          <w:sz w:val="20"/>
          <w:szCs w:val="20"/>
        </w:rPr>
        <w:t>Preço de compra sem IVA por artigo</w:t>
      </w:r>
      <w:r w:rsidRPr="00AE197A">
        <w:rPr>
          <w:rFonts w:ascii="Arial" w:hAnsi="Arial" w:cs="Arial"/>
          <w:sz w:val="20"/>
          <w:szCs w:val="20"/>
        </w:rPr>
        <w:t>;</w:t>
      </w:r>
    </w:p>
    <w:p w:rsidR="00AE197A" w:rsidRPr="00AE197A" w:rsidRDefault="00AE197A" w:rsidP="00AE197A">
      <w:pPr>
        <w:numPr>
          <w:ilvl w:val="1"/>
          <w:numId w:val="9"/>
        </w:numPr>
        <w:tabs>
          <w:tab w:val="clear" w:pos="1080"/>
          <w:tab w:val="num" w:pos="600"/>
        </w:tabs>
        <w:spacing w:before="120" w:line="360" w:lineRule="auto"/>
        <w:ind w:left="600" w:hanging="240"/>
        <w:jc w:val="both"/>
        <w:rPr>
          <w:rFonts w:ascii="Arial" w:hAnsi="Arial" w:cs="Arial"/>
          <w:sz w:val="20"/>
          <w:szCs w:val="20"/>
        </w:rPr>
      </w:pPr>
      <w:r w:rsidRPr="00AE197A">
        <w:rPr>
          <w:rFonts w:ascii="Arial" w:hAnsi="Arial" w:cs="Arial"/>
          <w:b/>
          <w:sz w:val="20"/>
          <w:szCs w:val="20"/>
        </w:rPr>
        <w:t>Valor do IVA na venda por artigo</w:t>
      </w:r>
      <w:r w:rsidRPr="00AE197A">
        <w:rPr>
          <w:rFonts w:ascii="Arial" w:hAnsi="Arial" w:cs="Arial"/>
          <w:sz w:val="20"/>
          <w:szCs w:val="20"/>
        </w:rPr>
        <w:t xml:space="preserve">, aplicando a taxa de </w:t>
      </w:r>
      <w:r w:rsidRPr="00AE197A">
        <w:rPr>
          <w:rFonts w:ascii="Arial" w:hAnsi="Arial" w:cs="Arial"/>
          <w:b/>
          <w:sz w:val="20"/>
          <w:szCs w:val="20"/>
        </w:rPr>
        <w:t>20%</w:t>
      </w:r>
      <w:r w:rsidRPr="00AE197A">
        <w:rPr>
          <w:rFonts w:ascii="Arial" w:hAnsi="Arial" w:cs="Arial"/>
          <w:sz w:val="20"/>
          <w:szCs w:val="20"/>
        </w:rPr>
        <w:t xml:space="preserve">, indicada na folha de cálculo, sobre a soma do </w:t>
      </w:r>
      <w:r w:rsidRPr="00AE197A">
        <w:rPr>
          <w:rFonts w:ascii="Arial" w:hAnsi="Arial" w:cs="Arial"/>
          <w:b/>
          <w:sz w:val="20"/>
          <w:szCs w:val="20"/>
        </w:rPr>
        <w:t>Preço de compra sem IVA por artigo</w:t>
      </w:r>
      <w:r w:rsidRPr="00AE197A">
        <w:rPr>
          <w:rFonts w:ascii="Arial" w:hAnsi="Arial" w:cs="Arial"/>
          <w:sz w:val="20"/>
          <w:szCs w:val="20"/>
        </w:rPr>
        <w:t xml:space="preserve"> com o </w:t>
      </w:r>
      <w:r w:rsidRPr="00AE197A">
        <w:rPr>
          <w:rFonts w:ascii="Arial" w:hAnsi="Arial" w:cs="Arial"/>
          <w:b/>
          <w:sz w:val="20"/>
          <w:szCs w:val="20"/>
        </w:rPr>
        <w:t>Valor do lucro por artigo</w:t>
      </w:r>
      <w:r w:rsidRPr="00AE197A">
        <w:rPr>
          <w:rFonts w:ascii="Arial" w:hAnsi="Arial" w:cs="Arial"/>
          <w:sz w:val="20"/>
          <w:szCs w:val="20"/>
        </w:rPr>
        <w:t>;</w:t>
      </w:r>
    </w:p>
    <w:p w:rsidR="00AE197A" w:rsidRPr="00AE197A" w:rsidRDefault="00AE197A" w:rsidP="00AE197A">
      <w:pPr>
        <w:numPr>
          <w:ilvl w:val="1"/>
          <w:numId w:val="9"/>
        </w:numPr>
        <w:tabs>
          <w:tab w:val="clear" w:pos="1080"/>
          <w:tab w:val="num" w:pos="600"/>
        </w:tabs>
        <w:spacing w:before="120" w:line="360" w:lineRule="auto"/>
        <w:ind w:left="600" w:hanging="240"/>
        <w:jc w:val="both"/>
        <w:rPr>
          <w:rFonts w:ascii="Arial" w:hAnsi="Arial" w:cs="Arial"/>
          <w:sz w:val="20"/>
          <w:szCs w:val="20"/>
        </w:rPr>
      </w:pPr>
      <w:r w:rsidRPr="00AE197A">
        <w:rPr>
          <w:rFonts w:ascii="Arial" w:hAnsi="Arial" w:cs="Arial"/>
          <w:b/>
          <w:sz w:val="20"/>
          <w:szCs w:val="20"/>
        </w:rPr>
        <w:t>Preço de venda por artigo</w:t>
      </w:r>
      <w:r w:rsidRPr="00AE197A">
        <w:rPr>
          <w:rFonts w:ascii="Arial" w:hAnsi="Arial" w:cs="Arial"/>
          <w:sz w:val="20"/>
          <w:szCs w:val="20"/>
        </w:rPr>
        <w:t xml:space="preserve">, somando o </w:t>
      </w:r>
      <w:r w:rsidRPr="00AE197A">
        <w:rPr>
          <w:rFonts w:ascii="Arial" w:hAnsi="Arial" w:cs="Arial"/>
          <w:b/>
          <w:sz w:val="20"/>
          <w:szCs w:val="20"/>
        </w:rPr>
        <w:t>Preço de compra sem IVA por artigo</w:t>
      </w:r>
      <w:r w:rsidRPr="00AE197A">
        <w:rPr>
          <w:rFonts w:ascii="Arial" w:hAnsi="Arial" w:cs="Arial"/>
          <w:sz w:val="20"/>
          <w:szCs w:val="20"/>
        </w:rPr>
        <w:t xml:space="preserve"> mais o </w:t>
      </w:r>
      <w:r w:rsidRPr="00AE197A">
        <w:rPr>
          <w:rFonts w:ascii="Arial" w:hAnsi="Arial" w:cs="Arial"/>
          <w:b/>
          <w:sz w:val="20"/>
          <w:szCs w:val="20"/>
        </w:rPr>
        <w:t>Valor do lucro por artigo</w:t>
      </w:r>
      <w:r w:rsidRPr="00AE197A">
        <w:rPr>
          <w:rFonts w:ascii="Arial" w:hAnsi="Arial" w:cs="Arial"/>
          <w:sz w:val="20"/>
          <w:szCs w:val="20"/>
        </w:rPr>
        <w:t xml:space="preserve"> e mais o </w:t>
      </w:r>
      <w:r w:rsidRPr="00AE197A">
        <w:rPr>
          <w:rFonts w:ascii="Arial" w:hAnsi="Arial" w:cs="Arial"/>
          <w:b/>
          <w:sz w:val="20"/>
          <w:szCs w:val="20"/>
        </w:rPr>
        <w:t>Valor do IVA na venda por artigo</w:t>
      </w:r>
      <w:r w:rsidRPr="00AE197A">
        <w:rPr>
          <w:rFonts w:ascii="Arial" w:hAnsi="Arial" w:cs="Arial"/>
          <w:sz w:val="20"/>
          <w:szCs w:val="20"/>
        </w:rPr>
        <w:t>;</w:t>
      </w:r>
    </w:p>
    <w:p w:rsidR="00AE197A" w:rsidRPr="00AE197A" w:rsidRDefault="00AE197A" w:rsidP="00AE197A">
      <w:pPr>
        <w:numPr>
          <w:ilvl w:val="1"/>
          <w:numId w:val="9"/>
        </w:numPr>
        <w:tabs>
          <w:tab w:val="clear" w:pos="1080"/>
          <w:tab w:val="num" w:pos="600"/>
        </w:tabs>
        <w:spacing w:before="120" w:line="360" w:lineRule="auto"/>
        <w:ind w:left="600" w:hanging="240"/>
        <w:jc w:val="both"/>
        <w:rPr>
          <w:rFonts w:ascii="Arial" w:hAnsi="Arial" w:cs="Arial"/>
          <w:sz w:val="20"/>
          <w:szCs w:val="20"/>
        </w:rPr>
      </w:pPr>
      <w:r w:rsidRPr="00AE197A">
        <w:rPr>
          <w:rFonts w:ascii="Arial" w:hAnsi="Arial" w:cs="Arial"/>
          <w:b/>
          <w:sz w:val="20"/>
          <w:szCs w:val="20"/>
        </w:rPr>
        <w:t>Lucro final global</w:t>
      </w:r>
      <w:r w:rsidRPr="00AE197A">
        <w:rPr>
          <w:rFonts w:ascii="Arial" w:hAnsi="Arial" w:cs="Arial"/>
          <w:sz w:val="20"/>
          <w:szCs w:val="20"/>
        </w:rPr>
        <w:t xml:space="preserve">, multiplicando a </w:t>
      </w:r>
      <w:r w:rsidRPr="00AE197A">
        <w:rPr>
          <w:rFonts w:ascii="Arial" w:hAnsi="Arial" w:cs="Arial"/>
          <w:b/>
          <w:sz w:val="20"/>
          <w:szCs w:val="20"/>
        </w:rPr>
        <w:t>Quantidade adquirida</w:t>
      </w:r>
      <w:r w:rsidRPr="00AE197A">
        <w:rPr>
          <w:rFonts w:ascii="Arial" w:hAnsi="Arial" w:cs="Arial"/>
          <w:sz w:val="20"/>
          <w:szCs w:val="20"/>
        </w:rPr>
        <w:t xml:space="preserve"> pelo </w:t>
      </w:r>
      <w:r w:rsidRPr="00AE197A">
        <w:rPr>
          <w:rFonts w:ascii="Arial" w:hAnsi="Arial" w:cs="Arial"/>
          <w:b/>
          <w:sz w:val="20"/>
          <w:szCs w:val="20"/>
        </w:rPr>
        <w:t>Valor do lucro por artigo</w:t>
      </w:r>
      <w:r w:rsidRPr="00AE197A">
        <w:rPr>
          <w:rFonts w:ascii="Arial" w:hAnsi="Arial" w:cs="Arial"/>
          <w:sz w:val="20"/>
          <w:szCs w:val="20"/>
        </w:rPr>
        <w:t>.</w:t>
      </w:r>
    </w:p>
    <w:p w:rsidR="00AE197A" w:rsidRPr="00AE197A" w:rsidRDefault="00AE197A" w:rsidP="00AE197A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197A">
        <w:rPr>
          <w:rFonts w:ascii="Arial" w:hAnsi="Arial" w:cs="Arial"/>
          <w:sz w:val="20"/>
          <w:szCs w:val="20"/>
        </w:rPr>
        <w:t xml:space="preserve">Efetue os cálculos relativos ao </w:t>
      </w:r>
      <w:r w:rsidRPr="00AE197A">
        <w:rPr>
          <w:rFonts w:ascii="Arial" w:hAnsi="Arial" w:cs="Arial"/>
          <w:b/>
          <w:sz w:val="20"/>
          <w:szCs w:val="20"/>
        </w:rPr>
        <w:t>Total, Média e Mínimo</w:t>
      </w:r>
      <w:r w:rsidRPr="00AE197A">
        <w:rPr>
          <w:rFonts w:ascii="Arial" w:hAnsi="Arial" w:cs="Arial"/>
          <w:sz w:val="20"/>
          <w:szCs w:val="20"/>
        </w:rPr>
        <w:t>, utilizando para o efeito as funções do Excel.</w:t>
      </w:r>
    </w:p>
    <w:p w:rsidR="00AE197A" w:rsidRPr="00AE197A" w:rsidRDefault="00AE197A" w:rsidP="00AE197A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197A">
        <w:rPr>
          <w:rFonts w:ascii="Arial" w:hAnsi="Arial" w:cs="Arial"/>
          <w:sz w:val="20"/>
          <w:szCs w:val="20"/>
        </w:rPr>
        <w:lastRenderedPageBreak/>
        <w:t xml:space="preserve">Crie uma </w:t>
      </w:r>
      <w:r w:rsidRPr="00AE197A">
        <w:rPr>
          <w:rFonts w:ascii="Arial" w:hAnsi="Arial" w:cs="Arial"/>
          <w:b/>
          <w:sz w:val="20"/>
          <w:szCs w:val="20"/>
        </w:rPr>
        <w:t>macro</w:t>
      </w:r>
      <w:r w:rsidRPr="00AE197A">
        <w:rPr>
          <w:rFonts w:ascii="Arial" w:hAnsi="Arial" w:cs="Arial"/>
          <w:sz w:val="20"/>
          <w:szCs w:val="20"/>
        </w:rPr>
        <w:t xml:space="preserve"> no livro pessoal de macros com o nome Euro1, que permita aplicar aos valores monetários o </w:t>
      </w:r>
      <w:r w:rsidRPr="00AE197A">
        <w:rPr>
          <w:rFonts w:ascii="Arial" w:hAnsi="Arial" w:cs="Arial"/>
          <w:b/>
          <w:sz w:val="20"/>
          <w:szCs w:val="20"/>
        </w:rPr>
        <w:t>formato euro com duas casas decimais</w:t>
      </w:r>
      <w:r w:rsidRPr="00AE197A">
        <w:rPr>
          <w:rFonts w:ascii="Arial" w:hAnsi="Arial" w:cs="Arial"/>
          <w:sz w:val="20"/>
          <w:szCs w:val="20"/>
        </w:rPr>
        <w:t>.</w:t>
      </w:r>
    </w:p>
    <w:p w:rsidR="00AE197A" w:rsidRPr="00AE197A" w:rsidRDefault="00AE197A" w:rsidP="00AE197A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197A">
        <w:rPr>
          <w:rFonts w:ascii="Arial" w:hAnsi="Arial" w:cs="Arial"/>
          <w:sz w:val="20"/>
          <w:szCs w:val="20"/>
        </w:rPr>
        <w:t xml:space="preserve">Formate a folha de cálculo de acordo com o aspeto da figura apresentada, utilizando as </w:t>
      </w:r>
      <w:r w:rsidRPr="00AE197A">
        <w:rPr>
          <w:rFonts w:ascii="Arial" w:hAnsi="Arial" w:cs="Arial"/>
          <w:b/>
          <w:sz w:val="20"/>
          <w:szCs w:val="20"/>
        </w:rPr>
        <w:t>ferramentas do Excel</w:t>
      </w:r>
      <w:r w:rsidRPr="00AE197A">
        <w:rPr>
          <w:rFonts w:ascii="Arial" w:hAnsi="Arial" w:cs="Arial"/>
          <w:sz w:val="20"/>
          <w:szCs w:val="20"/>
        </w:rPr>
        <w:t xml:space="preserve"> e a </w:t>
      </w:r>
      <w:r w:rsidRPr="00AE197A">
        <w:rPr>
          <w:rFonts w:ascii="Arial" w:hAnsi="Arial" w:cs="Arial"/>
          <w:b/>
          <w:sz w:val="20"/>
          <w:szCs w:val="20"/>
        </w:rPr>
        <w:t>macro Euro1</w:t>
      </w:r>
      <w:r w:rsidRPr="00AE197A">
        <w:rPr>
          <w:rFonts w:ascii="Arial" w:hAnsi="Arial" w:cs="Arial"/>
          <w:sz w:val="20"/>
          <w:szCs w:val="20"/>
        </w:rPr>
        <w:t>.</w:t>
      </w:r>
    </w:p>
    <w:p w:rsidR="00AE197A" w:rsidRPr="00AE197A" w:rsidRDefault="00AE197A" w:rsidP="00AE197A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197A">
        <w:rPr>
          <w:rFonts w:ascii="Arial" w:hAnsi="Arial" w:cs="Arial"/>
          <w:sz w:val="20"/>
          <w:szCs w:val="20"/>
        </w:rPr>
        <w:t xml:space="preserve">Crie numa nova folha de gráfico o </w:t>
      </w:r>
      <w:r w:rsidRPr="00AE197A">
        <w:rPr>
          <w:rFonts w:ascii="Arial" w:hAnsi="Arial" w:cs="Arial"/>
          <w:b/>
          <w:sz w:val="20"/>
          <w:szCs w:val="20"/>
        </w:rPr>
        <w:t>Gráfico de cilindros</w:t>
      </w:r>
      <w:r w:rsidRPr="00AE197A">
        <w:rPr>
          <w:rFonts w:ascii="Arial" w:hAnsi="Arial" w:cs="Arial"/>
          <w:sz w:val="20"/>
          <w:szCs w:val="20"/>
        </w:rPr>
        <w:t>, que se segue:</w:t>
      </w:r>
    </w:p>
    <w:p w:rsidR="00AE197A" w:rsidRPr="00AE197A" w:rsidRDefault="00AE197A" w:rsidP="00AE197A">
      <w:pPr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AE197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39ADCA3" wp14:editId="270F36A7">
            <wp:extent cx="5000625" cy="24193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97A" w:rsidRPr="00AE197A" w:rsidRDefault="00AE197A" w:rsidP="00AE197A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197A">
        <w:rPr>
          <w:rFonts w:ascii="Arial" w:hAnsi="Arial" w:cs="Arial"/>
          <w:b/>
          <w:sz w:val="20"/>
          <w:szCs w:val="20"/>
        </w:rPr>
        <w:t>Formate</w:t>
      </w:r>
      <w:r>
        <w:rPr>
          <w:rFonts w:ascii="Arial" w:hAnsi="Arial" w:cs="Arial"/>
          <w:sz w:val="20"/>
          <w:szCs w:val="20"/>
        </w:rPr>
        <w:t xml:space="preserve"> o gráfico para que o seu aspe</w:t>
      </w:r>
      <w:bookmarkStart w:id="0" w:name="_GoBack"/>
      <w:bookmarkEnd w:id="0"/>
      <w:r w:rsidRPr="00AE197A">
        <w:rPr>
          <w:rFonts w:ascii="Arial" w:hAnsi="Arial" w:cs="Arial"/>
          <w:sz w:val="20"/>
          <w:szCs w:val="20"/>
        </w:rPr>
        <w:t>to seja semelhante ao apresentado.</w:t>
      </w:r>
    </w:p>
    <w:p w:rsidR="00AE197A" w:rsidRPr="00AE197A" w:rsidRDefault="00AE197A" w:rsidP="00AE197A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197A">
        <w:rPr>
          <w:rFonts w:ascii="Arial" w:hAnsi="Arial" w:cs="Arial"/>
          <w:sz w:val="20"/>
          <w:szCs w:val="20"/>
        </w:rPr>
        <w:t xml:space="preserve">Altere o </w:t>
      </w:r>
      <w:r w:rsidRPr="00AE197A">
        <w:rPr>
          <w:rFonts w:ascii="Arial" w:hAnsi="Arial" w:cs="Arial"/>
          <w:b/>
          <w:sz w:val="20"/>
          <w:szCs w:val="20"/>
        </w:rPr>
        <w:t>nome da folha</w:t>
      </w:r>
      <w:r w:rsidRPr="00AE197A">
        <w:rPr>
          <w:rFonts w:ascii="Arial" w:hAnsi="Arial" w:cs="Arial"/>
          <w:sz w:val="20"/>
          <w:szCs w:val="20"/>
        </w:rPr>
        <w:t xml:space="preserve"> do gráfico para </w:t>
      </w:r>
      <w:r w:rsidRPr="00AE197A">
        <w:rPr>
          <w:rFonts w:ascii="Arial" w:hAnsi="Arial" w:cs="Arial"/>
          <w:b/>
          <w:sz w:val="20"/>
          <w:szCs w:val="20"/>
        </w:rPr>
        <w:t>Valores</w:t>
      </w:r>
      <w:r w:rsidRPr="00AE197A">
        <w:rPr>
          <w:rFonts w:ascii="Arial" w:hAnsi="Arial" w:cs="Arial"/>
          <w:sz w:val="20"/>
          <w:szCs w:val="20"/>
        </w:rPr>
        <w:t xml:space="preserve"> e a </w:t>
      </w:r>
      <w:r w:rsidRPr="00AE197A">
        <w:rPr>
          <w:rFonts w:ascii="Arial" w:hAnsi="Arial" w:cs="Arial"/>
          <w:b/>
          <w:sz w:val="20"/>
          <w:szCs w:val="20"/>
        </w:rPr>
        <w:t>cor do separador para Verd</w:t>
      </w:r>
      <w:r w:rsidRPr="00AE197A">
        <w:rPr>
          <w:rFonts w:ascii="Arial" w:hAnsi="Arial" w:cs="Arial"/>
          <w:sz w:val="20"/>
          <w:szCs w:val="20"/>
        </w:rPr>
        <w:t>e.</w:t>
      </w:r>
    </w:p>
    <w:p w:rsidR="00AE197A" w:rsidRPr="00AE197A" w:rsidRDefault="00AE197A" w:rsidP="00AE197A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197A">
        <w:rPr>
          <w:rFonts w:ascii="Arial" w:hAnsi="Arial" w:cs="Arial"/>
          <w:b/>
          <w:sz w:val="20"/>
          <w:szCs w:val="20"/>
        </w:rPr>
        <w:t xml:space="preserve">Copie o gráfico </w:t>
      </w:r>
      <w:r w:rsidRPr="00AE197A">
        <w:rPr>
          <w:rFonts w:ascii="Arial" w:hAnsi="Arial" w:cs="Arial"/>
          <w:sz w:val="20"/>
          <w:szCs w:val="20"/>
        </w:rPr>
        <w:t xml:space="preserve">criado para um novo documento do </w:t>
      </w:r>
      <w:r w:rsidRPr="00AE197A">
        <w:rPr>
          <w:rFonts w:ascii="Arial" w:hAnsi="Arial" w:cs="Arial"/>
          <w:b/>
          <w:sz w:val="20"/>
          <w:szCs w:val="20"/>
        </w:rPr>
        <w:t>Word</w:t>
      </w:r>
      <w:r w:rsidRPr="00AE197A">
        <w:rPr>
          <w:rFonts w:ascii="Arial" w:hAnsi="Arial" w:cs="Arial"/>
          <w:sz w:val="20"/>
          <w:szCs w:val="20"/>
        </w:rPr>
        <w:t xml:space="preserve">, de forma que o gráfico, após colado, possa ser editado no </w:t>
      </w:r>
      <w:r w:rsidRPr="00AE197A">
        <w:rPr>
          <w:rFonts w:ascii="Arial" w:hAnsi="Arial" w:cs="Arial"/>
          <w:b/>
          <w:sz w:val="20"/>
          <w:szCs w:val="20"/>
        </w:rPr>
        <w:t>Excel</w:t>
      </w:r>
      <w:r w:rsidRPr="00AE197A">
        <w:rPr>
          <w:rFonts w:ascii="Arial" w:hAnsi="Arial" w:cs="Arial"/>
          <w:sz w:val="20"/>
          <w:szCs w:val="20"/>
        </w:rPr>
        <w:t xml:space="preserve"> e permita a partir do Word alterar o gráfico original do Excel.</w:t>
      </w:r>
    </w:p>
    <w:p w:rsidR="00AE197A" w:rsidRPr="00AE197A" w:rsidRDefault="00AE197A" w:rsidP="00AE197A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197A">
        <w:rPr>
          <w:rFonts w:ascii="Arial" w:hAnsi="Arial" w:cs="Arial"/>
          <w:sz w:val="20"/>
          <w:szCs w:val="20"/>
        </w:rPr>
        <w:t xml:space="preserve">Guarde o trabalho realizado no </w:t>
      </w:r>
      <w:r w:rsidRPr="00AE197A">
        <w:rPr>
          <w:rFonts w:ascii="Arial" w:hAnsi="Arial" w:cs="Arial"/>
          <w:b/>
          <w:sz w:val="20"/>
          <w:szCs w:val="20"/>
        </w:rPr>
        <w:t>Word</w:t>
      </w:r>
      <w:r w:rsidRPr="00AE197A">
        <w:rPr>
          <w:rFonts w:ascii="Arial" w:hAnsi="Arial" w:cs="Arial"/>
          <w:sz w:val="20"/>
          <w:szCs w:val="20"/>
        </w:rPr>
        <w:t xml:space="preserve"> com o nome </w:t>
      </w:r>
      <w:r w:rsidRPr="00AE197A">
        <w:rPr>
          <w:rFonts w:ascii="Arial" w:hAnsi="Arial" w:cs="Arial"/>
          <w:b/>
          <w:sz w:val="20"/>
          <w:szCs w:val="20"/>
        </w:rPr>
        <w:t>Gráfico com valores monetários</w:t>
      </w:r>
      <w:r w:rsidRPr="00AE197A">
        <w:rPr>
          <w:rFonts w:ascii="Arial" w:hAnsi="Arial" w:cs="Arial"/>
          <w:sz w:val="20"/>
          <w:szCs w:val="20"/>
        </w:rPr>
        <w:t xml:space="preserve"> na pasta Word. Feche o Microsoft Word.</w:t>
      </w:r>
    </w:p>
    <w:p w:rsidR="00AE197A" w:rsidRPr="00AE197A" w:rsidRDefault="00AE197A" w:rsidP="00AE197A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197A">
        <w:rPr>
          <w:rFonts w:ascii="Arial" w:hAnsi="Arial" w:cs="Arial"/>
          <w:sz w:val="20"/>
          <w:szCs w:val="20"/>
        </w:rPr>
        <w:t xml:space="preserve">Crie na </w:t>
      </w:r>
      <w:r w:rsidRPr="00AE197A">
        <w:rPr>
          <w:rFonts w:ascii="Arial" w:hAnsi="Arial" w:cs="Arial"/>
          <w:b/>
          <w:sz w:val="20"/>
          <w:szCs w:val="20"/>
        </w:rPr>
        <w:t>Folha2</w:t>
      </w:r>
      <w:r w:rsidRPr="00AE197A">
        <w:rPr>
          <w:rFonts w:ascii="Arial" w:hAnsi="Arial" w:cs="Arial"/>
          <w:sz w:val="20"/>
          <w:szCs w:val="20"/>
        </w:rPr>
        <w:t>, a tabela que se segue:</w:t>
      </w:r>
    </w:p>
    <w:p w:rsidR="00AE197A" w:rsidRPr="00AE197A" w:rsidRDefault="00AE197A" w:rsidP="00AE197A">
      <w:pPr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AE197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DB06B8E" wp14:editId="441AD39E">
            <wp:extent cx="4705350" cy="24288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97A" w:rsidRPr="00AE197A" w:rsidRDefault="00AE197A" w:rsidP="00AE197A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197A">
        <w:rPr>
          <w:rFonts w:ascii="Arial" w:hAnsi="Arial" w:cs="Arial"/>
          <w:sz w:val="20"/>
          <w:szCs w:val="20"/>
        </w:rPr>
        <w:t xml:space="preserve">Preencha as células em branco da </w:t>
      </w:r>
      <w:r w:rsidRPr="00AE197A">
        <w:rPr>
          <w:rFonts w:ascii="Arial" w:hAnsi="Arial" w:cs="Arial"/>
          <w:b/>
          <w:sz w:val="20"/>
          <w:szCs w:val="20"/>
        </w:rPr>
        <w:t>Folha2</w:t>
      </w:r>
      <w:r w:rsidRPr="00AE197A">
        <w:rPr>
          <w:rFonts w:ascii="Arial" w:hAnsi="Arial" w:cs="Arial"/>
          <w:sz w:val="20"/>
          <w:szCs w:val="20"/>
        </w:rPr>
        <w:t xml:space="preserve"> utilizando as </w:t>
      </w:r>
      <w:r w:rsidRPr="00AE197A">
        <w:rPr>
          <w:rFonts w:ascii="Arial" w:hAnsi="Arial" w:cs="Arial"/>
          <w:b/>
          <w:sz w:val="20"/>
          <w:szCs w:val="20"/>
        </w:rPr>
        <w:t>funções do Excel</w:t>
      </w:r>
      <w:r w:rsidRPr="00AE197A">
        <w:rPr>
          <w:rFonts w:ascii="Arial" w:hAnsi="Arial" w:cs="Arial"/>
          <w:sz w:val="20"/>
          <w:szCs w:val="20"/>
        </w:rPr>
        <w:t>.</w:t>
      </w:r>
    </w:p>
    <w:p w:rsidR="00AE197A" w:rsidRPr="00AE197A" w:rsidRDefault="00AE197A" w:rsidP="00AE197A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197A">
        <w:rPr>
          <w:rFonts w:ascii="Arial" w:hAnsi="Arial" w:cs="Arial"/>
          <w:sz w:val="20"/>
          <w:szCs w:val="20"/>
        </w:rPr>
        <w:lastRenderedPageBreak/>
        <w:t xml:space="preserve">Altere o nome da </w:t>
      </w:r>
      <w:r w:rsidRPr="00AE197A">
        <w:rPr>
          <w:rFonts w:ascii="Arial" w:hAnsi="Arial" w:cs="Arial"/>
          <w:b/>
          <w:sz w:val="20"/>
          <w:szCs w:val="20"/>
        </w:rPr>
        <w:t>Folha2</w:t>
      </w:r>
      <w:r w:rsidRPr="00AE197A">
        <w:rPr>
          <w:rFonts w:ascii="Arial" w:hAnsi="Arial" w:cs="Arial"/>
          <w:sz w:val="20"/>
          <w:szCs w:val="20"/>
        </w:rPr>
        <w:t xml:space="preserve"> para </w:t>
      </w:r>
      <w:r w:rsidRPr="00AE197A">
        <w:rPr>
          <w:rFonts w:ascii="Arial" w:hAnsi="Arial" w:cs="Arial"/>
          <w:b/>
          <w:sz w:val="20"/>
          <w:szCs w:val="20"/>
        </w:rPr>
        <w:t>Texto</w:t>
      </w:r>
      <w:r w:rsidRPr="00AE197A">
        <w:rPr>
          <w:rFonts w:ascii="Arial" w:hAnsi="Arial" w:cs="Arial"/>
          <w:sz w:val="20"/>
          <w:szCs w:val="20"/>
        </w:rPr>
        <w:t>.</w:t>
      </w:r>
    </w:p>
    <w:p w:rsidR="00AE197A" w:rsidRPr="00AE197A" w:rsidRDefault="00AE197A" w:rsidP="00AE197A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197A">
        <w:rPr>
          <w:rFonts w:ascii="Arial" w:hAnsi="Arial" w:cs="Arial"/>
          <w:sz w:val="20"/>
          <w:szCs w:val="20"/>
        </w:rPr>
        <w:t xml:space="preserve">Guarde o trabalho realizado com o nome </w:t>
      </w:r>
      <w:r w:rsidRPr="00AE197A">
        <w:rPr>
          <w:rFonts w:ascii="Arial" w:hAnsi="Arial" w:cs="Arial"/>
          <w:b/>
          <w:sz w:val="20"/>
          <w:szCs w:val="20"/>
        </w:rPr>
        <w:t xml:space="preserve">Armazém Só Silva Lda </w:t>
      </w:r>
      <w:r w:rsidRPr="00AE197A">
        <w:rPr>
          <w:rFonts w:ascii="Arial" w:hAnsi="Arial" w:cs="Arial"/>
          <w:sz w:val="20"/>
          <w:szCs w:val="20"/>
        </w:rPr>
        <w:t xml:space="preserve">na pasta </w:t>
      </w:r>
      <w:r w:rsidRPr="00AE197A">
        <w:rPr>
          <w:rFonts w:ascii="Arial" w:hAnsi="Arial" w:cs="Arial"/>
          <w:b/>
          <w:sz w:val="20"/>
          <w:szCs w:val="20"/>
        </w:rPr>
        <w:t>Excel</w:t>
      </w:r>
      <w:r w:rsidRPr="00AE197A">
        <w:rPr>
          <w:rFonts w:ascii="Arial" w:hAnsi="Arial" w:cs="Arial"/>
          <w:sz w:val="20"/>
          <w:szCs w:val="20"/>
        </w:rPr>
        <w:t xml:space="preserve">. </w:t>
      </w:r>
    </w:p>
    <w:p w:rsidR="00AE197A" w:rsidRPr="00F86045" w:rsidRDefault="00AE197A" w:rsidP="00AE197A">
      <w:pPr>
        <w:numPr>
          <w:ilvl w:val="1"/>
          <w:numId w:val="1"/>
        </w:numPr>
        <w:spacing w:line="360" w:lineRule="auto"/>
        <w:jc w:val="right"/>
        <w:rPr>
          <w:rFonts w:ascii="Garamond" w:hAnsi="Garamond"/>
        </w:rPr>
      </w:pPr>
      <w:r w:rsidRPr="00FB2619">
        <w:rPr>
          <w:rFonts w:ascii="Garamond" w:hAnsi="Garamond"/>
          <w:b/>
          <w:sz w:val="22"/>
          <w:szCs w:val="22"/>
        </w:rPr>
        <w:t>BOM TRABALHO!</w:t>
      </w:r>
    </w:p>
    <w:p w:rsidR="00FE4F83" w:rsidRDefault="00FE4F83" w:rsidP="00FE4F83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152A22" w:rsidRPr="00FE4F83" w:rsidRDefault="00152A22" w:rsidP="00FE4F83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E197A" w:rsidRPr="00AE197A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3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AE197A" w:rsidRPr="00AE197A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3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4D4770"/>
    <w:multiLevelType w:val="hybridMultilevel"/>
    <w:tmpl w:val="CD281F08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152A22"/>
    <w:rsid w:val="001864D3"/>
    <w:rsid w:val="00477E29"/>
    <w:rsid w:val="005F16D1"/>
    <w:rsid w:val="006B5874"/>
    <w:rsid w:val="00827763"/>
    <w:rsid w:val="009359A8"/>
    <w:rsid w:val="00947D38"/>
    <w:rsid w:val="00A41BF8"/>
    <w:rsid w:val="00AE197A"/>
    <w:rsid w:val="00F22E01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2013-03-22T16:23:00Z</dcterms:created>
  <dcterms:modified xsi:type="dcterms:W3CDTF">2013-03-22T16:23:00Z</dcterms:modified>
</cp:coreProperties>
</file>