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40925" w14:textId="77777777" w:rsidR="00885B63" w:rsidRDefault="00885B63" w:rsidP="00885B63">
      <w:pPr>
        <w:rPr>
          <w:b/>
          <w:bCs/>
        </w:rPr>
      </w:pPr>
      <w:r w:rsidRPr="00C261C8">
        <w:rPr>
          <w:b/>
          <w:bCs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88EE9EB" wp14:editId="1DB0C499">
            <wp:simplePos x="0" y="0"/>
            <wp:positionH relativeFrom="column">
              <wp:posOffset>-342900</wp:posOffset>
            </wp:positionH>
            <wp:positionV relativeFrom="paragraph">
              <wp:posOffset>-228600</wp:posOffset>
            </wp:positionV>
            <wp:extent cx="645795" cy="9144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" cy="9144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61C8">
        <w:rPr>
          <w:b/>
          <w:bCs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172EE89" wp14:editId="5135C626">
            <wp:simplePos x="0" y="0"/>
            <wp:positionH relativeFrom="column">
              <wp:posOffset>5829300</wp:posOffset>
            </wp:positionH>
            <wp:positionV relativeFrom="paragraph">
              <wp:posOffset>-228600</wp:posOffset>
            </wp:positionV>
            <wp:extent cx="948690" cy="948690"/>
            <wp:effectExtent l="0" t="0" r="0" b="0"/>
            <wp:wrapSquare wrapText="bothSides"/>
            <wp:docPr id="9" name="Picture 9" descr="Logo USIAMS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Logo USIAMS-2.pn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690" cy="94869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F88CA" w14:textId="77777777" w:rsidR="00885B63" w:rsidRDefault="00885B63" w:rsidP="00885B63">
      <w:pPr>
        <w:jc w:val="center"/>
        <w:rPr>
          <w:b/>
          <w:bCs/>
        </w:rPr>
      </w:pPr>
      <w:r>
        <w:rPr>
          <w:b/>
          <w:bCs/>
        </w:rPr>
        <w:t>MEMORIA DESCRITIVA</w:t>
      </w:r>
    </w:p>
    <w:p w14:paraId="468F77A3" w14:textId="77777777" w:rsidR="00885B63" w:rsidRDefault="00885B63" w:rsidP="00885B63">
      <w:pPr>
        <w:jc w:val="center"/>
        <w:rPr>
          <w:b/>
          <w:bCs/>
        </w:rPr>
      </w:pPr>
      <w:r>
        <w:rPr>
          <w:b/>
          <w:bCs/>
        </w:rPr>
        <w:t>Projeto NOS PROPOMOS 2014-2015</w:t>
      </w:r>
    </w:p>
    <w:p w14:paraId="08ED8248" w14:textId="77777777" w:rsidR="00885B63" w:rsidRDefault="00885B63" w:rsidP="00F801F4">
      <w:pPr>
        <w:rPr>
          <w:b/>
          <w:bCs/>
        </w:rPr>
      </w:pPr>
    </w:p>
    <w:p w14:paraId="4A993D8A" w14:textId="77777777" w:rsidR="00A969A1" w:rsidRPr="004872AC" w:rsidRDefault="00A969A1" w:rsidP="004872AC">
      <w:pPr>
        <w:spacing w:line="360" w:lineRule="auto"/>
        <w:rPr>
          <w:rFonts w:ascii="Calibri" w:hAnsi="Calibri"/>
          <w:sz w:val="22"/>
          <w:szCs w:val="22"/>
        </w:rPr>
      </w:pPr>
    </w:p>
    <w:p w14:paraId="73DAA67B" w14:textId="77777777" w:rsidR="00F801F4" w:rsidRDefault="00F801F4" w:rsidP="004872AC">
      <w:pPr>
        <w:spacing w:line="360" w:lineRule="auto"/>
        <w:rPr>
          <w:rFonts w:ascii="Calibri" w:hAnsi="Calibri"/>
          <w:b/>
        </w:rPr>
      </w:pPr>
      <w:r w:rsidRPr="00F36F6C">
        <w:rPr>
          <w:rFonts w:ascii="Calibri" w:hAnsi="Calibri"/>
          <w:b/>
        </w:rPr>
        <w:t>1 - Título projeto.</w:t>
      </w:r>
    </w:p>
    <w:p w14:paraId="243D3F8C" w14:textId="3A31FE15" w:rsidR="005408BC" w:rsidRPr="005408BC" w:rsidRDefault="005408BC" w:rsidP="004872AC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5408BC">
        <w:rPr>
          <w:rFonts w:asciiTheme="majorHAnsi" w:hAnsiTheme="majorHAnsi"/>
          <w:b/>
          <w:sz w:val="22"/>
          <w:szCs w:val="22"/>
        </w:rPr>
        <w:t>Quinta da Fidalga um Centro Intergeracional</w:t>
      </w:r>
      <w:r>
        <w:rPr>
          <w:rFonts w:asciiTheme="majorHAnsi" w:hAnsiTheme="majorHAnsi"/>
          <w:b/>
          <w:sz w:val="22"/>
          <w:szCs w:val="22"/>
        </w:rPr>
        <w:t xml:space="preserve">- </w:t>
      </w:r>
      <w:r w:rsidRPr="005408BC">
        <w:rPr>
          <w:rFonts w:asciiTheme="majorHAnsi" w:hAnsiTheme="majorHAnsi"/>
          <w:b/>
          <w:sz w:val="22"/>
          <w:szCs w:val="22"/>
        </w:rPr>
        <w:t>Requalificação / Reabilitação de abandonados</w:t>
      </w:r>
    </w:p>
    <w:p w14:paraId="2F3A1BD2" w14:textId="4E107F9E" w:rsidR="00F801F4" w:rsidRPr="006070FF" w:rsidRDefault="00F801F4" w:rsidP="004872AC">
      <w:pPr>
        <w:spacing w:line="360" w:lineRule="auto"/>
        <w:rPr>
          <w:rFonts w:ascii="Calibri" w:hAnsi="Calibri"/>
          <w:b/>
          <w:caps/>
          <w:color w:val="404040"/>
          <w:sz w:val="22"/>
          <w:szCs w:val="22"/>
        </w:rPr>
      </w:pPr>
      <w:r w:rsidRPr="006070FF">
        <w:rPr>
          <w:rFonts w:ascii="Calibri" w:hAnsi="Calibri"/>
          <w:b/>
          <w:sz w:val="22"/>
          <w:szCs w:val="22"/>
        </w:rPr>
        <w:t>2 - Identif</w:t>
      </w:r>
      <w:r w:rsidR="00494F92">
        <w:rPr>
          <w:rFonts w:ascii="Calibri" w:hAnsi="Calibri"/>
          <w:b/>
          <w:sz w:val="22"/>
          <w:szCs w:val="22"/>
        </w:rPr>
        <w:t xml:space="preserve">icação autores, turma, escola  </w:t>
      </w:r>
    </w:p>
    <w:p w14:paraId="29B2B108" w14:textId="351B2611" w:rsidR="00A969A1" w:rsidRPr="004872AC" w:rsidRDefault="00A969A1" w:rsidP="004872AC">
      <w:pPr>
        <w:spacing w:line="360" w:lineRule="auto"/>
        <w:rPr>
          <w:rFonts w:ascii="Calibri" w:hAnsi="Calibri"/>
          <w:b/>
          <w:bCs/>
          <w:sz w:val="22"/>
          <w:szCs w:val="22"/>
        </w:rPr>
      </w:pPr>
      <w:r w:rsidRPr="004872AC">
        <w:rPr>
          <w:rFonts w:ascii="Calibri" w:hAnsi="Calibri"/>
          <w:b/>
          <w:bCs/>
          <w:sz w:val="22"/>
          <w:szCs w:val="22"/>
        </w:rPr>
        <w:t xml:space="preserve">Disciplina de TERRITORIO E SOCIEDADE, USIAMS – Universidade Sénior Intergeracional de Agualva e Mira Sintra </w:t>
      </w:r>
    </w:p>
    <w:p w14:paraId="473E39AD" w14:textId="77777777" w:rsidR="00A969A1" w:rsidRPr="004872AC" w:rsidRDefault="00A969A1" w:rsidP="00487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/>
          <w:sz w:val="22"/>
          <w:szCs w:val="22"/>
        </w:rPr>
      </w:pPr>
      <w:r w:rsidRPr="004872AC">
        <w:rPr>
          <w:rFonts w:ascii="Calibri" w:hAnsi="Calibri"/>
          <w:b/>
          <w:bCs/>
          <w:sz w:val="22"/>
          <w:szCs w:val="22"/>
        </w:rPr>
        <w:t xml:space="preserve">autores: </w:t>
      </w:r>
      <w:r w:rsidRPr="004872AC">
        <w:rPr>
          <w:rFonts w:ascii="Calibri" w:hAnsi="Calibri"/>
          <w:sz w:val="22"/>
          <w:szCs w:val="22"/>
        </w:rPr>
        <w:t xml:space="preserve">Benvinda Gonçalves ; Cecília Realista ; Leonine Alves ; M. Célia Folgado ; </w:t>
      </w:r>
    </w:p>
    <w:p w14:paraId="39377D69" w14:textId="77777777" w:rsidR="00A969A1" w:rsidRPr="004872AC" w:rsidRDefault="00A969A1" w:rsidP="00487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/>
          <w:sz w:val="22"/>
          <w:szCs w:val="22"/>
        </w:rPr>
      </w:pPr>
      <w:r w:rsidRPr="004872AC">
        <w:rPr>
          <w:rFonts w:ascii="Calibri" w:hAnsi="Calibri"/>
          <w:sz w:val="22"/>
          <w:szCs w:val="22"/>
        </w:rPr>
        <w:t xml:space="preserve">M. Conceição Gerardo ; M. Lourdes F Santos ; M Lucília M Dias </w:t>
      </w:r>
    </w:p>
    <w:p w14:paraId="20D2FDA3" w14:textId="77777777" w:rsidR="00885B63" w:rsidRPr="004872AC" w:rsidRDefault="00885B63" w:rsidP="004872AC">
      <w:pPr>
        <w:spacing w:line="360" w:lineRule="auto"/>
        <w:rPr>
          <w:rFonts w:ascii="Calibri" w:hAnsi="Calibri"/>
          <w:sz w:val="22"/>
          <w:szCs w:val="22"/>
        </w:rPr>
      </w:pPr>
    </w:p>
    <w:p w14:paraId="59591D8C" w14:textId="77777777" w:rsidR="00A969A1" w:rsidRDefault="00F801F4" w:rsidP="004872AC">
      <w:pPr>
        <w:spacing w:line="360" w:lineRule="auto"/>
        <w:rPr>
          <w:rFonts w:ascii="Calibri" w:hAnsi="Calibri"/>
          <w:b/>
        </w:rPr>
      </w:pPr>
      <w:r w:rsidRPr="00F36F6C">
        <w:rPr>
          <w:rFonts w:ascii="Calibri" w:hAnsi="Calibri"/>
          <w:b/>
        </w:rPr>
        <w:t>3 - Problema de partida e localização da área a intervir.</w:t>
      </w:r>
    </w:p>
    <w:p w14:paraId="07332ADC" w14:textId="77777777" w:rsidR="00277D48" w:rsidRDefault="00277D48" w:rsidP="00277D48">
      <w:pPr>
        <w:spacing w:line="360" w:lineRule="auto"/>
        <w:rPr>
          <w:rFonts w:asciiTheme="majorHAnsi" w:hAnsiTheme="majorHAnsi"/>
          <w:b/>
          <w:caps/>
          <w:color w:val="404040"/>
          <w:sz w:val="22"/>
          <w:szCs w:val="22"/>
        </w:rPr>
      </w:pPr>
      <w:r w:rsidRPr="00277D48">
        <w:rPr>
          <w:rFonts w:asciiTheme="majorHAnsi" w:hAnsiTheme="majorHAnsi"/>
          <w:b/>
          <w:caps/>
          <w:color w:val="404040"/>
          <w:sz w:val="22"/>
          <w:szCs w:val="22"/>
        </w:rPr>
        <w:t>Esta antiga quinta e a capela anexa de N. S. do carmo representam um elemento cultural, marca do crescimento urbano em agualva.</w:t>
      </w:r>
    </w:p>
    <w:p w14:paraId="515CD81C" w14:textId="71DB9CBC" w:rsidR="00792FA0" w:rsidRPr="00277D48" w:rsidRDefault="00792FA0" w:rsidP="00277D48">
      <w:pPr>
        <w:spacing w:line="360" w:lineRule="auto"/>
        <w:rPr>
          <w:rFonts w:asciiTheme="majorHAnsi" w:hAnsiTheme="majorHAnsi"/>
          <w:b/>
          <w:caps/>
          <w:color w:val="404040"/>
          <w:sz w:val="22"/>
          <w:szCs w:val="22"/>
        </w:rPr>
      </w:pPr>
      <w:r>
        <w:rPr>
          <w:rFonts w:asciiTheme="majorHAnsi" w:hAnsiTheme="majorHAnsi"/>
          <w:b/>
          <w:caps/>
          <w:color w:val="404040"/>
          <w:sz w:val="22"/>
          <w:szCs w:val="22"/>
        </w:rPr>
        <w:t>localizada no antigo centro de Agualva frente ao antigo largo da Feira Franca, hoje Largo da Republica</w:t>
      </w:r>
    </w:p>
    <w:p w14:paraId="067BDFAE" w14:textId="7FA6EA25" w:rsidR="00F76A0C" w:rsidRDefault="00277D48" w:rsidP="00277D48">
      <w:pPr>
        <w:spacing w:line="360" w:lineRule="auto"/>
        <w:rPr>
          <w:rFonts w:asciiTheme="majorHAnsi" w:hAnsiTheme="majorHAnsi"/>
          <w:b/>
          <w:caps/>
          <w:color w:val="404040"/>
          <w:sz w:val="22"/>
          <w:szCs w:val="22"/>
        </w:rPr>
      </w:pPr>
      <w:r w:rsidRPr="00277D48">
        <w:rPr>
          <w:rFonts w:asciiTheme="majorHAnsi" w:hAnsiTheme="majorHAnsi"/>
          <w:b/>
          <w:caps/>
          <w:color w:val="404040"/>
          <w:sz w:val="22"/>
          <w:szCs w:val="22"/>
        </w:rPr>
        <w:t>Hoje ao abandono, uma das suas ultimas ocupações foi um colégio com 1 ciclo e jardim de infancia</w:t>
      </w:r>
      <w:r w:rsidR="00792FA0">
        <w:rPr>
          <w:rFonts w:asciiTheme="majorHAnsi" w:hAnsiTheme="majorHAnsi"/>
          <w:b/>
          <w:caps/>
          <w:color w:val="404040"/>
          <w:sz w:val="22"/>
          <w:szCs w:val="22"/>
        </w:rPr>
        <w:t xml:space="preserve"> continuando a ser</w:t>
      </w:r>
      <w:r w:rsidR="00F76A0C">
        <w:rPr>
          <w:rFonts w:asciiTheme="majorHAnsi" w:hAnsiTheme="majorHAnsi"/>
          <w:b/>
          <w:caps/>
          <w:color w:val="404040"/>
          <w:sz w:val="22"/>
          <w:szCs w:val="22"/>
        </w:rPr>
        <w:t xml:space="preserve"> deposito de material dos Bombeiros VAC</w:t>
      </w:r>
    </w:p>
    <w:p w14:paraId="2AED3DAE" w14:textId="77777777" w:rsidR="005408BC" w:rsidRPr="00277D48" w:rsidRDefault="005408BC" w:rsidP="004872AC">
      <w:pPr>
        <w:spacing w:line="360" w:lineRule="auto"/>
        <w:rPr>
          <w:rFonts w:ascii="Calibri" w:hAnsi="Calibri"/>
          <w:sz w:val="22"/>
          <w:szCs w:val="22"/>
        </w:rPr>
      </w:pPr>
    </w:p>
    <w:p w14:paraId="396A9309" w14:textId="774B6085" w:rsidR="004872AC" w:rsidRPr="00F36F6C" w:rsidRDefault="00F801F4" w:rsidP="004872AC">
      <w:pPr>
        <w:spacing w:line="360" w:lineRule="auto"/>
        <w:rPr>
          <w:rFonts w:ascii="Calibri" w:hAnsi="Calibri"/>
          <w:b/>
        </w:rPr>
      </w:pPr>
      <w:r w:rsidRPr="00F36F6C">
        <w:rPr>
          <w:rFonts w:ascii="Calibri" w:hAnsi="Calibri"/>
          <w:b/>
        </w:rPr>
        <w:t xml:space="preserve">4 - Desenvolvimento do projeto: pesquisa, metodologia, fases do projeto, trabalho de campo. </w:t>
      </w:r>
    </w:p>
    <w:p w14:paraId="3FC7A5DE" w14:textId="577CBE40" w:rsidR="00DF30B7" w:rsidRDefault="00DF30B7" w:rsidP="004872AC">
      <w:pPr>
        <w:spacing w:line="360" w:lineRule="auto"/>
        <w:rPr>
          <w:rFonts w:ascii="Calibri" w:hAnsi="Calibri"/>
          <w:sz w:val="22"/>
          <w:szCs w:val="22"/>
        </w:rPr>
      </w:pPr>
      <w:r w:rsidRPr="004872AC">
        <w:rPr>
          <w:rFonts w:ascii="Calibri" w:hAnsi="Calibri"/>
          <w:sz w:val="22"/>
          <w:szCs w:val="22"/>
        </w:rPr>
        <w:t xml:space="preserve">Foi feito trabalho de campo para recolha de material fotográfico e pesquisa em diferentes </w:t>
      </w:r>
      <w:r w:rsidRPr="00F36F6C">
        <w:rPr>
          <w:rFonts w:ascii="Calibri" w:hAnsi="Calibri"/>
          <w:i/>
          <w:sz w:val="22"/>
          <w:szCs w:val="22"/>
        </w:rPr>
        <w:t>sites</w:t>
      </w:r>
      <w:r w:rsidRPr="004872AC">
        <w:rPr>
          <w:rFonts w:ascii="Calibri" w:hAnsi="Calibri"/>
          <w:sz w:val="22"/>
          <w:szCs w:val="22"/>
        </w:rPr>
        <w:t xml:space="preserve"> sobre espaço público</w:t>
      </w:r>
      <w:r w:rsidR="00F36F6C">
        <w:rPr>
          <w:rFonts w:ascii="Calibri" w:hAnsi="Calibri"/>
          <w:sz w:val="22"/>
          <w:szCs w:val="22"/>
        </w:rPr>
        <w:t>,</w:t>
      </w:r>
      <w:r w:rsidRPr="004872AC">
        <w:rPr>
          <w:rFonts w:ascii="Calibri" w:hAnsi="Calibri"/>
          <w:sz w:val="22"/>
          <w:szCs w:val="22"/>
        </w:rPr>
        <w:t xml:space="preserve"> para se encontrarem propostas de solução.</w:t>
      </w:r>
      <w:r w:rsidR="00792FA0">
        <w:rPr>
          <w:rFonts w:ascii="Calibri" w:hAnsi="Calibri"/>
          <w:sz w:val="22"/>
          <w:szCs w:val="22"/>
        </w:rPr>
        <w:t xml:space="preserve"> Diferentes questões foram colocadas à população local e após consulta sobre a origem deste palacete, nasceu a vontade da sua reconversão.</w:t>
      </w:r>
      <w:bookmarkStart w:id="0" w:name="_GoBack"/>
      <w:bookmarkEnd w:id="0"/>
    </w:p>
    <w:p w14:paraId="287A3499" w14:textId="77777777" w:rsidR="00F76A0C" w:rsidRPr="004872AC" w:rsidRDefault="00F76A0C" w:rsidP="004872AC">
      <w:pPr>
        <w:spacing w:line="360" w:lineRule="auto"/>
        <w:rPr>
          <w:rFonts w:ascii="Calibri" w:hAnsi="Calibri"/>
          <w:sz w:val="22"/>
          <w:szCs w:val="22"/>
        </w:rPr>
      </w:pPr>
    </w:p>
    <w:p w14:paraId="69330A77" w14:textId="4EBE6CEF" w:rsidR="00F801F4" w:rsidRPr="00F36F6C" w:rsidRDefault="00F36F6C" w:rsidP="00F801F4">
      <w:pPr>
        <w:rPr>
          <w:rFonts w:ascii="Calibri" w:hAnsi="Calibri"/>
          <w:b/>
        </w:rPr>
      </w:pPr>
      <w:r>
        <w:rPr>
          <w:rFonts w:ascii="Calibri" w:hAnsi="Calibri"/>
          <w:b/>
        </w:rPr>
        <w:t>5 - Parcerias, orçamento</w:t>
      </w:r>
      <w:r w:rsidR="00F801F4" w:rsidRPr="00F36F6C">
        <w:rPr>
          <w:rFonts w:ascii="Calibri" w:hAnsi="Calibri"/>
          <w:b/>
        </w:rPr>
        <w:t>.</w:t>
      </w:r>
    </w:p>
    <w:p w14:paraId="4E27CC7E" w14:textId="334BCE0D" w:rsidR="00F36F6C" w:rsidRPr="00F36F6C" w:rsidRDefault="00F36F6C" w:rsidP="00F801F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Projeto apresentado ao OP da F</w:t>
      </w:r>
      <w:r w:rsidRPr="00F36F6C">
        <w:rPr>
          <w:rFonts w:ascii="Calibri" w:hAnsi="Calibri"/>
          <w:sz w:val="22"/>
          <w:szCs w:val="22"/>
        </w:rPr>
        <w:t>reguesia</w:t>
      </w:r>
      <w:r>
        <w:rPr>
          <w:rFonts w:ascii="Calibri" w:hAnsi="Calibri"/>
          <w:sz w:val="22"/>
          <w:szCs w:val="22"/>
        </w:rPr>
        <w:t xml:space="preserve"> </w:t>
      </w:r>
    </w:p>
    <w:tbl>
      <w:tblPr>
        <w:tblW w:w="893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276"/>
      </w:tblGrid>
      <w:tr w:rsidR="009A5E4A" w:rsidRPr="007033C8" w14:paraId="28CEB6A8" w14:textId="77777777" w:rsidTr="009A5E4A">
        <w:trPr>
          <w:trHeight w:val="303"/>
        </w:trPr>
        <w:tc>
          <w:tcPr>
            <w:tcW w:w="7655" w:type="dxa"/>
            <w:vAlign w:val="center"/>
          </w:tcPr>
          <w:p w14:paraId="4AF55408" w14:textId="77777777" w:rsidR="009A5E4A" w:rsidRPr="007033C8" w:rsidRDefault="009A5E4A" w:rsidP="009A5E4A">
            <w:pPr>
              <w:spacing w:before="120" w:line="360" w:lineRule="auto"/>
              <w:rPr>
                <w:rFonts w:ascii="Century Gothic" w:hAnsi="Century Gothic"/>
                <w:b/>
                <w:caps/>
                <w:color w:val="40404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aps/>
                <w:color w:val="404040"/>
                <w:sz w:val="18"/>
                <w:szCs w:val="18"/>
              </w:rPr>
              <w:t>campanha de sensibilização e apresentação do espaço</w:t>
            </w:r>
          </w:p>
        </w:tc>
        <w:tc>
          <w:tcPr>
            <w:tcW w:w="1276" w:type="dxa"/>
          </w:tcPr>
          <w:p w14:paraId="40A5843C" w14:textId="77777777" w:rsidR="009A5E4A" w:rsidRPr="007033C8" w:rsidRDefault="009A5E4A" w:rsidP="009A5E4A">
            <w:pPr>
              <w:spacing w:before="120" w:line="360" w:lineRule="auto"/>
              <w:rPr>
                <w:rFonts w:ascii="Century Gothic" w:hAnsi="Century Gothic"/>
                <w:b/>
                <w:caps/>
                <w:color w:val="40404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aps/>
                <w:color w:val="404040"/>
                <w:sz w:val="18"/>
                <w:szCs w:val="18"/>
              </w:rPr>
              <w:t>50 €</w:t>
            </w:r>
          </w:p>
        </w:tc>
      </w:tr>
      <w:tr w:rsidR="009A5E4A" w:rsidRPr="007033C8" w14:paraId="112FD503" w14:textId="77777777" w:rsidTr="009A5E4A">
        <w:trPr>
          <w:trHeight w:val="303"/>
        </w:trPr>
        <w:tc>
          <w:tcPr>
            <w:tcW w:w="7655" w:type="dxa"/>
            <w:vAlign w:val="center"/>
          </w:tcPr>
          <w:p w14:paraId="1D42221A" w14:textId="77777777" w:rsidR="009A5E4A" w:rsidRPr="007033C8" w:rsidRDefault="009A5E4A" w:rsidP="009A5E4A">
            <w:pPr>
              <w:spacing w:before="120" w:line="360" w:lineRule="auto"/>
              <w:rPr>
                <w:rFonts w:ascii="Century Gothic" w:hAnsi="Century Gothic"/>
                <w:b/>
                <w:caps/>
                <w:color w:val="40404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aps/>
                <w:color w:val="404040"/>
                <w:sz w:val="18"/>
                <w:szCs w:val="18"/>
              </w:rPr>
              <w:t>maquina desmatação e regularização solo traseiras   CMS</w:t>
            </w:r>
          </w:p>
        </w:tc>
        <w:tc>
          <w:tcPr>
            <w:tcW w:w="1276" w:type="dxa"/>
          </w:tcPr>
          <w:p w14:paraId="0D22F579" w14:textId="77777777" w:rsidR="009A5E4A" w:rsidRPr="007033C8" w:rsidRDefault="009A5E4A" w:rsidP="009A5E4A">
            <w:pPr>
              <w:spacing w:before="120" w:line="360" w:lineRule="auto"/>
              <w:rPr>
                <w:rFonts w:ascii="Century Gothic" w:hAnsi="Century Gothic"/>
                <w:b/>
                <w:caps/>
                <w:color w:val="404040"/>
                <w:sz w:val="18"/>
                <w:szCs w:val="18"/>
              </w:rPr>
            </w:pPr>
          </w:p>
        </w:tc>
      </w:tr>
      <w:tr w:rsidR="009A5E4A" w:rsidRPr="007033C8" w14:paraId="3E763011" w14:textId="77777777" w:rsidTr="009A5E4A">
        <w:trPr>
          <w:trHeight w:val="303"/>
        </w:trPr>
        <w:tc>
          <w:tcPr>
            <w:tcW w:w="7655" w:type="dxa"/>
            <w:vAlign w:val="center"/>
          </w:tcPr>
          <w:p w14:paraId="730B9473" w14:textId="02108168" w:rsidR="009A5E4A" w:rsidRPr="007033C8" w:rsidRDefault="009A5E4A" w:rsidP="009A5E4A">
            <w:pPr>
              <w:spacing w:before="120" w:line="360" w:lineRule="auto"/>
              <w:rPr>
                <w:rFonts w:ascii="Century Gothic" w:hAnsi="Century Gothic"/>
                <w:b/>
                <w:caps/>
                <w:color w:val="40404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aps/>
                <w:color w:val="404040"/>
                <w:sz w:val="18"/>
                <w:szCs w:val="18"/>
              </w:rPr>
              <w:t>limpeza e pintura das salas no piso terreo para entrada em função logo que possivel</w:t>
            </w:r>
          </w:p>
        </w:tc>
        <w:tc>
          <w:tcPr>
            <w:tcW w:w="1276" w:type="dxa"/>
          </w:tcPr>
          <w:p w14:paraId="1E4B011B" w14:textId="77777777" w:rsidR="009A5E4A" w:rsidRPr="007033C8" w:rsidRDefault="009A5E4A" w:rsidP="009A5E4A">
            <w:pPr>
              <w:spacing w:before="120" w:line="360" w:lineRule="auto"/>
              <w:rPr>
                <w:rFonts w:ascii="Century Gothic" w:hAnsi="Century Gothic"/>
                <w:b/>
                <w:caps/>
                <w:color w:val="40404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aps/>
                <w:color w:val="404040"/>
                <w:sz w:val="18"/>
                <w:szCs w:val="18"/>
              </w:rPr>
              <w:t>300 €</w:t>
            </w:r>
          </w:p>
        </w:tc>
      </w:tr>
      <w:tr w:rsidR="009A5E4A" w:rsidRPr="007033C8" w14:paraId="7772868E" w14:textId="77777777" w:rsidTr="009A5E4A">
        <w:trPr>
          <w:trHeight w:val="303"/>
        </w:trPr>
        <w:tc>
          <w:tcPr>
            <w:tcW w:w="7655" w:type="dxa"/>
            <w:vAlign w:val="center"/>
          </w:tcPr>
          <w:p w14:paraId="571ECC0C" w14:textId="77777777" w:rsidR="009A5E4A" w:rsidRPr="007033C8" w:rsidRDefault="009A5E4A" w:rsidP="009A5E4A">
            <w:pPr>
              <w:spacing w:before="120" w:line="360" w:lineRule="auto"/>
              <w:rPr>
                <w:rFonts w:ascii="Century Gothic" w:hAnsi="Century Gothic"/>
                <w:b/>
                <w:caps/>
                <w:color w:val="40404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aps/>
                <w:color w:val="404040"/>
                <w:sz w:val="18"/>
                <w:szCs w:val="18"/>
              </w:rPr>
              <w:t>wifi   JFAMS</w:t>
            </w:r>
          </w:p>
        </w:tc>
        <w:tc>
          <w:tcPr>
            <w:tcW w:w="1276" w:type="dxa"/>
          </w:tcPr>
          <w:p w14:paraId="5386DA53" w14:textId="77777777" w:rsidR="009A5E4A" w:rsidRPr="007033C8" w:rsidRDefault="009A5E4A" w:rsidP="009A5E4A">
            <w:pPr>
              <w:spacing w:before="120" w:line="360" w:lineRule="auto"/>
              <w:rPr>
                <w:rFonts w:ascii="Century Gothic" w:hAnsi="Century Gothic"/>
                <w:b/>
                <w:caps/>
                <w:color w:val="404040"/>
                <w:sz w:val="18"/>
                <w:szCs w:val="18"/>
              </w:rPr>
            </w:pPr>
          </w:p>
        </w:tc>
      </w:tr>
      <w:tr w:rsidR="009A5E4A" w:rsidRPr="007033C8" w14:paraId="07AD241A" w14:textId="77777777" w:rsidTr="009A5E4A">
        <w:trPr>
          <w:trHeight w:val="303"/>
        </w:trPr>
        <w:tc>
          <w:tcPr>
            <w:tcW w:w="7655" w:type="dxa"/>
            <w:vAlign w:val="center"/>
          </w:tcPr>
          <w:p w14:paraId="7FA0DEB5" w14:textId="77777777" w:rsidR="009A5E4A" w:rsidRPr="007033C8" w:rsidRDefault="009A5E4A" w:rsidP="009A5E4A">
            <w:pPr>
              <w:spacing w:before="120" w:line="360" w:lineRule="auto"/>
              <w:rPr>
                <w:rFonts w:ascii="Century Gothic" w:hAnsi="Century Gothic"/>
                <w:b/>
                <w:caps/>
                <w:color w:val="40404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aps/>
                <w:color w:val="404040"/>
                <w:sz w:val="18"/>
                <w:szCs w:val="18"/>
              </w:rPr>
              <w:t>Total da despesa:</w:t>
            </w:r>
          </w:p>
        </w:tc>
        <w:tc>
          <w:tcPr>
            <w:tcW w:w="1276" w:type="dxa"/>
          </w:tcPr>
          <w:p w14:paraId="598CBFF6" w14:textId="77777777" w:rsidR="009A5E4A" w:rsidRDefault="009A5E4A" w:rsidP="009A5E4A">
            <w:pPr>
              <w:spacing w:before="120" w:line="360" w:lineRule="auto"/>
              <w:rPr>
                <w:rFonts w:ascii="Century Gothic" w:hAnsi="Century Gothic"/>
                <w:b/>
                <w:caps/>
                <w:color w:val="40404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aps/>
                <w:color w:val="404040"/>
                <w:sz w:val="18"/>
                <w:szCs w:val="18"/>
              </w:rPr>
              <w:t>350 €</w:t>
            </w:r>
          </w:p>
        </w:tc>
      </w:tr>
    </w:tbl>
    <w:p w14:paraId="3BD2999A" w14:textId="77777777" w:rsidR="00DF30B7" w:rsidRPr="00F801F4" w:rsidRDefault="00DF30B7" w:rsidP="00F801F4"/>
    <w:p w14:paraId="195B6BB6" w14:textId="77777777" w:rsidR="00F801F4" w:rsidRDefault="00F801F4" w:rsidP="00F801F4">
      <w:pPr>
        <w:rPr>
          <w:rFonts w:ascii="Calibri" w:hAnsi="Calibri"/>
          <w:b/>
        </w:rPr>
      </w:pPr>
      <w:r w:rsidRPr="00F36F6C">
        <w:rPr>
          <w:rFonts w:ascii="Calibri" w:hAnsi="Calibri"/>
          <w:b/>
        </w:rPr>
        <w:t>6 - Propostas de solução.</w:t>
      </w:r>
    </w:p>
    <w:p w14:paraId="7A041208" w14:textId="77777777" w:rsidR="009A5E4A" w:rsidRPr="00F36F6C" w:rsidRDefault="009A5E4A" w:rsidP="00F801F4">
      <w:pPr>
        <w:rPr>
          <w:rFonts w:ascii="Calibri" w:hAnsi="Calibri"/>
          <w:b/>
        </w:rPr>
      </w:pPr>
    </w:p>
    <w:p w14:paraId="32CBC750" w14:textId="77777777" w:rsidR="00F76A0C" w:rsidRPr="009A5E4A" w:rsidRDefault="00F76A0C" w:rsidP="009A5E4A">
      <w:pPr>
        <w:spacing w:line="360" w:lineRule="auto"/>
        <w:rPr>
          <w:rFonts w:asciiTheme="majorHAnsi" w:hAnsiTheme="majorHAnsi"/>
          <w:b/>
          <w:caps/>
          <w:color w:val="404040"/>
          <w:sz w:val="22"/>
          <w:szCs w:val="22"/>
        </w:rPr>
      </w:pPr>
      <w:r w:rsidRPr="009A5E4A">
        <w:rPr>
          <w:rFonts w:asciiTheme="majorHAnsi" w:hAnsiTheme="majorHAnsi"/>
          <w:b/>
          <w:caps/>
          <w:color w:val="404040"/>
          <w:sz w:val="22"/>
          <w:szCs w:val="22"/>
        </w:rPr>
        <w:t xml:space="preserve">O nosso objetivo é dar lhe uma nova alma e proporcionar à população envolvente  um equipamento multidisciplinar com salas /workshops quer de informatica quer de ocupação de tempos livres a crianças em idade pre escolar e escolar e a seniores que pretendam utilizar </w:t>
      </w:r>
      <w:r w:rsidRPr="009A5E4A">
        <w:rPr>
          <w:rFonts w:asciiTheme="majorHAnsi" w:hAnsiTheme="majorHAnsi"/>
          <w:b/>
          <w:caps/>
          <w:color w:val="404040"/>
          <w:sz w:val="22"/>
          <w:szCs w:val="22"/>
        </w:rPr>
        <w:lastRenderedPageBreak/>
        <w:t>recursos informaticos para comunicar com familiares ou amigos e assim combaterem o isolamento,  para os que necessitem de ter os netos por perto sem terem de se isolar em casa.</w:t>
      </w:r>
    </w:p>
    <w:p w14:paraId="4EAA2772" w14:textId="77777777" w:rsidR="00F76A0C" w:rsidRPr="009A5E4A" w:rsidRDefault="00F76A0C" w:rsidP="009A5E4A">
      <w:pPr>
        <w:spacing w:line="360" w:lineRule="auto"/>
        <w:rPr>
          <w:rFonts w:asciiTheme="majorHAnsi" w:hAnsiTheme="majorHAnsi"/>
          <w:b/>
          <w:caps/>
          <w:color w:val="404040"/>
          <w:sz w:val="22"/>
          <w:szCs w:val="22"/>
        </w:rPr>
      </w:pPr>
      <w:r w:rsidRPr="009A5E4A">
        <w:rPr>
          <w:rFonts w:asciiTheme="majorHAnsi" w:hAnsiTheme="majorHAnsi"/>
          <w:b/>
          <w:caps/>
          <w:color w:val="404040"/>
          <w:sz w:val="22"/>
          <w:szCs w:val="22"/>
        </w:rPr>
        <w:t>Quanto ao espaço envolvente – jardim e horta – propomos a distribuiçao de talhoes entre futuros interessados, mediante regras especificas, para produzirem para o autoconsumo vegetais frescos.</w:t>
      </w:r>
    </w:p>
    <w:p w14:paraId="70B82304" w14:textId="77777777" w:rsidR="00F76A0C" w:rsidRPr="009A5E4A" w:rsidRDefault="00F76A0C" w:rsidP="009A5E4A">
      <w:pPr>
        <w:spacing w:line="360" w:lineRule="auto"/>
        <w:rPr>
          <w:rFonts w:asciiTheme="majorHAnsi" w:hAnsiTheme="majorHAnsi"/>
          <w:b/>
          <w:caps/>
          <w:color w:val="404040"/>
          <w:sz w:val="22"/>
          <w:szCs w:val="22"/>
        </w:rPr>
      </w:pPr>
      <w:r w:rsidRPr="009A5E4A">
        <w:rPr>
          <w:rFonts w:asciiTheme="majorHAnsi" w:hAnsiTheme="majorHAnsi"/>
          <w:b/>
          <w:caps/>
          <w:color w:val="404040"/>
          <w:sz w:val="22"/>
          <w:szCs w:val="22"/>
        </w:rPr>
        <w:t>Enquanto a area da frente principal podera ser valorizada e ocupada enquanto espaço publico com acesso wifi.</w:t>
      </w:r>
    </w:p>
    <w:p w14:paraId="63245227" w14:textId="77777777" w:rsidR="00F76A0C" w:rsidRPr="009A5E4A" w:rsidRDefault="00F76A0C" w:rsidP="009A5E4A">
      <w:pPr>
        <w:spacing w:line="360" w:lineRule="auto"/>
        <w:rPr>
          <w:rFonts w:asciiTheme="majorHAnsi" w:hAnsiTheme="majorHAnsi"/>
          <w:b/>
          <w:caps/>
          <w:color w:val="404040"/>
          <w:sz w:val="22"/>
          <w:szCs w:val="22"/>
        </w:rPr>
      </w:pPr>
      <w:r w:rsidRPr="009A5E4A">
        <w:rPr>
          <w:rFonts w:asciiTheme="majorHAnsi" w:hAnsiTheme="majorHAnsi"/>
          <w:b/>
          <w:caps/>
          <w:color w:val="404040"/>
          <w:sz w:val="22"/>
          <w:szCs w:val="22"/>
        </w:rPr>
        <w:t>Quanto ao processo de recuperação deverá ser faseado, mediante estudo pormenorizado, procurando parcerias adequadas, mecenas e a participação dos cidadãos. Possibilidade de recorrer a fundos comunitarios existindo parcerias solidas e consistentes</w:t>
      </w:r>
    </w:p>
    <w:p w14:paraId="03708C32" w14:textId="77777777" w:rsidR="00F76A0C" w:rsidRPr="009A5E4A" w:rsidRDefault="00F76A0C" w:rsidP="009A5E4A">
      <w:pPr>
        <w:spacing w:line="360" w:lineRule="auto"/>
        <w:rPr>
          <w:rFonts w:asciiTheme="majorHAnsi" w:hAnsiTheme="majorHAnsi"/>
          <w:b/>
          <w:caps/>
          <w:color w:val="404040"/>
          <w:sz w:val="22"/>
          <w:szCs w:val="22"/>
        </w:rPr>
      </w:pPr>
      <w:r w:rsidRPr="009A5E4A">
        <w:rPr>
          <w:rFonts w:asciiTheme="majorHAnsi" w:hAnsiTheme="majorHAnsi"/>
          <w:b/>
          <w:caps/>
          <w:color w:val="404040"/>
          <w:sz w:val="22"/>
          <w:szCs w:val="22"/>
        </w:rPr>
        <w:t>Pretende se que seja ouvida a populaçao local e que sejam auscultadas sobre o futuro proposto para este edificio.</w:t>
      </w:r>
    </w:p>
    <w:p w14:paraId="0FBF0E78" w14:textId="77777777" w:rsidR="00F76A0C" w:rsidRPr="009A5E4A" w:rsidRDefault="00F76A0C" w:rsidP="009A5E4A">
      <w:pPr>
        <w:spacing w:line="360" w:lineRule="auto"/>
        <w:rPr>
          <w:rFonts w:asciiTheme="majorHAnsi" w:hAnsiTheme="majorHAnsi"/>
          <w:b/>
          <w:caps/>
          <w:color w:val="404040"/>
          <w:sz w:val="22"/>
          <w:szCs w:val="22"/>
        </w:rPr>
      </w:pPr>
      <w:r w:rsidRPr="009A5E4A">
        <w:rPr>
          <w:rFonts w:asciiTheme="majorHAnsi" w:hAnsiTheme="majorHAnsi"/>
          <w:b/>
          <w:caps/>
          <w:color w:val="404040"/>
          <w:sz w:val="22"/>
          <w:szCs w:val="22"/>
        </w:rPr>
        <w:t>Campanha de limpeza</w:t>
      </w:r>
    </w:p>
    <w:p w14:paraId="1179115E" w14:textId="77777777" w:rsidR="00F76A0C" w:rsidRDefault="00F76A0C" w:rsidP="00F801F4">
      <w:pPr>
        <w:rPr>
          <w:rFonts w:ascii="Calibri" w:hAnsi="Calibri"/>
          <w:sz w:val="22"/>
          <w:szCs w:val="22"/>
        </w:rPr>
      </w:pPr>
    </w:p>
    <w:p w14:paraId="4E99EAFD" w14:textId="4E4113AD" w:rsidR="00F801F4" w:rsidRDefault="00F801F4" w:rsidP="009A5E4A">
      <w:pPr>
        <w:tabs>
          <w:tab w:val="left" w:pos="3000"/>
        </w:tabs>
        <w:rPr>
          <w:rFonts w:ascii="Calibri" w:hAnsi="Calibri"/>
          <w:b/>
        </w:rPr>
      </w:pPr>
      <w:r w:rsidRPr="006070FF">
        <w:rPr>
          <w:rFonts w:ascii="Calibri" w:hAnsi="Calibri"/>
          <w:b/>
        </w:rPr>
        <w:t>7 - Resultados esperados.</w:t>
      </w:r>
      <w:r w:rsidR="009A5E4A">
        <w:rPr>
          <w:rFonts w:ascii="Calibri" w:hAnsi="Calibri"/>
          <w:b/>
        </w:rPr>
        <w:tab/>
      </w:r>
    </w:p>
    <w:p w14:paraId="319CA3BA" w14:textId="77777777" w:rsidR="009A5E4A" w:rsidRPr="006070FF" w:rsidRDefault="009A5E4A" w:rsidP="009A5E4A">
      <w:pPr>
        <w:tabs>
          <w:tab w:val="left" w:pos="3000"/>
        </w:tabs>
        <w:rPr>
          <w:rFonts w:ascii="Calibri" w:hAnsi="Calibri"/>
          <w:b/>
        </w:rPr>
      </w:pPr>
    </w:p>
    <w:p w14:paraId="01D8BA37" w14:textId="0C878939" w:rsidR="00DF30B7" w:rsidRPr="006070FF" w:rsidRDefault="006070FF" w:rsidP="009A5E4A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Pretende-se dar resposta a algumas vontades manifestadas pela população residente</w:t>
      </w:r>
    </w:p>
    <w:p w14:paraId="3C14358F" w14:textId="68215590" w:rsidR="009A5E4A" w:rsidRPr="009A5E4A" w:rsidRDefault="009A5E4A" w:rsidP="009A5E4A">
      <w:pPr>
        <w:spacing w:line="360" w:lineRule="auto"/>
        <w:rPr>
          <w:rFonts w:ascii="Calibri" w:hAnsi="Calibri"/>
          <w:sz w:val="22"/>
          <w:szCs w:val="22"/>
        </w:rPr>
      </w:pPr>
      <w:r w:rsidRPr="009A5E4A">
        <w:rPr>
          <w:rFonts w:ascii="Calibri" w:hAnsi="Calibri"/>
          <w:sz w:val="22"/>
          <w:szCs w:val="22"/>
        </w:rPr>
        <w:t>Que a população local</w:t>
      </w:r>
      <w:r>
        <w:rPr>
          <w:rFonts w:ascii="Calibri" w:hAnsi="Calibri"/>
          <w:sz w:val="22"/>
          <w:szCs w:val="22"/>
        </w:rPr>
        <w:t xml:space="preserve"> possa usufruir de espaço de lazer/formação, espaço Intergeracional, combate ao isolamento e acessibilidade a meios informáticos.</w:t>
      </w:r>
    </w:p>
    <w:p w14:paraId="726C7C56" w14:textId="77777777" w:rsidR="00F801F4" w:rsidRDefault="00DF30B7" w:rsidP="00F801F4">
      <w:pPr>
        <w:rPr>
          <w:rFonts w:ascii="Calibri" w:hAnsi="Calibri"/>
          <w:b/>
        </w:rPr>
      </w:pPr>
      <w:r w:rsidRPr="006070FF">
        <w:rPr>
          <w:rFonts w:ascii="Calibri" w:hAnsi="Calibri"/>
          <w:b/>
        </w:rPr>
        <w:t>8 – Conclusão</w:t>
      </w:r>
    </w:p>
    <w:p w14:paraId="6141D2D0" w14:textId="77777777" w:rsidR="009A5E4A" w:rsidRPr="006070FF" w:rsidRDefault="009A5E4A" w:rsidP="00F801F4">
      <w:pPr>
        <w:rPr>
          <w:rFonts w:ascii="Calibri" w:hAnsi="Calibri"/>
          <w:b/>
        </w:rPr>
      </w:pPr>
    </w:p>
    <w:p w14:paraId="4B55A2A1" w14:textId="53F92706" w:rsidR="00F36F6C" w:rsidRPr="00F36F6C" w:rsidRDefault="00F36F6C" w:rsidP="00F36F6C">
      <w:pPr>
        <w:spacing w:line="360" w:lineRule="auto"/>
        <w:rPr>
          <w:rFonts w:ascii="Calibri" w:hAnsi="Calibri"/>
          <w:sz w:val="22"/>
          <w:szCs w:val="22"/>
        </w:rPr>
      </w:pPr>
      <w:r w:rsidRPr="00F36F6C">
        <w:rPr>
          <w:rFonts w:ascii="Calibri" w:hAnsi="Calibri"/>
          <w:sz w:val="22"/>
          <w:szCs w:val="22"/>
        </w:rPr>
        <w:t xml:space="preserve">Caso seja </w:t>
      </w:r>
      <w:r>
        <w:rPr>
          <w:rFonts w:ascii="Calibri" w:hAnsi="Calibri"/>
          <w:sz w:val="22"/>
          <w:szCs w:val="22"/>
        </w:rPr>
        <w:t>aprovado</w:t>
      </w:r>
      <w:r w:rsidRPr="00F36F6C">
        <w:rPr>
          <w:rFonts w:ascii="Calibri" w:hAnsi="Calibri"/>
          <w:sz w:val="22"/>
          <w:szCs w:val="22"/>
        </w:rPr>
        <w:t xml:space="preserve"> pelo OP</w:t>
      </w:r>
      <w:r>
        <w:rPr>
          <w:rFonts w:ascii="Calibri" w:hAnsi="Calibri"/>
          <w:sz w:val="22"/>
          <w:szCs w:val="22"/>
        </w:rPr>
        <w:t xml:space="preserve"> este pequeno projeto será alvo da apreciação de todos os moradores</w:t>
      </w:r>
    </w:p>
    <w:p w14:paraId="25C97181" w14:textId="77777777" w:rsidR="009A5E4A" w:rsidRDefault="009A5E4A" w:rsidP="00F801F4">
      <w:pPr>
        <w:rPr>
          <w:rFonts w:ascii="Calibri" w:hAnsi="Calibri"/>
          <w:b/>
        </w:rPr>
      </w:pPr>
    </w:p>
    <w:p w14:paraId="7FE92459" w14:textId="48FEB610" w:rsidR="00F36F6C" w:rsidRDefault="00F801F4" w:rsidP="00F801F4">
      <w:pPr>
        <w:rPr>
          <w:rFonts w:ascii="Calibri" w:hAnsi="Calibri"/>
          <w:b/>
        </w:rPr>
      </w:pPr>
      <w:r w:rsidRPr="006070FF">
        <w:rPr>
          <w:rFonts w:ascii="Calibri" w:hAnsi="Calibri"/>
          <w:b/>
        </w:rPr>
        <w:t>9 - Bibliografia.</w:t>
      </w:r>
    </w:p>
    <w:p w14:paraId="354150E7" w14:textId="77777777" w:rsidR="009A5E4A" w:rsidRPr="006070FF" w:rsidRDefault="009A5E4A" w:rsidP="00F801F4">
      <w:pPr>
        <w:rPr>
          <w:rFonts w:ascii="Calibri" w:hAnsi="Calibri"/>
          <w:b/>
        </w:rPr>
      </w:pPr>
    </w:p>
    <w:p w14:paraId="14566BCE" w14:textId="77777777" w:rsidR="00F36F6C" w:rsidRDefault="00F76A0C" w:rsidP="00F36F6C">
      <w:pPr>
        <w:pStyle w:val="NormalWeb"/>
        <w:spacing w:before="0" w:beforeAutospacing="0" w:after="0" w:afterAutospacing="0"/>
        <w:rPr>
          <w:rFonts w:ascii="Calibri" w:hAnsi="Calibri" w:cstheme="minorBidi"/>
          <w:color w:val="000000"/>
          <w:kern w:val="24"/>
          <w:sz w:val="22"/>
          <w:szCs w:val="22"/>
          <w:lang w:val="en-US"/>
        </w:rPr>
      </w:pPr>
      <w:hyperlink r:id="rId9" w:history="1">
        <w:r w:rsidR="00F36F6C" w:rsidRPr="00834CCD">
          <w:rPr>
            <w:rStyle w:val="Hyperlink"/>
            <w:rFonts w:ascii="Calibri" w:hAnsi="Calibri" w:cstheme="minorBidi"/>
            <w:kern w:val="24"/>
            <w:sz w:val="22"/>
            <w:szCs w:val="22"/>
            <w:lang w:val="en-US"/>
          </w:rPr>
          <w:t>http://www.participation-et-democratie.fr</w:t>
        </w:r>
      </w:hyperlink>
    </w:p>
    <w:p w14:paraId="3B3EF021" w14:textId="2C9E3B1D" w:rsidR="00B35A00" w:rsidRDefault="009A5E4A" w:rsidP="006070FF">
      <w:pPr>
        <w:pStyle w:val="NormalWeb"/>
        <w:rPr>
          <w:rFonts w:ascii="Calibri" w:hAnsi="Calibri"/>
          <w:sz w:val="22"/>
          <w:szCs w:val="22"/>
          <w:lang w:val="en-US"/>
        </w:rPr>
      </w:pPr>
      <w:hyperlink r:id="rId10" w:history="1">
        <w:r w:rsidRPr="00A60478">
          <w:rPr>
            <w:rStyle w:val="Hyperlink"/>
            <w:rFonts w:ascii="Calibri" w:hAnsi="Calibri"/>
            <w:sz w:val="22"/>
            <w:szCs w:val="22"/>
            <w:lang w:val="en-US"/>
          </w:rPr>
          <w:t>https://www.google.pt/search?q=espace+publique+recicle&amp;espv=2&amp;biw=996&amp;bih=423&amp;source=lnms&amp;tbm=isch&amp;sa=X&amp;ei=9R8LVZimGMHrUvuOguAH&amp;ved=0CAYQ_AUoAQ#tbm=isch&amp;q=parc+fourniture+recicle</w:t>
        </w:r>
      </w:hyperlink>
    </w:p>
    <w:p w14:paraId="7662B871" w14:textId="77777777" w:rsidR="009A5E4A" w:rsidRPr="009A5E4A" w:rsidRDefault="009A5E4A" w:rsidP="009A5E4A">
      <w:pPr>
        <w:pStyle w:val="NormalWeb"/>
        <w:rPr>
          <w:rFonts w:ascii="Calibri" w:hAnsi="Calibri"/>
          <w:sz w:val="22"/>
          <w:szCs w:val="22"/>
        </w:rPr>
      </w:pPr>
      <w:r w:rsidRPr="009A5E4A">
        <w:rPr>
          <w:rFonts w:ascii="Calibri" w:hAnsi="Calibri"/>
          <w:sz w:val="22"/>
          <w:szCs w:val="22"/>
        </w:rPr>
        <w:t>AGUA ALBA-Boletim Informativo da Junta de Freguesia de Agualva-Cacem (Maio 1983 a Abril 1997)</w:t>
      </w:r>
    </w:p>
    <w:p w14:paraId="444AAB4E" w14:textId="77777777" w:rsidR="009A5E4A" w:rsidRPr="009A5E4A" w:rsidRDefault="009A5E4A" w:rsidP="009A5E4A">
      <w:pPr>
        <w:pStyle w:val="NormalWeb"/>
        <w:rPr>
          <w:rFonts w:ascii="Calibri" w:hAnsi="Calibri"/>
          <w:sz w:val="22"/>
          <w:szCs w:val="22"/>
        </w:rPr>
      </w:pPr>
      <w:r w:rsidRPr="009A5E4A">
        <w:rPr>
          <w:rFonts w:ascii="Calibri" w:hAnsi="Calibri"/>
          <w:sz w:val="22"/>
          <w:szCs w:val="22"/>
        </w:rPr>
        <w:t>AGUALVA-CACEM e a sua História-Publicação da Junta de Freguesia de Agualva-Cacem-Ano 2000</w:t>
      </w:r>
    </w:p>
    <w:p w14:paraId="0A7D0EA4" w14:textId="77777777" w:rsidR="009A5E4A" w:rsidRPr="009A5E4A" w:rsidRDefault="009A5E4A" w:rsidP="006070FF">
      <w:pPr>
        <w:pStyle w:val="NormalWeb"/>
        <w:rPr>
          <w:rFonts w:ascii="Calibri" w:hAnsi="Calibri"/>
          <w:sz w:val="22"/>
          <w:szCs w:val="22"/>
        </w:rPr>
      </w:pPr>
    </w:p>
    <w:p w14:paraId="4D4E98FB" w14:textId="77777777" w:rsidR="009A5E4A" w:rsidRPr="006070FF" w:rsidRDefault="009A5E4A" w:rsidP="006070FF">
      <w:pPr>
        <w:pStyle w:val="NormalWeb"/>
        <w:rPr>
          <w:rFonts w:ascii="Calibri" w:hAnsi="Calibri"/>
          <w:sz w:val="22"/>
          <w:szCs w:val="22"/>
        </w:rPr>
      </w:pPr>
    </w:p>
    <w:sectPr w:rsidR="009A5E4A" w:rsidRPr="006070FF" w:rsidSect="006070FF">
      <w:footerReference w:type="even" r:id="rId11"/>
      <w:footerReference w:type="default" r:id="rId12"/>
      <w:pgSz w:w="11900" w:h="16840"/>
      <w:pgMar w:top="709" w:right="701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F5C20F" w14:textId="77777777" w:rsidR="009A5E4A" w:rsidRDefault="009A5E4A" w:rsidP="006070FF">
      <w:r>
        <w:separator/>
      </w:r>
    </w:p>
  </w:endnote>
  <w:endnote w:type="continuationSeparator" w:id="0">
    <w:p w14:paraId="2C210519" w14:textId="77777777" w:rsidR="009A5E4A" w:rsidRDefault="009A5E4A" w:rsidP="0060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20A51" w14:textId="77777777" w:rsidR="009A5E4A" w:rsidRDefault="009A5E4A" w:rsidP="00277D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5A209E" w14:textId="77777777" w:rsidR="009A5E4A" w:rsidRDefault="009A5E4A" w:rsidP="006070F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5B985" w14:textId="77777777" w:rsidR="009A5E4A" w:rsidRDefault="009A5E4A" w:rsidP="00277D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2FA0">
      <w:rPr>
        <w:rStyle w:val="PageNumber"/>
        <w:noProof/>
      </w:rPr>
      <w:t>1</w:t>
    </w:r>
    <w:r>
      <w:rPr>
        <w:rStyle w:val="PageNumber"/>
      </w:rPr>
      <w:fldChar w:fldCharType="end"/>
    </w:r>
  </w:p>
  <w:p w14:paraId="3874BAF9" w14:textId="77777777" w:rsidR="009A5E4A" w:rsidRDefault="009A5E4A" w:rsidP="006070F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DCEEDE" w14:textId="77777777" w:rsidR="009A5E4A" w:rsidRDefault="009A5E4A" w:rsidP="006070FF">
      <w:r>
        <w:separator/>
      </w:r>
    </w:p>
  </w:footnote>
  <w:footnote w:type="continuationSeparator" w:id="0">
    <w:p w14:paraId="3E4FA1F9" w14:textId="77777777" w:rsidR="009A5E4A" w:rsidRDefault="009A5E4A" w:rsidP="00607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F4"/>
    <w:rsid w:val="00277D48"/>
    <w:rsid w:val="00282F69"/>
    <w:rsid w:val="004872AC"/>
    <w:rsid w:val="004940C6"/>
    <w:rsid w:val="00494F92"/>
    <w:rsid w:val="005408BC"/>
    <w:rsid w:val="00562E89"/>
    <w:rsid w:val="005C3518"/>
    <w:rsid w:val="006070FF"/>
    <w:rsid w:val="00792FA0"/>
    <w:rsid w:val="00885B63"/>
    <w:rsid w:val="008E032D"/>
    <w:rsid w:val="00987669"/>
    <w:rsid w:val="009A5E4A"/>
    <w:rsid w:val="00A62FB0"/>
    <w:rsid w:val="00A969A1"/>
    <w:rsid w:val="00B35A00"/>
    <w:rsid w:val="00DF30B7"/>
    <w:rsid w:val="00F36F6C"/>
    <w:rsid w:val="00F76A0C"/>
    <w:rsid w:val="00F8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96A1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6F6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36F6C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070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0FF"/>
  </w:style>
  <w:style w:type="character" w:styleId="PageNumber">
    <w:name w:val="page number"/>
    <w:basedOn w:val="DefaultParagraphFont"/>
    <w:uiPriority w:val="99"/>
    <w:semiHidden/>
    <w:unhideWhenUsed/>
    <w:rsid w:val="006070F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6F6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36F6C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070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0FF"/>
  </w:style>
  <w:style w:type="character" w:styleId="PageNumber">
    <w:name w:val="page number"/>
    <w:basedOn w:val="DefaultParagraphFont"/>
    <w:uiPriority w:val="99"/>
    <w:semiHidden/>
    <w:unhideWhenUsed/>
    <w:rsid w:val="00607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://www.participation-et-democratie.fr" TargetMode="External"/><Relationship Id="rId10" Type="http://schemas.openxmlformats.org/officeDocument/2006/relationships/hyperlink" Target="https://www.google.pt/search?q=espace+publique+recicle&amp;espv=2&amp;biw=996&amp;bih=423&amp;source=lnms&amp;tbm=isch&amp;sa=X&amp;ei=9R8LVZimGMHrUvuOguAH&amp;ved=0CAYQ_AUoAQ#tbm=isch&amp;q=parc+fourniture+recic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569</Words>
  <Characters>3249</Characters>
  <Application>Microsoft Macintosh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Rocha Santos</dc:creator>
  <cp:keywords/>
  <dc:description/>
  <cp:lastModifiedBy>Clara Rocha Santos</cp:lastModifiedBy>
  <cp:revision>5</cp:revision>
  <dcterms:created xsi:type="dcterms:W3CDTF">2015-03-27T12:19:00Z</dcterms:created>
  <dcterms:modified xsi:type="dcterms:W3CDTF">2015-04-06T16:08:00Z</dcterms:modified>
</cp:coreProperties>
</file>