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9" o:title=""/>
          </v:shape>
          <o:OLEObject Type="Embed" ProgID="CorelDraw.Graphic.16" ShapeID="_x0000_i1025" DrawAspect="Content" ObjectID="_1618063857" r:id="rId10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p w:rsidR="00164AA1" w:rsidRPr="009C1588" w:rsidRDefault="00BE6630" w:rsidP="00D010AF">
            <w:pPr>
              <w:spacing w:before="120"/>
              <w:rPr>
                <w:rFonts w:ascii="Trebuchet MS" w:hAnsi="Trebuchet MS"/>
                <w:b/>
                <w:sz w:val="40"/>
                <w:szCs w:val="40"/>
              </w:rPr>
            </w:pPr>
            <w:r w:rsidRPr="00EC4972">
              <w:rPr>
                <w:rFonts w:ascii="Trebuchet MS" w:hAnsi="Trebuchet MS"/>
                <w:caps/>
                <w:sz w:val="40"/>
                <w:szCs w:val="40"/>
              </w:rPr>
              <w:t>INGLÊS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02563F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Maio de 2019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010AF" w:rsidRDefault="0065456E" w:rsidP="00787035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BE6630" w:rsidRPr="00BE6630">
                  <w:rPr>
                    <w:rFonts w:ascii="Trebuchet MS" w:hAnsi="Trebuchet MS"/>
                    <w:b/>
                    <w:sz w:val="28"/>
                    <w:szCs w:val="28"/>
                  </w:rPr>
                  <w:t>2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>
              <w:rPr>
                <w:rFonts w:ascii="Trebuchet MS" w:hAnsi="Trebuchet MS"/>
                <w:sz w:val="24"/>
                <w:szCs w:val="24"/>
              </w:rPr>
              <w:t>(Despacho N</w:t>
            </w:r>
            <w:r w:rsidR="00787035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BE6630" w:rsidRPr="00BE6630">
                  <w:rPr>
                    <w:rFonts w:ascii="Trebuchet MS" w:hAnsi="Trebuchet MS"/>
                    <w:b/>
                    <w:sz w:val="28"/>
                    <w:szCs w:val="28"/>
                  </w:rPr>
                  <w:t>06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02563F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2019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E76542">
        <w:rPr>
          <w:rFonts w:ascii="Trebuchet MS" w:hAnsi="Trebuchet MS"/>
          <w:b/>
          <w:color w:val="000000" w:themeColor="text1"/>
          <w:sz w:val="24"/>
          <w:szCs w:val="24"/>
        </w:rPr>
        <w:t>Natureza</w:t>
      </w:r>
      <w:r w:rsidR="006466FB" w:rsidRPr="00E76542">
        <w:rPr>
          <w:rFonts w:ascii="Trebuchet MS" w:hAnsi="Trebuchet MS"/>
          <w:b/>
          <w:color w:val="000000" w:themeColor="text1"/>
          <w:sz w:val="24"/>
          <w:szCs w:val="24"/>
        </w:rPr>
        <w:t xml:space="preserve"> da p</w:t>
      </w:r>
      <w:r w:rsidR="00226429" w:rsidRPr="00E76542">
        <w:rPr>
          <w:rFonts w:ascii="Trebuchet MS" w:hAnsi="Trebuchet MS"/>
          <w:b/>
          <w:color w:val="000000" w:themeColor="text1"/>
          <w:sz w:val="24"/>
          <w:szCs w:val="24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BE6630" w:rsidRPr="00BE6630">
            <w:rPr>
              <w:rFonts w:ascii="Trebuchet MS" w:hAnsi="Trebuchet MS"/>
            </w:rPr>
            <w:t>Escrita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930D55" w:rsidRPr="00E76542" w:rsidRDefault="00930D55" w:rsidP="00930D55">
      <w:pPr>
        <w:pStyle w:val="PargrafodaLista"/>
        <w:ind w:left="0" w:right="240"/>
        <w:jc w:val="both"/>
        <w:rPr>
          <w:rFonts w:ascii="Trebuchet MS" w:hAnsi="Trebuchet MS"/>
          <w:sz w:val="24"/>
          <w:szCs w:val="24"/>
        </w:rPr>
      </w:pPr>
      <w:r w:rsidRPr="00E76542">
        <w:rPr>
          <w:rFonts w:ascii="Trebuchet MS" w:hAnsi="Trebuchet MS"/>
          <w:b/>
          <w:color w:val="000000" w:themeColor="text1"/>
          <w:sz w:val="24"/>
          <w:szCs w:val="24"/>
        </w:rPr>
        <w:t xml:space="preserve">2. </w:t>
      </w:r>
      <w:r w:rsidR="00226429" w:rsidRPr="00E76542">
        <w:rPr>
          <w:rFonts w:ascii="Trebuchet MS" w:hAnsi="Trebuchet MS"/>
          <w:b/>
          <w:color w:val="000000" w:themeColor="text1"/>
          <w:sz w:val="24"/>
          <w:szCs w:val="24"/>
        </w:rPr>
        <w:t>Objeto de avaliação:</w:t>
      </w:r>
      <w:r w:rsidR="008E6247" w:rsidRPr="00E76542">
        <w:rPr>
          <w:rFonts w:ascii="Trebuchet MS" w:hAnsi="Trebuchet MS"/>
          <w:sz w:val="24"/>
          <w:szCs w:val="24"/>
        </w:rPr>
        <w:t xml:space="preserve"> </w:t>
      </w:r>
    </w:p>
    <w:p w:rsidR="00930D55" w:rsidRDefault="00930D55" w:rsidP="00930D55">
      <w:pPr>
        <w:pStyle w:val="PargrafodaLista"/>
        <w:ind w:left="0" w:right="240"/>
        <w:jc w:val="both"/>
        <w:rPr>
          <w:rFonts w:ascii="Trebuchet MS" w:hAnsi="Trebuchet MS"/>
        </w:rPr>
      </w:pPr>
    </w:p>
    <w:p w:rsidR="00226429" w:rsidRPr="00930D55" w:rsidRDefault="008E6247" w:rsidP="00930D55">
      <w:pPr>
        <w:pStyle w:val="PargrafodaLista"/>
        <w:ind w:left="0" w:right="2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prova </w:t>
      </w:r>
      <w:r w:rsidRPr="00614A9F">
        <w:rPr>
          <w:rFonts w:ascii="Trebuchet MS" w:hAnsi="Trebuchet MS"/>
        </w:rPr>
        <w:t>incide nos conhecimento</w:t>
      </w:r>
      <w:r>
        <w:rPr>
          <w:rFonts w:ascii="Trebuchet MS" w:hAnsi="Trebuchet MS"/>
        </w:rPr>
        <w:t xml:space="preserve">s e nas competências enunciadas </w:t>
      </w:r>
      <w:r w:rsidRPr="00614A9F">
        <w:rPr>
          <w:rFonts w:ascii="Trebuchet MS" w:hAnsi="Trebuchet MS"/>
        </w:rPr>
        <w:t>no Programa de Inglês para o 2</w:t>
      </w:r>
      <w:r w:rsidR="00930D55">
        <w:rPr>
          <w:rFonts w:ascii="Trebuchet MS" w:hAnsi="Trebuchet MS"/>
        </w:rPr>
        <w:t>.º c</w:t>
      </w:r>
      <w:r w:rsidRPr="00614A9F">
        <w:rPr>
          <w:rFonts w:ascii="Trebuchet MS" w:hAnsi="Trebuchet MS"/>
        </w:rPr>
        <w:t>iclo em vigor e tem por referência o Quadro Europeu Comu</w:t>
      </w:r>
      <w:r>
        <w:rPr>
          <w:rFonts w:ascii="Trebuchet MS" w:hAnsi="Trebuchet MS"/>
        </w:rPr>
        <w:t>m de Referência para as Línguas</w:t>
      </w:r>
      <w:r w:rsidR="003E6A3E" w:rsidRPr="003E6A3E">
        <w:rPr>
          <w:rFonts w:ascii="Trebuchet MS" w:hAnsi="Trebuchet MS"/>
          <w:color w:val="000000" w:themeColor="text1"/>
        </w:rPr>
        <w:t xml:space="preserve">, </w:t>
      </w:r>
      <w:r w:rsidR="003E6A3E" w:rsidRPr="003E6A3E">
        <w:rPr>
          <w:rFonts w:ascii="Trebuchet MS" w:hAnsi="Trebuchet MS"/>
        </w:rPr>
        <w:t xml:space="preserve">e permite avaliar a aprendizagem, passível de avaliação numa prova escrita de duração limitada nos domínios da Leitura, </w:t>
      </w:r>
      <w:r w:rsidR="003E6A3E">
        <w:rPr>
          <w:rFonts w:ascii="Trebuchet MS" w:hAnsi="Trebuchet MS"/>
        </w:rPr>
        <w:t xml:space="preserve">Domínio Intercultural, </w:t>
      </w:r>
      <w:r w:rsidR="003E6A3E" w:rsidRPr="003E6A3E">
        <w:rPr>
          <w:rFonts w:ascii="Trebuchet MS" w:hAnsi="Trebuchet MS"/>
        </w:rPr>
        <w:t>Gramática e Escrita.</w:t>
      </w:r>
    </w:p>
    <w:p w:rsidR="00226429" w:rsidRPr="00446976" w:rsidRDefault="00226429" w:rsidP="00226429">
      <w:pPr>
        <w:pStyle w:val="PargrafodaLista"/>
        <w:rPr>
          <w:rFonts w:ascii="Trebuchet MS" w:hAnsi="Trebuchet MS"/>
          <w:b/>
          <w:caps/>
          <w:color w:val="FF0000"/>
        </w:rPr>
      </w:pPr>
    </w:p>
    <w:p w:rsidR="00226429" w:rsidRPr="00E76542" w:rsidRDefault="00930D55" w:rsidP="00930D55">
      <w:pPr>
        <w:tabs>
          <w:tab w:val="left" w:pos="284"/>
        </w:tabs>
        <w:spacing w:before="120"/>
        <w:rPr>
          <w:rFonts w:ascii="Trebuchet MS" w:hAnsi="Trebuchet MS"/>
          <w:b/>
          <w:caps/>
          <w:color w:val="FF0000"/>
          <w:sz w:val="24"/>
          <w:szCs w:val="24"/>
        </w:rPr>
      </w:pPr>
      <w:r w:rsidRPr="00E76542">
        <w:rPr>
          <w:rFonts w:ascii="Trebuchet MS" w:hAnsi="Trebuchet MS"/>
          <w:b/>
          <w:color w:val="000000" w:themeColor="text1"/>
          <w:sz w:val="24"/>
          <w:szCs w:val="24"/>
        </w:rPr>
        <w:t xml:space="preserve">3. </w:t>
      </w:r>
      <w:r w:rsidR="006466FB" w:rsidRPr="00E76542">
        <w:rPr>
          <w:rFonts w:ascii="Trebuchet MS" w:hAnsi="Trebuchet MS"/>
          <w:b/>
          <w:color w:val="000000" w:themeColor="text1"/>
          <w:sz w:val="24"/>
          <w:szCs w:val="24"/>
        </w:rPr>
        <w:t>Caracterização da p</w:t>
      </w:r>
      <w:r w:rsidR="00226429" w:rsidRPr="00E76542">
        <w:rPr>
          <w:rFonts w:ascii="Trebuchet MS" w:hAnsi="Trebuchet MS"/>
          <w:b/>
          <w:color w:val="000000" w:themeColor="text1"/>
          <w:sz w:val="24"/>
          <w:szCs w:val="24"/>
        </w:rPr>
        <w:t>rova:</w:t>
      </w:r>
    </w:p>
    <w:p w:rsidR="00100B11" w:rsidRPr="00930D55" w:rsidRDefault="0065456E" w:rsidP="00B47B2F">
      <w:pPr>
        <w:spacing w:after="0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</w:rPr>
          <w:id w:val="-1072033004"/>
          <w:placeholder>
            <w:docPart w:val="E8B32630858E4331B0B7C123F93DC6CF"/>
          </w:placeholder>
          <w:text/>
        </w:sdtPr>
        <w:sdtEndPr/>
        <w:sdtContent>
          <w:r w:rsidR="003F2833" w:rsidRPr="00930D55">
            <w:rPr>
              <w:rFonts w:ascii="Trebuchet MS" w:hAnsi="Trebuchet MS"/>
            </w:rPr>
            <w:t>A prova é realizada no enunciado.</w:t>
          </w:r>
        </w:sdtContent>
      </w:sdt>
      <w:r w:rsidR="00BE6630">
        <w:rPr>
          <w:rFonts w:ascii="Trebuchet MS" w:hAnsi="Trebuchet MS"/>
        </w:rPr>
        <w:t xml:space="preserve">   </w:t>
      </w:r>
    </w:p>
    <w:p w:rsidR="00815195" w:rsidRDefault="00815195" w:rsidP="003F2833">
      <w:pPr>
        <w:pStyle w:val="PargrafodaLista"/>
        <w:spacing w:after="0"/>
        <w:ind w:left="0"/>
        <w:contextualSpacing w:val="0"/>
        <w:rPr>
          <w:rFonts w:ascii="Trebuchet MS" w:hAnsi="Trebuchet MS"/>
          <w:color w:val="000000" w:themeColor="text1"/>
        </w:rPr>
      </w:pPr>
      <w:r w:rsidRPr="00930D55">
        <w:rPr>
          <w:rFonts w:ascii="Trebuchet MS" w:hAnsi="Trebuchet MS"/>
          <w:color w:val="000000" w:themeColor="text1"/>
        </w:rPr>
        <w:t>A prova é cotada para 100 pontos.</w:t>
      </w:r>
    </w:p>
    <w:p w:rsidR="003F2833" w:rsidRDefault="003F2833" w:rsidP="00B47B2F">
      <w:pPr>
        <w:pStyle w:val="PargrafodaLista"/>
        <w:spacing w:after="0"/>
        <w:ind w:left="0" w:firstLine="284"/>
        <w:contextualSpacing w:val="0"/>
        <w:rPr>
          <w:rFonts w:ascii="Trebuchet MS" w:hAnsi="Trebuchet MS"/>
          <w:color w:val="000000" w:themeColor="text1"/>
        </w:rPr>
      </w:pP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7483"/>
        <w:gridCol w:w="1474"/>
      </w:tblGrid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48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BE6630" w:rsidRPr="0003760A" w:rsidTr="0003760A">
        <w:tc>
          <w:tcPr>
            <w:tcW w:w="1413" w:type="dxa"/>
            <w:vAlign w:val="center"/>
          </w:tcPr>
          <w:p w:rsidR="00BE6630" w:rsidRPr="00FF1B37" w:rsidRDefault="00BE6630" w:rsidP="00BE6630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FF1B37">
              <w:rPr>
                <w:rFonts w:ascii="Trebuchet MS" w:hAnsi="Trebuchet MS"/>
              </w:rPr>
              <w:t>I</w:t>
            </w:r>
          </w:p>
        </w:tc>
        <w:tc>
          <w:tcPr>
            <w:tcW w:w="7483" w:type="dxa"/>
            <w:vAlign w:val="center"/>
          </w:tcPr>
          <w:p w:rsidR="00930D55" w:rsidRPr="00672879" w:rsidRDefault="00BE6630" w:rsidP="00BE6630">
            <w:pPr>
              <w:spacing w:line="360" w:lineRule="auto"/>
              <w:rPr>
                <w:rFonts w:ascii="Trebuchet MS" w:hAnsi="Trebuchet MS"/>
              </w:rPr>
            </w:pPr>
            <w:r w:rsidRPr="00672879">
              <w:rPr>
                <w:rFonts w:ascii="Trebuchet MS" w:hAnsi="Trebuchet MS"/>
              </w:rPr>
              <w:t>Leitura / Domínio Intercultural</w:t>
            </w:r>
          </w:p>
        </w:tc>
        <w:tc>
          <w:tcPr>
            <w:tcW w:w="1474" w:type="dxa"/>
            <w:vAlign w:val="center"/>
          </w:tcPr>
          <w:p w:rsidR="00BE6630" w:rsidRPr="00463703" w:rsidRDefault="00BE6630" w:rsidP="00BE6630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BE6630" w:rsidRPr="0003760A" w:rsidTr="0003760A">
        <w:tc>
          <w:tcPr>
            <w:tcW w:w="1413" w:type="dxa"/>
            <w:vAlign w:val="center"/>
          </w:tcPr>
          <w:p w:rsidR="00BE6630" w:rsidRPr="00463703" w:rsidRDefault="00BE6630" w:rsidP="00BE6630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7483" w:type="dxa"/>
            <w:vAlign w:val="center"/>
          </w:tcPr>
          <w:p w:rsidR="00BE6630" w:rsidRPr="00672879" w:rsidRDefault="00BE6630" w:rsidP="00BE6630">
            <w:pPr>
              <w:spacing w:line="360" w:lineRule="auto"/>
              <w:rPr>
                <w:rFonts w:ascii="Trebuchet MS" w:hAnsi="Trebuchet MS"/>
              </w:rPr>
            </w:pPr>
            <w:r w:rsidRPr="00672879">
              <w:rPr>
                <w:rFonts w:ascii="Trebuchet MS" w:hAnsi="Trebuchet MS"/>
                <w:color w:val="000000"/>
              </w:rPr>
              <w:t>Léxico e Gramática</w:t>
            </w:r>
          </w:p>
        </w:tc>
        <w:tc>
          <w:tcPr>
            <w:tcW w:w="1474" w:type="dxa"/>
            <w:vAlign w:val="center"/>
          </w:tcPr>
          <w:p w:rsidR="00BE6630" w:rsidRPr="00463703" w:rsidRDefault="00BE6630" w:rsidP="00BE6630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BE6630" w:rsidRPr="0003760A" w:rsidTr="0003760A">
        <w:tc>
          <w:tcPr>
            <w:tcW w:w="1413" w:type="dxa"/>
            <w:vAlign w:val="center"/>
          </w:tcPr>
          <w:p w:rsidR="00BE6630" w:rsidRPr="00463703" w:rsidRDefault="00BE6630" w:rsidP="00BE6630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7483" w:type="dxa"/>
            <w:vAlign w:val="center"/>
          </w:tcPr>
          <w:p w:rsidR="00BE6630" w:rsidRPr="00672879" w:rsidRDefault="00891281" w:rsidP="00891281">
            <w:pPr>
              <w:spacing w:line="360" w:lineRule="auto"/>
              <w:rPr>
                <w:rFonts w:ascii="Trebuchet MS" w:hAnsi="Trebuchet MS"/>
              </w:rPr>
            </w:pPr>
            <w:r w:rsidRPr="00672879">
              <w:rPr>
                <w:rFonts w:ascii="Trebuchet MS" w:hAnsi="Trebuchet MS"/>
                <w:color w:val="000000"/>
              </w:rPr>
              <w:t xml:space="preserve">Escrita </w:t>
            </w:r>
          </w:p>
        </w:tc>
        <w:tc>
          <w:tcPr>
            <w:tcW w:w="1474" w:type="dxa"/>
            <w:vAlign w:val="center"/>
          </w:tcPr>
          <w:p w:rsidR="00BE6630" w:rsidRPr="00463703" w:rsidRDefault="00BE6630" w:rsidP="00BE6630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</w:tbl>
    <w:p w:rsidR="00270F9B" w:rsidRPr="00270F9B" w:rsidRDefault="00270F9B" w:rsidP="00270F9B">
      <w:pPr>
        <w:tabs>
          <w:tab w:val="left" w:pos="284"/>
        </w:tabs>
        <w:spacing w:line="360" w:lineRule="auto"/>
        <w:jc w:val="both"/>
        <w:rPr>
          <w:rFonts w:ascii="Trebuchet MS" w:hAnsi="Trebuchet MS"/>
        </w:rPr>
      </w:pPr>
    </w:p>
    <w:p w:rsidR="00270F9B" w:rsidRDefault="00270F9B" w:rsidP="00270F9B">
      <w:pPr>
        <w:tabs>
          <w:tab w:val="left" w:pos="284"/>
        </w:tabs>
        <w:spacing w:line="360" w:lineRule="auto"/>
        <w:jc w:val="both"/>
        <w:rPr>
          <w:rFonts w:ascii="Trebuchet MS" w:hAnsi="Trebuchet MS"/>
        </w:rPr>
      </w:pPr>
      <w:r w:rsidRPr="00270F9B">
        <w:rPr>
          <w:rFonts w:ascii="Trebuchet MS" w:hAnsi="Trebuchet MS"/>
        </w:rPr>
        <w:t>No Grupo I, avalia-se a aprendizagem no</w:t>
      </w:r>
      <w:r w:rsidR="00F608AE">
        <w:rPr>
          <w:rFonts w:ascii="Trebuchet MS" w:hAnsi="Trebuchet MS"/>
        </w:rPr>
        <w:t>s</w:t>
      </w:r>
      <w:r w:rsidRPr="00270F9B">
        <w:rPr>
          <w:rFonts w:ascii="Trebuchet MS" w:hAnsi="Trebuchet MS"/>
        </w:rPr>
        <w:t xml:space="preserve"> domínio</w:t>
      </w:r>
      <w:r w:rsidR="00F608AE">
        <w:rPr>
          <w:rFonts w:ascii="Trebuchet MS" w:hAnsi="Trebuchet MS"/>
        </w:rPr>
        <w:t>s</w:t>
      </w:r>
      <w:r w:rsidRPr="00270F9B">
        <w:rPr>
          <w:rFonts w:ascii="Trebuchet MS" w:hAnsi="Trebuchet MS"/>
        </w:rPr>
        <w:t xml:space="preserve"> da Leitura</w:t>
      </w:r>
      <w:r w:rsidR="00F608AE">
        <w:rPr>
          <w:rFonts w:ascii="Trebuchet MS" w:hAnsi="Trebuchet MS"/>
        </w:rPr>
        <w:t xml:space="preserve">, Domínio Intercultural </w:t>
      </w:r>
      <w:r w:rsidRPr="00270F9B">
        <w:rPr>
          <w:rFonts w:ascii="Trebuchet MS" w:hAnsi="Trebuchet MS"/>
        </w:rPr>
        <w:t>Escrita. Este grupo inclui um texto que constitui o suporte para it</w:t>
      </w:r>
      <w:r w:rsidR="00F608AE">
        <w:rPr>
          <w:rFonts w:ascii="Trebuchet MS" w:hAnsi="Trebuchet MS"/>
        </w:rPr>
        <w:t>ens de seleção (verdadeiro e falso</w:t>
      </w:r>
      <w:r w:rsidRPr="00270F9B">
        <w:rPr>
          <w:rFonts w:ascii="Trebuchet MS" w:hAnsi="Trebuchet MS"/>
        </w:rPr>
        <w:t xml:space="preserve">, associação/correspondência, ordenação) e itens de construção (resposta curta, resposta restrita). </w:t>
      </w:r>
    </w:p>
    <w:p w:rsidR="00270F9B" w:rsidRDefault="00270F9B" w:rsidP="00270F9B">
      <w:pPr>
        <w:tabs>
          <w:tab w:val="left" w:pos="284"/>
        </w:tabs>
        <w:spacing w:line="360" w:lineRule="auto"/>
        <w:jc w:val="both"/>
        <w:rPr>
          <w:rFonts w:ascii="Trebuchet MS" w:hAnsi="Trebuchet MS"/>
        </w:rPr>
      </w:pPr>
      <w:r w:rsidRPr="00270F9B">
        <w:rPr>
          <w:rFonts w:ascii="Trebuchet MS" w:hAnsi="Trebuchet MS"/>
        </w:rPr>
        <w:t xml:space="preserve">No Grupo II, avalia-se a aprendizagem no domínio da Gramática, através de itens de seleção e de itens de construção. Alguns destes itens podem apresentar-se sob forma de tarefas </w:t>
      </w:r>
      <w:r w:rsidR="00377A8A">
        <w:rPr>
          <w:rFonts w:ascii="Trebuchet MS" w:hAnsi="Trebuchet MS"/>
        </w:rPr>
        <w:t>de completamento e escolha múltipla</w:t>
      </w:r>
      <w:r w:rsidRPr="00270F9B">
        <w:rPr>
          <w:rFonts w:ascii="Trebuchet MS" w:hAnsi="Trebuchet MS"/>
        </w:rPr>
        <w:t xml:space="preserve">. </w:t>
      </w:r>
    </w:p>
    <w:p w:rsidR="00930D55" w:rsidRDefault="00930D55" w:rsidP="00826B08">
      <w:pPr>
        <w:tabs>
          <w:tab w:val="left" w:pos="284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930D55" w:rsidRDefault="00270F9B" w:rsidP="00930D55">
      <w:pPr>
        <w:tabs>
          <w:tab w:val="left" w:pos="284"/>
        </w:tabs>
        <w:spacing w:line="360" w:lineRule="auto"/>
        <w:jc w:val="both"/>
        <w:rPr>
          <w:rFonts w:ascii="Trebuchet MS" w:hAnsi="Trebuchet MS"/>
        </w:rPr>
      </w:pPr>
      <w:r w:rsidRPr="00270F9B">
        <w:rPr>
          <w:rFonts w:ascii="Trebuchet MS" w:hAnsi="Trebuchet MS"/>
        </w:rPr>
        <w:lastRenderedPageBreak/>
        <w:t xml:space="preserve">O Grupo III, que permite avaliar a aprendizagem no domínio da Escrita, é constituído por </w:t>
      </w:r>
      <w:r w:rsidR="004E7FC4">
        <w:rPr>
          <w:rFonts w:ascii="Trebuchet MS" w:hAnsi="Trebuchet MS"/>
        </w:rPr>
        <w:t>um item de resposta extensa. Este item apresenta</w:t>
      </w:r>
      <w:r w:rsidRPr="00270F9B">
        <w:rPr>
          <w:rFonts w:ascii="Trebuchet MS" w:hAnsi="Trebuchet MS"/>
        </w:rPr>
        <w:t xml:space="preserve"> orientações no que diz respeito à tipolo</w:t>
      </w:r>
      <w:r w:rsidR="00F608AE">
        <w:rPr>
          <w:rFonts w:ascii="Trebuchet MS" w:hAnsi="Trebuchet MS"/>
        </w:rPr>
        <w:t>gia textual, tema e extensão (50 a 7</w:t>
      </w:r>
      <w:r w:rsidRPr="00270F9B">
        <w:rPr>
          <w:rFonts w:ascii="Trebuchet MS" w:hAnsi="Trebuchet MS"/>
        </w:rPr>
        <w:t>0 palavras).</w:t>
      </w:r>
    </w:p>
    <w:p w:rsidR="00446976" w:rsidRPr="00930D55" w:rsidRDefault="00446976" w:rsidP="00930D55">
      <w:pPr>
        <w:tabs>
          <w:tab w:val="left" w:pos="284"/>
        </w:tabs>
        <w:spacing w:line="360" w:lineRule="auto"/>
        <w:jc w:val="both"/>
        <w:rPr>
          <w:rFonts w:ascii="Trebuchet MS" w:hAnsi="Trebuchet MS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:rsid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p w:rsidR="00B47B2F" w:rsidRPr="00446976" w:rsidRDefault="00B47B2F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1474"/>
      </w:tblGrid>
      <w:tr w:rsidR="00BE6630" w:rsidRPr="00BE6630" w:rsidTr="00A911DF">
        <w:tc>
          <w:tcPr>
            <w:tcW w:w="7650" w:type="dxa"/>
            <w:gridSpan w:val="2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E6630">
              <w:rPr>
                <w:rFonts w:ascii="Trebuchet MS" w:eastAsia="Calibri" w:hAnsi="Trebuchet MS" w:cs="Times New Roman"/>
                <w:color w:val="000000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BE6630">
              <w:rPr>
                <w:rFonts w:ascii="Trebuchet MS" w:eastAsia="Calibri" w:hAnsi="Trebuchet MS" w:cs="Times New Roman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BE6630">
              <w:rPr>
                <w:rFonts w:ascii="Trebuchet MS" w:eastAsia="Calibri" w:hAnsi="Trebuchet MS" w:cs="Times New Roman"/>
                <w:color w:val="000000"/>
              </w:rPr>
              <w:t>Cotação</w:t>
            </w:r>
          </w:p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BE6630">
              <w:rPr>
                <w:rFonts w:ascii="Trebuchet MS" w:eastAsia="Calibri" w:hAnsi="Trebuchet MS" w:cs="Times New Roman"/>
                <w:color w:val="000000"/>
              </w:rPr>
              <w:t>(em pontos)</w:t>
            </w:r>
          </w:p>
        </w:tc>
      </w:tr>
      <w:tr w:rsidR="00BE6630" w:rsidRPr="00BE6630" w:rsidTr="00A911DF">
        <w:tc>
          <w:tcPr>
            <w:tcW w:w="3825" w:type="dxa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BE6630">
              <w:rPr>
                <w:rFonts w:ascii="Trebuchet MS" w:eastAsia="Calibri" w:hAnsi="Trebuchet MS" w:cs="Times New Roman"/>
                <w:color w:val="000000"/>
              </w:rPr>
              <w:t>Itens de seleção</w:t>
            </w:r>
          </w:p>
        </w:tc>
        <w:tc>
          <w:tcPr>
            <w:tcW w:w="3825" w:type="dxa"/>
            <w:vAlign w:val="center"/>
          </w:tcPr>
          <w:p w:rsidR="00BE6630" w:rsidRPr="00BE6630" w:rsidRDefault="00BE6630" w:rsidP="00BE6630">
            <w:pPr>
              <w:spacing w:after="0" w:line="360" w:lineRule="auto"/>
              <w:rPr>
                <w:rFonts w:ascii="Trebuchet MS" w:eastAsia="Calibri" w:hAnsi="Trebuchet MS" w:cs="Arial"/>
              </w:rPr>
            </w:pPr>
            <w:r w:rsidRPr="00BE6630">
              <w:rPr>
                <w:rFonts w:ascii="Trebuchet MS" w:eastAsia="Calibri" w:hAnsi="Trebuchet MS" w:cs="Arial"/>
              </w:rPr>
              <w:t>Verdadeiro e Falso</w:t>
            </w:r>
          </w:p>
          <w:p w:rsidR="00BE6630" w:rsidRPr="00BE6630" w:rsidRDefault="00BE6630" w:rsidP="00BE6630">
            <w:pPr>
              <w:spacing w:after="0" w:line="360" w:lineRule="auto"/>
              <w:ind w:left="3"/>
              <w:rPr>
                <w:rFonts w:ascii="Trebuchet MS" w:eastAsia="Calibri" w:hAnsi="Trebuchet MS" w:cs="Arial"/>
              </w:rPr>
            </w:pPr>
            <w:r w:rsidRPr="00BE6630">
              <w:rPr>
                <w:rFonts w:ascii="Trebuchet MS" w:eastAsia="Calibri" w:hAnsi="Trebuchet MS" w:cs="Arial"/>
              </w:rPr>
              <w:t>Associação/ Correspondência</w:t>
            </w:r>
          </w:p>
          <w:p w:rsidR="00BE6630" w:rsidRPr="00BE6630" w:rsidRDefault="00BE6630" w:rsidP="00BE6630">
            <w:pPr>
              <w:spacing w:after="0" w:line="360" w:lineRule="auto"/>
              <w:ind w:left="3"/>
              <w:rPr>
                <w:rFonts w:ascii="Trebuchet MS" w:eastAsia="Calibri" w:hAnsi="Trebuchet MS" w:cs="Arial"/>
              </w:rPr>
            </w:pPr>
            <w:r w:rsidRPr="00BE6630">
              <w:rPr>
                <w:rFonts w:ascii="Trebuchet MS" w:eastAsia="Calibri" w:hAnsi="Trebuchet MS" w:cs="Arial"/>
              </w:rPr>
              <w:t>Escolha múltipla</w:t>
            </w:r>
          </w:p>
        </w:tc>
        <w:tc>
          <w:tcPr>
            <w:tcW w:w="1276" w:type="dxa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E6630">
              <w:rPr>
                <w:rFonts w:ascii="Trebuchet MS" w:eastAsia="Calibri" w:hAnsi="Trebuchet MS" w:cs="Times New Roman"/>
              </w:rPr>
              <w:t xml:space="preserve">2 </w:t>
            </w:r>
            <w:proofErr w:type="gramStart"/>
            <w:r w:rsidRPr="00BE6630">
              <w:rPr>
                <w:rFonts w:ascii="Trebuchet MS" w:eastAsia="Calibri" w:hAnsi="Trebuchet MS" w:cs="Times New Roman"/>
              </w:rPr>
              <w:t>a</w:t>
            </w:r>
            <w:proofErr w:type="gramEnd"/>
            <w:r w:rsidRPr="00BE6630">
              <w:rPr>
                <w:rFonts w:ascii="Trebuchet MS" w:eastAsia="Calibri" w:hAnsi="Trebuchet MS" w:cs="Times New Roman"/>
              </w:rPr>
              <w:t xml:space="preserve"> 4</w:t>
            </w:r>
          </w:p>
        </w:tc>
        <w:tc>
          <w:tcPr>
            <w:tcW w:w="1474" w:type="dxa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E6630">
              <w:rPr>
                <w:rFonts w:ascii="Trebuchet MS" w:eastAsia="Calibri" w:hAnsi="Trebuchet MS" w:cs="Times New Roman"/>
              </w:rPr>
              <w:t xml:space="preserve">1 </w:t>
            </w:r>
            <w:proofErr w:type="gramStart"/>
            <w:r w:rsidRPr="00BE6630">
              <w:rPr>
                <w:rFonts w:ascii="Trebuchet MS" w:eastAsia="Calibri" w:hAnsi="Trebuchet MS" w:cs="Times New Roman"/>
              </w:rPr>
              <w:t>a</w:t>
            </w:r>
            <w:proofErr w:type="gramEnd"/>
            <w:r w:rsidRPr="00BE6630">
              <w:rPr>
                <w:rFonts w:ascii="Trebuchet MS" w:eastAsia="Calibri" w:hAnsi="Trebuchet MS" w:cs="Times New Roman"/>
              </w:rPr>
              <w:t xml:space="preserve"> 6</w:t>
            </w:r>
          </w:p>
        </w:tc>
      </w:tr>
      <w:tr w:rsidR="00BE6630" w:rsidRPr="00BE6630" w:rsidTr="00A911DF">
        <w:tc>
          <w:tcPr>
            <w:tcW w:w="3825" w:type="dxa"/>
            <w:vMerge w:val="restart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</w:rPr>
            </w:pPr>
            <w:r w:rsidRPr="00BE6630">
              <w:rPr>
                <w:rFonts w:ascii="Trebuchet MS" w:eastAsia="Calibri" w:hAnsi="Trebuchet MS" w:cs="Times New Roman"/>
                <w:color w:val="000000"/>
              </w:rPr>
              <w:t>Itens de construção</w:t>
            </w:r>
          </w:p>
        </w:tc>
        <w:tc>
          <w:tcPr>
            <w:tcW w:w="3825" w:type="dxa"/>
            <w:vAlign w:val="center"/>
          </w:tcPr>
          <w:p w:rsidR="00BE6630" w:rsidRPr="00BE6630" w:rsidRDefault="00BE6630" w:rsidP="00BE6630">
            <w:pPr>
              <w:spacing w:after="0" w:line="360" w:lineRule="auto"/>
              <w:contextualSpacing/>
              <w:jc w:val="both"/>
              <w:rPr>
                <w:rFonts w:ascii="Trebuchet MS" w:eastAsia="Times New Roman" w:hAnsi="Trebuchet MS" w:cs="Arial"/>
              </w:rPr>
            </w:pPr>
            <w:r w:rsidRPr="00BE6630">
              <w:rPr>
                <w:rFonts w:ascii="Trebuchet MS" w:eastAsia="Times New Roman" w:hAnsi="Trebuchet MS" w:cs="Arial"/>
              </w:rPr>
              <w:t>Resposta curta</w:t>
            </w:r>
          </w:p>
          <w:p w:rsidR="00BE6630" w:rsidRPr="00BE6630" w:rsidRDefault="00BE6630" w:rsidP="00BE6630">
            <w:pPr>
              <w:spacing w:after="0" w:line="360" w:lineRule="auto"/>
              <w:rPr>
                <w:rFonts w:ascii="Trebuchet MS" w:eastAsia="Calibri" w:hAnsi="Trebuchet MS" w:cs="Arial"/>
              </w:rPr>
            </w:pPr>
            <w:r w:rsidRPr="00BE6630">
              <w:rPr>
                <w:rFonts w:ascii="Trebuchet MS" w:eastAsia="Calibri" w:hAnsi="Trebuchet MS" w:cs="Arial"/>
              </w:rPr>
              <w:t>Resposta restrita</w:t>
            </w:r>
          </w:p>
          <w:p w:rsidR="00BE6630" w:rsidRPr="00BE6630" w:rsidRDefault="00BE6630" w:rsidP="00BE6630">
            <w:pPr>
              <w:spacing w:after="0" w:line="360" w:lineRule="auto"/>
              <w:rPr>
                <w:rFonts w:ascii="Trebuchet MS" w:eastAsia="Calibri" w:hAnsi="Trebuchet MS" w:cs="Arial"/>
              </w:rPr>
            </w:pPr>
            <w:r w:rsidRPr="00BE6630">
              <w:rPr>
                <w:rFonts w:ascii="Trebuchet MS" w:eastAsia="Calibri" w:hAnsi="Trebuchet MS" w:cs="Arial"/>
              </w:rPr>
              <w:t>Completamento</w:t>
            </w:r>
          </w:p>
        </w:tc>
        <w:tc>
          <w:tcPr>
            <w:tcW w:w="1276" w:type="dxa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E6630">
              <w:rPr>
                <w:rFonts w:ascii="Trebuchet MS" w:eastAsia="Calibri" w:hAnsi="Trebuchet MS" w:cs="Times New Roman"/>
              </w:rPr>
              <w:t xml:space="preserve">3 </w:t>
            </w:r>
            <w:proofErr w:type="gramStart"/>
            <w:r w:rsidRPr="00BE6630">
              <w:rPr>
                <w:rFonts w:ascii="Trebuchet MS" w:eastAsia="Calibri" w:hAnsi="Trebuchet MS" w:cs="Times New Roman"/>
              </w:rPr>
              <w:t>a</w:t>
            </w:r>
            <w:proofErr w:type="gramEnd"/>
            <w:r w:rsidRPr="00BE6630">
              <w:rPr>
                <w:rFonts w:ascii="Trebuchet MS" w:eastAsia="Calibri" w:hAnsi="Trebuchet MS" w:cs="Times New Roman"/>
              </w:rPr>
              <w:t xml:space="preserve"> 7</w:t>
            </w:r>
          </w:p>
        </w:tc>
        <w:tc>
          <w:tcPr>
            <w:tcW w:w="1474" w:type="dxa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E6630">
              <w:rPr>
                <w:rFonts w:ascii="Trebuchet MS" w:eastAsia="Calibri" w:hAnsi="Trebuchet MS" w:cs="Times New Roman"/>
              </w:rPr>
              <w:t xml:space="preserve">1 </w:t>
            </w:r>
            <w:proofErr w:type="gramStart"/>
            <w:r w:rsidRPr="00BE6630">
              <w:rPr>
                <w:rFonts w:ascii="Trebuchet MS" w:eastAsia="Calibri" w:hAnsi="Trebuchet MS" w:cs="Times New Roman"/>
              </w:rPr>
              <w:t>a</w:t>
            </w:r>
            <w:proofErr w:type="gramEnd"/>
            <w:r w:rsidRPr="00BE6630">
              <w:rPr>
                <w:rFonts w:ascii="Trebuchet MS" w:eastAsia="Calibri" w:hAnsi="Trebuchet MS" w:cs="Times New Roman"/>
              </w:rPr>
              <w:t xml:space="preserve"> 18</w:t>
            </w:r>
          </w:p>
        </w:tc>
      </w:tr>
      <w:tr w:rsidR="00BE6630" w:rsidRPr="00BE6630" w:rsidTr="00A911DF">
        <w:tc>
          <w:tcPr>
            <w:tcW w:w="3825" w:type="dxa"/>
            <w:vMerge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color w:val="000000"/>
              </w:rPr>
            </w:pPr>
          </w:p>
        </w:tc>
        <w:tc>
          <w:tcPr>
            <w:tcW w:w="3825" w:type="dxa"/>
            <w:vAlign w:val="center"/>
          </w:tcPr>
          <w:p w:rsidR="00BE6630" w:rsidRPr="00BE6630" w:rsidRDefault="00BE6630" w:rsidP="00BE6630">
            <w:pPr>
              <w:spacing w:after="0" w:line="360" w:lineRule="auto"/>
              <w:rPr>
                <w:rFonts w:ascii="Trebuchet MS" w:eastAsia="Calibri" w:hAnsi="Trebuchet MS" w:cs="Arial"/>
              </w:rPr>
            </w:pPr>
            <w:r w:rsidRPr="00BE6630">
              <w:rPr>
                <w:rFonts w:ascii="Trebuchet MS" w:eastAsia="Calibri" w:hAnsi="Trebuchet MS" w:cs="Arial"/>
              </w:rPr>
              <w:t>Resposta extensa</w:t>
            </w:r>
          </w:p>
        </w:tc>
        <w:tc>
          <w:tcPr>
            <w:tcW w:w="1276" w:type="dxa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E6630">
              <w:rPr>
                <w:rFonts w:ascii="Trebuchet MS" w:eastAsia="Calibri" w:hAnsi="Trebuchet MS" w:cs="Times New Roman"/>
              </w:rPr>
              <w:t>1</w:t>
            </w:r>
          </w:p>
        </w:tc>
        <w:tc>
          <w:tcPr>
            <w:tcW w:w="1474" w:type="dxa"/>
            <w:vAlign w:val="center"/>
          </w:tcPr>
          <w:p w:rsidR="00BE6630" w:rsidRPr="00BE6630" w:rsidRDefault="00BE6630" w:rsidP="00BE6630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BE6630">
              <w:rPr>
                <w:rFonts w:ascii="Trebuchet MS" w:eastAsia="Calibri" w:hAnsi="Trebuchet MS" w:cs="Times New Roman"/>
              </w:rPr>
              <w:t>20</w:t>
            </w:r>
          </w:p>
        </w:tc>
      </w:tr>
    </w:tbl>
    <w:p w:rsidR="00F25827" w:rsidRDefault="00F25827" w:rsidP="00F2582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226429" w:rsidRPr="00E76542" w:rsidRDefault="00930D55" w:rsidP="00930D55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  <w:r w:rsidRPr="00E76542">
        <w:rPr>
          <w:rFonts w:ascii="Trebuchet MS" w:hAnsi="Trebuchet MS"/>
          <w:b/>
          <w:sz w:val="24"/>
          <w:szCs w:val="24"/>
        </w:rPr>
        <w:t xml:space="preserve">4. </w:t>
      </w:r>
      <w:r w:rsidR="0042236C" w:rsidRPr="00E76542"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100B11" w:rsidRPr="00930D55" w:rsidRDefault="0065456E" w:rsidP="00826B08">
      <w:pPr>
        <w:tabs>
          <w:tab w:val="left" w:pos="284"/>
        </w:tabs>
        <w:spacing w:before="120" w:after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811439300"/>
          <w:placeholder>
            <w:docPart w:val="CE2B8B56C3154D1C80C2C8937E65EE06"/>
          </w:placeholder>
          <w:text/>
        </w:sdtPr>
        <w:sdtEndPr/>
        <w:sdtContent>
          <w:r w:rsidR="00100B11" w:rsidRPr="00930D55">
            <w:rPr>
              <w:rFonts w:ascii="Trebuchet MS" w:hAnsi="Trebuchet MS"/>
            </w:rPr>
            <w:t>A classificação a atribuir a cada resposta resulta da aplicação dos critérios gerais e dos crité</w:t>
          </w:r>
          <w:r w:rsidR="00BE6630" w:rsidRPr="00930D55">
            <w:rPr>
              <w:rFonts w:ascii="Trebuchet MS" w:hAnsi="Trebuchet MS"/>
            </w:rPr>
            <w:t>rios específicos para cada item e é expressa por um número inteiro, previsto na grelha de classificação.</w:t>
          </w:r>
          <w:r w:rsidR="00100B11" w:rsidRPr="00930D55">
            <w:rPr>
              <w:rFonts w:ascii="Trebuchet MS" w:hAnsi="Trebuchet MS"/>
            </w:rPr>
            <w:t xml:space="preserve"> </w:t>
          </w:r>
        </w:sdtContent>
      </w:sdt>
    </w:p>
    <w:p w:rsidR="0042236C" w:rsidRDefault="0065456E" w:rsidP="00826B08">
      <w:pPr>
        <w:pStyle w:val="PargrafodaLista"/>
        <w:tabs>
          <w:tab w:val="left" w:pos="284"/>
        </w:tabs>
        <w:spacing w:before="120" w:after="0"/>
        <w:ind w:left="0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746379805"/>
          <w:placeholder>
            <w:docPart w:val="65B3BF2126B54FDE88C4CECE5BF7A610"/>
          </w:placeholder>
          <w:text/>
        </w:sdtPr>
        <w:sdtEndPr/>
        <w:sdtContent>
          <w:r w:rsidR="00100B11" w:rsidRPr="00930D55">
            <w:rPr>
              <w:rFonts w:ascii="Trebuchet MS" w:hAnsi="Trebuchet MS"/>
            </w:rPr>
            <w:t>As respostas ilegíveis ou que não possam ser claramente identificadas são classificadas com zero pontos.</w:t>
          </w:r>
          <w:r w:rsidR="00AB48AB" w:rsidRPr="00930D55">
            <w:rPr>
              <w:rFonts w:ascii="Trebuchet MS" w:hAnsi="Trebuchet MS"/>
            </w:rPr>
            <w:t xml:space="preserve"> No entanto, em caso de omissão ou de engano na identificação de uma resposta, esta pode classificada se for possível identificar inequivocamente o item a que diz respeito. </w:t>
          </w:r>
        </w:sdtContent>
      </w:sdt>
    </w:p>
    <w:p w:rsidR="00100B11" w:rsidRPr="00826B08" w:rsidRDefault="0065456E" w:rsidP="00826B08">
      <w:pPr>
        <w:tabs>
          <w:tab w:val="left" w:pos="284"/>
        </w:tabs>
        <w:spacing w:before="120" w:after="0" w:line="240" w:lineRule="auto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1210251605"/>
          <w:placeholder>
            <w:docPart w:val="F6A0EC1B59CD4635B798A77F871D6118"/>
          </w:placeholder>
          <w:text/>
        </w:sdtPr>
        <w:sdtEndPr/>
        <w:sdtContent>
          <w:r w:rsidR="004546B0" w:rsidRPr="00826B08">
            <w:rPr>
              <w:rFonts w:ascii="Trebuchet MS" w:hAnsi="Trebuchet MS"/>
            </w:rPr>
            <w:t xml:space="preserve">Nos itens de seleção, a cotação do item só é atribuída às respostas integralmente corretas. </w:t>
          </w:r>
        </w:sdtContent>
      </w:sdt>
    </w:p>
    <w:p w:rsidR="004546B0" w:rsidRDefault="0065456E" w:rsidP="00826B08">
      <w:pPr>
        <w:pStyle w:val="PargrafodaLista"/>
        <w:tabs>
          <w:tab w:val="left" w:pos="284"/>
        </w:tabs>
        <w:spacing w:before="120" w:after="0"/>
        <w:ind w:left="0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-338240214"/>
          <w:placeholder>
            <w:docPart w:val="4FAD0FD4D7614FF7B854EBA82787CF58"/>
          </w:placeholder>
          <w:text/>
        </w:sdtPr>
        <w:sdtEndPr/>
        <w:sdtContent>
          <w:r w:rsidR="004546B0" w:rsidRPr="00BE6630">
            <w:rPr>
              <w:rFonts w:ascii="Trebuchet MS" w:hAnsi="Trebuchet MS"/>
            </w:rPr>
            <w:t>Nos itens de construção, podem ser at</w:t>
          </w:r>
          <w:r w:rsidR="00F64F19" w:rsidRPr="00BE6630">
            <w:rPr>
              <w:rFonts w:ascii="Trebuchet MS" w:hAnsi="Trebuchet MS"/>
            </w:rPr>
            <w:t>rib</w:t>
          </w:r>
          <w:r w:rsidR="004546B0" w:rsidRPr="00BE6630">
            <w:rPr>
              <w:rFonts w:ascii="Trebuchet MS" w:hAnsi="Trebuchet MS"/>
            </w:rPr>
            <w:t xml:space="preserve">uídas pontuações a respostas parcialmente corretas, de acordo com os critérios específicos de classificação. </w:t>
          </w:r>
        </w:sdtContent>
      </w:sdt>
    </w:p>
    <w:p w:rsidR="004546B0" w:rsidRDefault="0065456E" w:rsidP="00826B08">
      <w:pPr>
        <w:pStyle w:val="PargrafodaLista"/>
        <w:tabs>
          <w:tab w:val="left" w:pos="284"/>
        </w:tabs>
        <w:spacing w:before="120" w:after="0"/>
        <w:ind w:left="0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237514307"/>
          <w:placeholder>
            <w:docPart w:val="8B7D83F798BD48D4B2FEDD7FC9BE4EB9"/>
          </w:placeholder>
          <w:text/>
        </w:sdtPr>
        <w:sdtEndPr/>
        <w:sdtContent>
          <w:r w:rsidR="004546B0" w:rsidRPr="00BE6630">
            <w:rPr>
              <w:rFonts w:ascii="Trebuchet MS" w:hAnsi="Trebuchet MS"/>
            </w:rPr>
            <w:t xml:space="preserve">Nos itens de resposta estrita, </w:t>
          </w:r>
          <w:r w:rsidR="0003760A" w:rsidRPr="00BE6630">
            <w:rPr>
              <w:rFonts w:ascii="Trebuchet MS" w:hAnsi="Trebuchet MS"/>
            </w:rPr>
            <w:t xml:space="preserve">os critérios de classificação apresentam-se organizados </w:t>
          </w:r>
          <w:r w:rsidR="004546B0" w:rsidRPr="00BE6630">
            <w:rPr>
              <w:rFonts w:ascii="Trebuchet MS" w:hAnsi="Trebuchet MS"/>
            </w:rPr>
            <w:t>por níveis de desempenho ou por etapas.</w:t>
          </w:r>
          <w:r w:rsidR="005B715D" w:rsidRPr="00BE6630">
            <w:rPr>
              <w:rFonts w:ascii="Trebuchet MS" w:hAnsi="Trebuchet MS"/>
            </w:rPr>
            <w:t xml:space="preserve"> </w:t>
          </w:r>
          <w:r w:rsidR="004546B0" w:rsidRPr="00BE6630">
            <w:rPr>
              <w:rFonts w:ascii="Trebuchet MS" w:hAnsi="Trebuchet MS"/>
            </w:rPr>
            <w:t>A cada nível de desempenho e a cada etapa corresponde uma dada pontuação.</w:t>
          </w:r>
        </w:sdtContent>
      </w:sdt>
    </w:p>
    <w:p w:rsidR="004546B0" w:rsidRPr="005B715D" w:rsidRDefault="0065456E" w:rsidP="00826B08">
      <w:pPr>
        <w:tabs>
          <w:tab w:val="left" w:pos="284"/>
        </w:tabs>
        <w:spacing w:before="12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eastAsia="Times New Roman" w:hAnsi="Trebuchet MS" w:cs="Times New Roman"/>
          </w:rPr>
          <w:id w:val="-1238862594"/>
          <w:placeholder>
            <w:docPart w:val="F3A9830A5C80432F92A9FE6562AE53BD"/>
          </w:placeholder>
          <w:text/>
        </w:sdtPr>
        <w:sdtEndPr/>
        <w:sdtContent>
          <w:r w:rsidR="00AB48AB" w:rsidRPr="00AB48AB">
            <w:rPr>
              <w:rFonts w:ascii="Trebuchet MS" w:eastAsia="Times New Roman" w:hAnsi="Trebuchet MS" w:cs="Times New Roman"/>
            </w:rPr>
            <w:t xml:space="preserve">Se o examinando responder a um mesmo item mais do que uma vez, não eliminando inequivocamente </w:t>
          </w:r>
          <w:proofErr w:type="gramStart"/>
          <w:r w:rsidR="00AB48AB" w:rsidRPr="00AB48AB">
            <w:rPr>
              <w:rFonts w:ascii="Trebuchet MS" w:eastAsia="Times New Roman" w:hAnsi="Trebuchet MS" w:cs="Times New Roman"/>
            </w:rPr>
            <w:t>a(s</w:t>
          </w:r>
          <w:proofErr w:type="gramEnd"/>
          <w:r w:rsidR="00AB48AB" w:rsidRPr="00AB48AB">
            <w:rPr>
              <w:rFonts w:ascii="Trebuchet MS" w:eastAsia="Times New Roman" w:hAnsi="Trebuchet MS" w:cs="Times New Roman"/>
            </w:rPr>
            <w:t>) resposta(s) que não deseja que seja(m) classificada(s), a resposta é classificada com zero pontos.</w:t>
          </w:r>
        </w:sdtContent>
      </w:sdt>
    </w:p>
    <w:p w:rsidR="00826B08" w:rsidRDefault="00826B08" w:rsidP="00826B08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42236C" w:rsidRPr="00E76542" w:rsidRDefault="003F2833" w:rsidP="003F2833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  <w:r w:rsidRPr="00E76542">
        <w:rPr>
          <w:rFonts w:ascii="Trebuchet MS" w:hAnsi="Trebuchet MS"/>
          <w:b/>
          <w:sz w:val="24"/>
          <w:szCs w:val="24"/>
        </w:rPr>
        <w:t xml:space="preserve">5. </w:t>
      </w:r>
      <w:r w:rsidR="005B715D" w:rsidRPr="00E76542">
        <w:rPr>
          <w:rFonts w:ascii="Trebuchet MS" w:hAnsi="Trebuchet MS"/>
          <w:b/>
          <w:sz w:val="24"/>
          <w:szCs w:val="24"/>
        </w:rPr>
        <w:t>Material</w:t>
      </w:r>
    </w:p>
    <w:p w:rsidR="005B715D" w:rsidRPr="00826B08" w:rsidRDefault="0065456E" w:rsidP="00826B08">
      <w:pPr>
        <w:tabs>
          <w:tab w:val="left" w:pos="284"/>
        </w:tabs>
        <w:spacing w:after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35242232"/>
          <w:placeholder>
            <w:docPart w:val="CF288397EAD844A09BE6307B6C57ECAE"/>
          </w:placeholder>
          <w:text/>
        </w:sdtPr>
        <w:sdtEndPr/>
        <w:sdtContent>
          <w:r w:rsidR="005B715D" w:rsidRPr="00826B08">
            <w:rPr>
              <w:rFonts w:ascii="Trebuchet MS" w:hAnsi="Trebuchet MS"/>
            </w:rPr>
            <w:t>Deve ser utilizada caneta ou esferográfica de tinta azul ou preta.</w:t>
          </w:r>
        </w:sdtContent>
      </w:sdt>
    </w:p>
    <w:p w:rsidR="005B715D" w:rsidRPr="00826B08" w:rsidRDefault="0065456E" w:rsidP="00826B08">
      <w:pPr>
        <w:tabs>
          <w:tab w:val="left" w:pos="284"/>
        </w:tabs>
        <w:spacing w:after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565304196"/>
          <w:placeholder>
            <w:docPart w:val="3FCD224B13C2433F9EF656300B0E4C66"/>
          </w:placeholder>
          <w:text/>
        </w:sdtPr>
        <w:sdtEndPr/>
        <w:sdtContent>
          <w:r w:rsidR="005B715D" w:rsidRPr="00826B08">
            <w:rPr>
              <w:rFonts w:ascii="Trebuchet MS" w:hAnsi="Trebuchet MS"/>
            </w:rPr>
            <w:t>Não é permitido o uso de corretor.</w:t>
          </w:r>
        </w:sdtContent>
      </w:sdt>
    </w:p>
    <w:p w:rsidR="005B715D" w:rsidRPr="00826B08" w:rsidRDefault="0065456E" w:rsidP="00826B08">
      <w:pPr>
        <w:tabs>
          <w:tab w:val="left" w:pos="284"/>
        </w:tabs>
        <w:spacing w:after="0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eastAsia="Times New Roman" w:hAnsi="Trebuchet MS" w:cs="Times New Roman"/>
          </w:rPr>
          <w:id w:val="-103818215"/>
          <w:placeholder>
            <w:docPart w:val="06CCAB595A014F7AB6C1739AF430B2B8"/>
          </w:placeholder>
          <w:text/>
        </w:sdtPr>
        <w:sdtEndPr/>
        <w:sdtContent>
          <w:r w:rsidR="0030767B" w:rsidRPr="00826B08">
            <w:rPr>
              <w:rFonts w:ascii="Trebuchet MS" w:eastAsia="Times New Roman" w:hAnsi="Trebuchet MS" w:cs="Times New Roman"/>
            </w:rPr>
            <w:t xml:space="preserve">É </w:t>
          </w:r>
          <w:r w:rsidR="00B36098" w:rsidRPr="00826B08">
            <w:rPr>
              <w:rFonts w:ascii="Trebuchet MS" w:eastAsia="Times New Roman" w:hAnsi="Trebuchet MS" w:cs="Times New Roman"/>
            </w:rPr>
            <w:t>permitida a consulta de dicio</w:t>
          </w:r>
          <w:r w:rsidR="004F6DA4" w:rsidRPr="00826B08">
            <w:rPr>
              <w:rFonts w:ascii="Trebuchet MS" w:eastAsia="Times New Roman" w:hAnsi="Trebuchet MS" w:cs="Times New Roman"/>
            </w:rPr>
            <w:t>nários unilingues ou bilingues.</w:t>
          </w:r>
          <w:r w:rsidR="00B36098" w:rsidRPr="00826B08">
            <w:rPr>
              <w:rFonts w:ascii="Trebuchet MS" w:eastAsia="Times New Roman" w:hAnsi="Trebuchet MS" w:cs="Times New Roman"/>
            </w:rPr>
            <w:t xml:space="preserve"> </w:t>
          </w:r>
        </w:sdtContent>
      </w:sdt>
    </w:p>
    <w:p w:rsidR="005B715D" w:rsidRDefault="005B715D" w:rsidP="00B36098">
      <w:pPr>
        <w:pStyle w:val="PargrafodaLista"/>
        <w:tabs>
          <w:tab w:val="left" w:pos="284"/>
        </w:tabs>
        <w:spacing w:before="120" w:line="240" w:lineRule="auto"/>
        <w:ind w:left="0"/>
        <w:rPr>
          <w:rFonts w:ascii="Trebuchet MS" w:hAnsi="Trebuchet MS"/>
          <w:b/>
          <w:sz w:val="24"/>
          <w:szCs w:val="24"/>
        </w:rPr>
      </w:pPr>
    </w:p>
    <w:p w:rsidR="005B715D" w:rsidRPr="00E76542" w:rsidRDefault="003F2833" w:rsidP="003F2833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  <w:r w:rsidRPr="00E76542">
        <w:rPr>
          <w:rFonts w:ascii="Trebuchet MS" w:hAnsi="Trebuchet MS"/>
          <w:b/>
          <w:sz w:val="24"/>
          <w:szCs w:val="24"/>
        </w:rPr>
        <w:t xml:space="preserve">6. </w:t>
      </w:r>
      <w:r w:rsidR="005B715D" w:rsidRPr="00E76542">
        <w:rPr>
          <w:rFonts w:ascii="Trebuchet MS" w:hAnsi="Trebuchet MS"/>
          <w:b/>
          <w:sz w:val="24"/>
          <w:szCs w:val="24"/>
        </w:rPr>
        <w:t>Duração</w:t>
      </w:r>
    </w:p>
    <w:p w:rsidR="003F2833" w:rsidRPr="003F2833" w:rsidRDefault="003F2833" w:rsidP="003F2833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</w:rPr>
      </w:pPr>
    </w:p>
    <w:p w:rsidR="005865DE" w:rsidRPr="00930D55" w:rsidRDefault="0065456E" w:rsidP="003F2833">
      <w:pPr>
        <w:pStyle w:val="PargrafodaLista"/>
        <w:tabs>
          <w:tab w:val="left" w:pos="284"/>
        </w:tabs>
        <w:spacing w:before="120"/>
        <w:ind w:left="0"/>
        <w:rPr>
          <w:rFonts w:ascii="Trebuchet MS" w:eastAsia="Times New Roman" w:hAnsi="Trebuchet MS" w:cs="Arial"/>
          <w:b/>
        </w:rPr>
      </w:pPr>
      <w:sdt>
        <w:sdtPr>
          <w:rPr>
            <w:rFonts w:ascii="Trebuchet MS" w:hAnsi="Trebuchet MS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B36098" w:rsidRPr="00B36098">
            <w:rPr>
              <w:rFonts w:ascii="Trebuchet MS" w:hAnsi="Trebuchet MS"/>
            </w:rPr>
            <w:t>90</w:t>
          </w:r>
        </w:sdtContent>
      </w:sdt>
      <w:r w:rsidR="005B715D" w:rsidRPr="005B715D">
        <w:rPr>
          <w:rFonts w:ascii="Trebuchet MS" w:hAnsi="Trebuchet MS"/>
          <w:color w:val="FF0000"/>
        </w:rPr>
        <w:t xml:space="preserve"> </w:t>
      </w:r>
      <w:proofErr w:type="gramStart"/>
      <w:r w:rsidR="00826B08">
        <w:rPr>
          <w:rFonts w:ascii="Trebuchet MS" w:eastAsia="Times New Roman" w:hAnsi="Trebuchet MS" w:cs="Arial"/>
        </w:rPr>
        <w:t>minutos</w:t>
      </w:r>
      <w:proofErr w:type="gramEnd"/>
    </w:p>
    <w:sectPr w:rsidR="005865DE" w:rsidRPr="00930D55" w:rsidSect="00A652B8">
      <w:headerReference w:type="default" r:id="rId11"/>
      <w:footerReference w:type="default" r:id="rId12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E2" w:rsidRDefault="006855E2" w:rsidP="00E821A9">
      <w:pPr>
        <w:spacing w:after="0" w:line="240" w:lineRule="auto"/>
      </w:pPr>
      <w:r>
        <w:separator/>
      </w:r>
    </w:p>
  </w:endnote>
  <w:endnote w:type="continuationSeparator" w:id="0">
    <w:p w:rsidR="006855E2" w:rsidRDefault="006855E2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E2" w:rsidRDefault="006855E2" w:rsidP="00E821A9">
      <w:pPr>
        <w:spacing w:after="0" w:line="240" w:lineRule="auto"/>
      </w:pPr>
      <w:r>
        <w:separator/>
      </w:r>
    </w:p>
  </w:footnote>
  <w:footnote w:type="continuationSeparator" w:id="0">
    <w:p w:rsidR="006855E2" w:rsidRDefault="006855E2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BE6630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BE6630" w:rsidRPr="00BE6630">
                <w:rPr>
                  <w:rFonts w:ascii="Trebuchet MS" w:hAnsi="Trebuchet MS"/>
                  <w:sz w:val="20"/>
                  <w:szCs w:val="20"/>
                </w:rPr>
                <w:t>Inglês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BE6630" w:rsidRPr="00BE6630">
                <w:rPr>
                  <w:rFonts w:ascii="Trebuchet MS" w:hAnsi="Trebuchet MS"/>
                  <w:sz w:val="20"/>
                  <w:szCs w:val="20"/>
                </w:rPr>
                <w:t>2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="00E453C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E453C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65456E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E453C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proofErr w:type="gramStart"/>
          <w:r w:rsidRPr="005865DE">
            <w:rPr>
              <w:rFonts w:ascii="Trebuchet MS" w:hAnsi="Trebuchet MS"/>
              <w:sz w:val="20"/>
              <w:szCs w:val="20"/>
            </w:rPr>
            <w:t>de</w:t>
          </w:r>
          <w:proofErr w:type="gramEnd"/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r w:rsidR="00E453C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E453C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65456E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E453C2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56F"/>
    <w:multiLevelType w:val="hybridMultilevel"/>
    <w:tmpl w:val="BF22F8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C63F0"/>
    <w:multiLevelType w:val="hybridMultilevel"/>
    <w:tmpl w:val="0114B618"/>
    <w:lvl w:ilvl="0" w:tplc="69185114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3"/>
    <w:rsid w:val="00002FCE"/>
    <w:rsid w:val="00022F70"/>
    <w:rsid w:val="0002563F"/>
    <w:rsid w:val="00030FB8"/>
    <w:rsid w:val="0003760A"/>
    <w:rsid w:val="000C777E"/>
    <w:rsid w:val="000F2CDE"/>
    <w:rsid w:val="000F5C50"/>
    <w:rsid w:val="00100B11"/>
    <w:rsid w:val="00111836"/>
    <w:rsid w:val="00120044"/>
    <w:rsid w:val="00154E6C"/>
    <w:rsid w:val="001572EA"/>
    <w:rsid w:val="00164AA1"/>
    <w:rsid w:val="00195941"/>
    <w:rsid w:val="001A2A02"/>
    <w:rsid w:val="001B4925"/>
    <w:rsid w:val="00211B59"/>
    <w:rsid w:val="00215063"/>
    <w:rsid w:val="00221443"/>
    <w:rsid w:val="00222036"/>
    <w:rsid w:val="00226429"/>
    <w:rsid w:val="00237932"/>
    <w:rsid w:val="00257E0A"/>
    <w:rsid w:val="00264FE2"/>
    <w:rsid w:val="00270F9B"/>
    <w:rsid w:val="00285F45"/>
    <w:rsid w:val="00294F7D"/>
    <w:rsid w:val="002E2FD1"/>
    <w:rsid w:val="0030767B"/>
    <w:rsid w:val="00317CA1"/>
    <w:rsid w:val="003228F7"/>
    <w:rsid w:val="00327472"/>
    <w:rsid w:val="00351D4C"/>
    <w:rsid w:val="003550AD"/>
    <w:rsid w:val="00374ACB"/>
    <w:rsid w:val="00377A8A"/>
    <w:rsid w:val="003A7418"/>
    <w:rsid w:val="003D365C"/>
    <w:rsid w:val="003E6A3E"/>
    <w:rsid w:val="003E6C1E"/>
    <w:rsid w:val="003F2833"/>
    <w:rsid w:val="004066E2"/>
    <w:rsid w:val="004106D5"/>
    <w:rsid w:val="0042236C"/>
    <w:rsid w:val="00423FF2"/>
    <w:rsid w:val="00424989"/>
    <w:rsid w:val="00431F93"/>
    <w:rsid w:val="00434BDE"/>
    <w:rsid w:val="00446976"/>
    <w:rsid w:val="004546B0"/>
    <w:rsid w:val="00490B57"/>
    <w:rsid w:val="004A62FC"/>
    <w:rsid w:val="004E7FC4"/>
    <w:rsid w:val="004F6DA4"/>
    <w:rsid w:val="00554F46"/>
    <w:rsid w:val="00563AA1"/>
    <w:rsid w:val="00565299"/>
    <w:rsid w:val="00575D3B"/>
    <w:rsid w:val="0058119C"/>
    <w:rsid w:val="005865DE"/>
    <w:rsid w:val="005B0906"/>
    <w:rsid w:val="005B715D"/>
    <w:rsid w:val="005D32B7"/>
    <w:rsid w:val="005E2E5C"/>
    <w:rsid w:val="00622EDF"/>
    <w:rsid w:val="00626BC9"/>
    <w:rsid w:val="00636B9E"/>
    <w:rsid w:val="006466FB"/>
    <w:rsid w:val="0065330C"/>
    <w:rsid w:val="0065456E"/>
    <w:rsid w:val="00656FF3"/>
    <w:rsid w:val="00672879"/>
    <w:rsid w:val="006761A3"/>
    <w:rsid w:val="006855E2"/>
    <w:rsid w:val="006D2A8C"/>
    <w:rsid w:val="006D72F3"/>
    <w:rsid w:val="007370A8"/>
    <w:rsid w:val="00785641"/>
    <w:rsid w:val="00787035"/>
    <w:rsid w:val="007A5362"/>
    <w:rsid w:val="007E6773"/>
    <w:rsid w:val="00815195"/>
    <w:rsid w:val="00826B08"/>
    <w:rsid w:val="0083088C"/>
    <w:rsid w:val="00832DD2"/>
    <w:rsid w:val="00854FD2"/>
    <w:rsid w:val="00891281"/>
    <w:rsid w:val="008E4195"/>
    <w:rsid w:val="008E4C86"/>
    <w:rsid w:val="008E6247"/>
    <w:rsid w:val="00904308"/>
    <w:rsid w:val="00907369"/>
    <w:rsid w:val="009159AC"/>
    <w:rsid w:val="00927121"/>
    <w:rsid w:val="00930D55"/>
    <w:rsid w:val="00953C55"/>
    <w:rsid w:val="00961D6B"/>
    <w:rsid w:val="00966297"/>
    <w:rsid w:val="00974038"/>
    <w:rsid w:val="009C1588"/>
    <w:rsid w:val="009C330B"/>
    <w:rsid w:val="009C584B"/>
    <w:rsid w:val="009D200C"/>
    <w:rsid w:val="00A44C65"/>
    <w:rsid w:val="00A515FD"/>
    <w:rsid w:val="00A652B8"/>
    <w:rsid w:val="00A71AC6"/>
    <w:rsid w:val="00A84263"/>
    <w:rsid w:val="00AA2853"/>
    <w:rsid w:val="00AB48AB"/>
    <w:rsid w:val="00AE5B90"/>
    <w:rsid w:val="00B355C9"/>
    <w:rsid w:val="00B36098"/>
    <w:rsid w:val="00B425FC"/>
    <w:rsid w:val="00B47B2F"/>
    <w:rsid w:val="00B67F1A"/>
    <w:rsid w:val="00B87BAE"/>
    <w:rsid w:val="00B941E1"/>
    <w:rsid w:val="00BD3BBE"/>
    <w:rsid w:val="00BE6630"/>
    <w:rsid w:val="00C05F2F"/>
    <w:rsid w:val="00C204AC"/>
    <w:rsid w:val="00C57722"/>
    <w:rsid w:val="00CB7D27"/>
    <w:rsid w:val="00D010AF"/>
    <w:rsid w:val="00D3765B"/>
    <w:rsid w:val="00D63BAB"/>
    <w:rsid w:val="00DC050E"/>
    <w:rsid w:val="00DC0D28"/>
    <w:rsid w:val="00DE7150"/>
    <w:rsid w:val="00DF20F7"/>
    <w:rsid w:val="00E10624"/>
    <w:rsid w:val="00E453C2"/>
    <w:rsid w:val="00E76542"/>
    <w:rsid w:val="00E821A9"/>
    <w:rsid w:val="00EC17AD"/>
    <w:rsid w:val="00EC5289"/>
    <w:rsid w:val="00F03F3F"/>
    <w:rsid w:val="00F125CE"/>
    <w:rsid w:val="00F25827"/>
    <w:rsid w:val="00F25971"/>
    <w:rsid w:val="00F42C8A"/>
    <w:rsid w:val="00F43DE3"/>
    <w:rsid w:val="00F52EAC"/>
    <w:rsid w:val="00F608AE"/>
    <w:rsid w:val="00F63671"/>
    <w:rsid w:val="00F64F19"/>
    <w:rsid w:val="00F71A57"/>
    <w:rsid w:val="00F83677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E2B8B56C3154D1C80C2C8937E65E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D79E8-0B9C-48E6-912C-CFB3FAADBA70}"/>
      </w:docPartPr>
      <w:docPartBody>
        <w:p w:rsidR="00D23F24" w:rsidRDefault="00793D59" w:rsidP="00793D59">
          <w:pPr>
            <w:pStyle w:val="CE2B8B56C3154D1C80C2C8937E65EE0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5B3BF2126B54FDE88C4CECE5BF7A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94F17-B276-4297-A82C-9D42CF728972}"/>
      </w:docPartPr>
      <w:docPartBody>
        <w:p w:rsidR="00D23F24" w:rsidRDefault="00793D59" w:rsidP="00793D59">
          <w:pPr>
            <w:pStyle w:val="65B3BF2126B54FDE88C4CECE5BF7A610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F6A0EC1B59CD4635B798A77F871D6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43B7F-A408-4DE6-A35F-2F5EBD083B61}"/>
      </w:docPartPr>
      <w:docPartBody>
        <w:p w:rsidR="00D23F24" w:rsidRDefault="00793D59" w:rsidP="00793D59">
          <w:pPr>
            <w:pStyle w:val="F6A0EC1B59CD4635B798A77F871D611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AD0FD4D7614FF7B854EBA82787C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1A657-ED65-467E-B9BC-4A4EB0A08188}"/>
      </w:docPartPr>
      <w:docPartBody>
        <w:p w:rsidR="00D23F24" w:rsidRDefault="00793D59" w:rsidP="00793D59">
          <w:pPr>
            <w:pStyle w:val="4FAD0FD4D7614FF7B854EBA82787CF5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B7D83F798BD48D4B2FEDD7FC9BE4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4F57A-49B7-4391-B8DD-FF4B89C153FD}"/>
      </w:docPartPr>
      <w:docPartBody>
        <w:p w:rsidR="00D23F24" w:rsidRDefault="00793D59" w:rsidP="00793D59">
          <w:pPr>
            <w:pStyle w:val="8B7D83F798BD48D4B2FEDD7FC9BE4EB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F288397EAD844A09BE6307B6C57E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2FC48-55F9-4F58-B4FC-86990C995A7F}"/>
      </w:docPartPr>
      <w:docPartBody>
        <w:p w:rsidR="00D23F24" w:rsidRDefault="00793D59" w:rsidP="00793D59">
          <w:pPr>
            <w:pStyle w:val="CF288397EAD844A09BE6307B6C57ECA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CD224B13C2433F9EF656300B0E4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4718E-2DBD-4B67-ABDA-69020F731265}"/>
      </w:docPartPr>
      <w:docPartBody>
        <w:p w:rsidR="00D23F24" w:rsidRDefault="00793D59" w:rsidP="00793D59">
          <w:pPr>
            <w:pStyle w:val="3FCD224B13C2433F9EF656300B0E4C6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F3A9830A5C80432F92A9FE6562AE5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86CC2-018C-4922-91A7-91704F709A42}"/>
      </w:docPartPr>
      <w:docPartBody>
        <w:p w:rsidR="00135A89" w:rsidRDefault="00662260" w:rsidP="00662260">
          <w:pPr>
            <w:pStyle w:val="F3A9830A5C80432F92A9FE6562AE53BD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6CCAB595A014F7AB6C1739AF430B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990AB-9B2A-407F-9307-1B43F920B8E9}"/>
      </w:docPartPr>
      <w:docPartBody>
        <w:p w:rsidR="00135A89" w:rsidRDefault="00662260" w:rsidP="00662260">
          <w:pPr>
            <w:pStyle w:val="06CCAB595A014F7AB6C1739AF430B2B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E8B32630858E4331B0B7C123F93DC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175B2-5FA2-4F3B-9124-350370A39E72}"/>
      </w:docPartPr>
      <w:docPartBody>
        <w:p w:rsidR="00E46C04" w:rsidRDefault="00F517E1" w:rsidP="00F517E1">
          <w:pPr>
            <w:pStyle w:val="E8B32630858E4331B0B7C123F93DC6C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1D6E"/>
    <w:rsid w:val="000B5D0D"/>
    <w:rsid w:val="0012480A"/>
    <w:rsid w:val="00135A89"/>
    <w:rsid w:val="001774B7"/>
    <w:rsid w:val="001B55E0"/>
    <w:rsid w:val="002A5C93"/>
    <w:rsid w:val="002D4328"/>
    <w:rsid w:val="004274EA"/>
    <w:rsid w:val="0044168A"/>
    <w:rsid w:val="005353F6"/>
    <w:rsid w:val="00576565"/>
    <w:rsid w:val="0063131B"/>
    <w:rsid w:val="00640FF5"/>
    <w:rsid w:val="00662260"/>
    <w:rsid w:val="006B614C"/>
    <w:rsid w:val="006D0B8F"/>
    <w:rsid w:val="006F1DAB"/>
    <w:rsid w:val="00793D59"/>
    <w:rsid w:val="0084445B"/>
    <w:rsid w:val="008B30EF"/>
    <w:rsid w:val="008E7E24"/>
    <w:rsid w:val="008F3DE5"/>
    <w:rsid w:val="0094563B"/>
    <w:rsid w:val="009B2E1C"/>
    <w:rsid w:val="00B013AD"/>
    <w:rsid w:val="00B109B8"/>
    <w:rsid w:val="00B31886"/>
    <w:rsid w:val="00B77330"/>
    <w:rsid w:val="00B829E5"/>
    <w:rsid w:val="00B96858"/>
    <w:rsid w:val="00BD57FB"/>
    <w:rsid w:val="00D211B8"/>
    <w:rsid w:val="00D23F24"/>
    <w:rsid w:val="00D815A7"/>
    <w:rsid w:val="00D91626"/>
    <w:rsid w:val="00DA1D6E"/>
    <w:rsid w:val="00E46C04"/>
    <w:rsid w:val="00E63B2F"/>
    <w:rsid w:val="00EE3DDA"/>
    <w:rsid w:val="00F00CF0"/>
    <w:rsid w:val="00F5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517E1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E8B32630858E4331B0B7C123F93DC6CF">
    <w:name w:val="E8B32630858E4331B0B7C123F93DC6CF"/>
    <w:rsid w:val="00F517E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9002-7C7B-4760-ADE6-9858FEBB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Utilizador</cp:lastModifiedBy>
  <cp:revision>2</cp:revision>
  <cp:lastPrinted>2016-05-18T14:45:00Z</cp:lastPrinted>
  <dcterms:created xsi:type="dcterms:W3CDTF">2019-04-29T16:25:00Z</dcterms:created>
  <dcterms:modified xsi:type="dcterms:W3CDTF">2019-04-29T16:25:00Z</dcterms:modified>
</cp:coreProperties>
</file>