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9D" w:rsidRDefault="003C66FC" w:rsidP="003C66FC">
      <w:pPr>
        <w:jc w:val="center"/>
        <w:rPr>
          <w:color w:val="FF0000"/>
          <w:sz w:val="36"/>
          <w:szCs w:val="36"/>
        </w:rPr>
      </w:pPr>
      <w:r w:rsidRPr="003C66FC">
        <w:rPr>
          <w:color w:val="FF0000"/>
          <w:sz w:val="36"/>
          <w:szCs w:val="36"/>
        </w:rPr>
        <w:t>Intervalos de confiança</w:t>
      </w:r>
    </w:p>
    <w:p w:rsidR="003C66FC" w:rsidRDefault="003C66FC" w:rsidP="003C66FC">
      <w:pPr>
        <w:jc w:val="both"/>
        <w:rPr>
          <w:color w:val="000000" w:themeColor="text1"/>
          <w:sz w:val="24"/>
          <w:szCs w:val="24"/>
        </w:rPr>
      </w:pPr>
      <w:r w:rsidRPr="003C66FC">
        <w:rPr>
          <w:color w:val="000000" w:themeColor="text1"/>
          <w:sz w:val="24"/>
          <w:szCs w:val="24"/>
        </w:rPr>
        <w:t xml:space="preserve">Quadro 1 </w:t>
      </w:r>
      <w:r>
        <w:rPr>
          <w:color w:val="000000" w:themeColor="text1"/>
          <w:sz w:val="24"/>
          <w:szCs w:val="24"/>
        </w:rPr>
        <w:t xml:space="preserve">– I.C. para populações normais </w:t>
      </w:r>
      <w:proofErr w:type="gramStart"/>
      <w:r>
        <w:rPr>
          <w:color w:val="000000" w:themeColor="text1"/>
          <w:sz w:val="24"/>
          <w:szCs w:val="24"/>
        </w:rPr>
        <w:t>X~N(µ</w:t>
      </w:r>
      <w:proofErr w:type="gramEnd"/>
      <w:r>
        <w:rPr>
          <w:color w:val="000000" w:themeColor="text1"/>
          <w:sz w:val="24"/>
          <w:szCs w:val="24"/>
        </w:rPr>
        <w:t>,σ^2)</w:t>
      </w:r>
    </w:p>
    <w:p w:rsidR="003C66FC" w:rsidRDefault="00D56AEF" w:rsidP="003C66FC">
      <w:pPr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173990</wp:posOffset>
            </wp:positionV>
            <wp:extent cx="4861560" cy="5342255"/>
            <wp:effectExtent l="19050" t="0" r="0" b="0"/>
            <wp:wrapTight wrapText="bothSides">
              <wp:wrapPolygon edited="0">
                <wp:start x="-85" y="0"/>
                <wp:lineTo x="-85" y="21490"/>
                <wp:lineTo x="21583" y="21490"/>
                <wp:lineTo x="21583" y="0"/>
                <wp:lineTo x="-85" y="0"/>
              </wp:wrapPolygon>
            </wp:wrapTight>
            <wp:docPr id="4" name="Imagem 3" descr="Exercicios e resoluções-Robal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ios e resoluções-Robalo 001.jpg"/>
                    <pic:cNvPicPr/>
                  </pic:nvPicPr>
                  <pic:blipFill>
                    <a:blip r:embed="rId4" cstate="print"/>
                    <a:srcRect l="3470" t="13106" r="7817" b="2462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534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D56AEF" w:rsidRDefault="00D56AEF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3C66FC" w:rsidRDefault="003C66FC" w:rsidP="003C66F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Quadro 2</w:t>
      </w:r>
      <w:r w:rsidRPr="003C66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– I.C. </w:t>
      </w:r>
      <w:r w:rsidR="004103BD">
        <w:rPr>
          <w:color w:val="000000" w:themeColor="text1"/>
          <w:sz w:val="24"/>
          <w:szCs w:val="24"/>
        </w:rPr>
        <w:t>para grandes amostras</w:t>
      </w:r>
    </w:p>
    <w:p w:rsidR="003C66FC" w:rsidRDefault="00D56AEF" w:rsidP="003C66FC">
      <w:pPr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PT"/>
        </w:rPr>
        <w:drawing>
          <wp:inline distT="0" distB="0" distL="0" distR="0">
            <wp:extent cx="4637617" cy="8136467"/>
            <wp:effectExtent l="19050" t="0" r="0" b="0"/>
            <wp:docPr id="5" name="Imagem 4" descr="Exercicios e resoluções-Robal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ios e resoluções-Robalo 002.jpg"/>
                    <pic:cNvPicPr/>
                  </pic:nvPicPr>
                  <pic:blipFill>
                    <a:blip r:embed="rId5" cstate="print"/>
                    <a:srcRect l="902" t="6931" r="54623" b="12033"/>
                    <a:stretch>
                      <a:fillRect/>
                    </a:stretch>
                  </pic:blipFill>
                  <pic:spPr>
                    <a:xfrm>
                      <a:off x="0" y="0"/>
                      <a:ext cx="4637617" cy="813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3BD" w:rsidRDefault="004103BD" w:rsidP="003C66FC">
      <w:pPr>
        <w:jc w:val="both"/>
        <w:rPr>
          <w:color w:val="000000" w:themeColor="text1"/>
          <w:sz w:val="24"/>
          <w:szCs w:val="24"/>
        </w:rPr>
      </w:pPr>
    </w:p>
    <w:p w:rsidR="004103BD" w:rsidRDefault="003C66FC" w:rsidP="004103B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Quadro 3</w:t>
      </w:r>
      <w:r w:rsidRPr="003C66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 I.C. para</w:t>
      </w:r>
      <w:r w:rsidR="004103BD">
        <w:rPr>
          <w:color w:val="000000" w:themeColor="text1"/>
          <w:sz w:val="24"/>
          <w:szCs w:val="24"/>
        </w:rPr>
        <w:t xml:space="preserve"> comparação entre duas</w:t>
      </w:r>
      <w:r>
        <w:rPr>
          <w:color w:val="000000" w:themeColor="text1"/>
          <w:sz w:val="24"/>
          <w:szCs w:val="24"/>
        </w:rPr>
        <w:t xml:space="preserve"> populações normais</w:t>
      </w:r>
      <w:r w:rsidR="004103BD">
        <w:rPr>
          <w:color w:val="000000" w:themeColor="text1"/>
          <w:sz w:val="24"/>
          <w:szCs w:val="24"/>
        </w:rPr>
        <w:t xml:space="preserve"> </w:t>
      </w:r>
      <w:proofErr w:type="gramStart"/>
      <w:r w:rsidR="004103BD">
        <w:rPr>
          <w:color w:val="000000" w:themeColor="text1"/>
          <w:sz w:val="24"/>
          <w:szCs w:val="24"/>
        </w:rPr>
        <w:t>X~N(µ</w:t>
      </w:r>
      <w:proofErr w:type="gramEnd"/>
      <w:r w:rsidR="004103BD">
        <w:rPr>
          <w:color w:val="000000" w:themeColor="text1"/>
          <w:sz w:val="24"/>
          <w:szCs w:val="24"/>
        </w:rPr>
        <w:t>,σ^2)</w:t>
      </w:r>
    </w:p>
    <w:p w:rsidR="003C66FC" w:rsidRDefault="004103BD" w:rsidP="003C66F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 y~N(µ,σ^2)</w:t>
      </w:r>
    </w:p>
    <w:p w:rsidR="003C66FC" w:rsidRPr="003C66FC" w:rsidRDefault="004103BD" w:rsidP="003C66FC">
      <w:pPr>
        <w:jc w:val="both"/>
        <w:rPr>
          <w:color w:val="000000" w:themeColor="text1"/>
          <w:sz w:val="24"/>
          <w:szCs w:val="24"/>
        </w:rPr>
      </w:pPr>
      <w:r w:rsidRPr="004103BD">
        <w:rPr>
          <w:color w:val="000000" w:themeColor="text1"/>
          <w:sz w:val="24"/>
          <w:szCs w:val="24"/>
        </w:rPr>
        <w:drawing>
          <wp:inline distT="0" distB="0" distL="0" distR="0">
            <wp:extent cx="4942417" cy="7890934"/>
            <wp:effectExtent l="19050" t="0" r="0" b="0"/>
            <wp:docPr id="6" name="Imagem 4" descr="Exercicios e resoluções-Robal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ios e resoluções-Robalo 002.jpg"/>
                    <pic:cNvPicPr/>
                  </pic:nvPicPr>
                  <pic:blipFill>
                    <a:blip r:embed="rId5" cstate="print"/>
                    <a:srcRect l="47785" t="7242" r="5763" b="15865"/>
                    <a:stretch>
                      <a:fillRect/>
                    </a:stretch>
                  </pic:blipFill>
                  <pic:spPr>
                    <a:xfrm>
                      <a:off x="0" y="0"/>
                      <a:ext cx="4942417" cy="789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6FC" w:rsidRPr="003C66FC" w:rsidSect="00892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66FC"/>
    <w:rsid w:val="002A2005"/>
    <w:rsid w:val="003C66FC"/>
    <w:rsid w:val="004103BD"/>
    <w:rsid w:val="0089219D"/>
    <w:rsid w:val="00996B59"/>
    <w:rsid w:val="009F2009"/>
    <w:rsid w:val="00D56AEF"/>
    <w:rsid w:val="00D66B71"/>
    <w:rsid w:val="00FF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9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5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6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ECONOMISTA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Taveira</dc:creator>
  <cp:keywords/>
  <dc:description/>
  <cp:lastModifiedBy>Francisco Taveira</cp:lastModifiedBy>
  <cp:revision>1</cp:revision>
  <dcterms:created xsi:type="dcterms:W3CDTF">2010-02-21T17:39:00Z</dcterms:created>
  <dcterms:modified xsi:type="dcterms:W3CDTF">2010-02-21T18:05:00Z</dcterms:modified>
</cp:coreProperties>
</file>