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pStyle w:val="Heading2"/>
        <w:spacing w:after="240" w:before="0" w:lineRule="auto"/>
        <w:jc w:val="left"/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240" w:lineRule="auto"/>
        <w:jc w:val="center"/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2"/>
          <w:szCs w:val="32"/>
          <w:rtl w:val="0"/>
        </w:rPr>
        <w:t xml:space="preserve">CATARINA MOREIRA</w:t>
      </w:r>
    </w:p>
    <w:p w:rsidR="00000000" w:rsidDel="00000000" w:rsidP="00000000" w:rsidRDefault="00000000" w:rsidRPr="00000000" w14:paraId="00000003">
      <w:pPr>
        <w:pStyle w:val="Heading2"/>
        <w:spacing w:after="240" w:before="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13 de Julho de 2025 – Jardim da Parada</w:t>
      </w:r>
    </w:p>
    <w:p w:rsidR="00000000" w:rsidDel="00000000" w:rsidP="00000000" w:rsidRDefault="00000000" w:rsidRPr="00000000" w14:paraId="00000004">
      <w:pPr>
        <w:spacing w:line="276" w:lineRule="auto"/>
        <w:ind w:left="0" w:right="-285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Domingo, 13 Julho 2025 </w:t>
      </w:r>
    </w:p>
    <w:p w:rsidR="00000000" w:rsidDel="00000000" w:rsidP="00000000" w:rsidRDefault="00000000" w:rsidRPr="00000000" w14:paraId="00000005">
      <w:pPr>
        <w:spacing w:line="276" w:lineRule="auto"/>
        <w:ind w:left="0" w:right="-61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Início – 19h00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218" w:firstLine="0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sz w:val="20"/>
          <w:szCs w:val="20"/>
          <w:highlight w:val="white"/>
          <w:rtl w:val="0"/>
        </w:rPr>
        <w:t xml:space="preserve">Com uma energia contagiante e um talento natural para a comunicação, Catarina de Castro Moreira tem conquistado o seu espaço no mundo do entretenimento em Portugal.</w:t>
      </w: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highlight w:val="white"/>
          <w:rtl w:val="0"/>
        </w:rPr>
        <w:t xml:space="preserve"> Voz inconfundível da RFM, conduz diariamente o programa Tá Bonito ao lado de Hélder Tavares, levando boa disposição e conversas descontraídas aos ouvintes. O seu percurso inclui passagens pela Cidade FM e pelo Maluco Beleza, onde se destacou como sidekick, e atualmente brilha também ao lado de Gilmário Vemba no 5 Para a Noite, da RTP, mostrando a sua versatilidade e humor apurado.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0"/>
          <w:szCs w:val="20"/>
          <w:highlight w:val="white"/>
          <w:rtl w:val="0"/>
        </w:rPr>
        <w:t xml:space="preserve">Com raízes no Norte e um espírito livre, Catarina tem o dom de criar ligações autênticas com 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218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2" w:right="218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Cool by Nature</w:t>
      </w:r>
    </w:p>
    <w:p w:rsidR="00000000" w:rsidDel="00000000" w:rsidP="00000000" w:rsidRDefault="00000000" w:rsidRPr="00000000" w14:paraId="0000000A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CATARINA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right="-61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218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</w:t>
        <w:br w:type="textWrapping"/>
        <w:t xml:space="preserve">Promotor</w:t>
      </w:r>
    </w:p>
    <w:p w:rsidR="00000000" w:rsidDel="00000000" w:rsidP="00000000" w:rsidRDefault="00000000" w:rsidRPr="00000000" w14:paraId="00000010">
      <w:pPr>
        <w:spacing w:line="276" w:lineRule="auto"/>
        <w:ind w:left="0" w:right="21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(+351) 211 972 102 |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right="218" w:firstLine="0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58le1d2tes9l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 e galeria: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right="218" w:firstLine="0"/>
        <w:jc w:val="both"/>
        <w:rPr>
          <w:rFonts w:ascii="Verdana" w:cs="Verdana" w:eastAsia="Verdana" w:hAnsi="Verdana"/>
          <w:sz w:val="20"/>
          <w:szCs w:val="20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2127645278" name="image2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2127645277" name="image1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0853A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E61C2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0853A2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E61C21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pen.spotify.com/user/edpcooljazz" TargetMode="External"/><Relationship Id="rId10" Type="http://schemas.openxmlformats.org/officeDocument/2006/relationships/hyperlink" Target="https://www.facebook.com/ageascooljazz" TargetMode="External"/><Relationship Id="rId13" Type="http://schemas.openxmlformats.org/officeDocument/2006/relationships/hyperlink" Target="https://www.tiktok.com/@ageascooljazz" TargetMode="External"/><Relationship Id="rId12" Type="http://schemas.openxmlformats.org/officeDocument/2006/relationships/hyperlink" Target="https://www.instagram.com/ageascooljaz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geascooljazz.pt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youtube.com/@ageascooljazz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acatmoreira/?hl=pt" TargetMode="External"/><Relationship Id="rId8" Type="http://schemas.openxmlformats.org/officeDocument/2006/relationships/hyperlink" Target="mailto:info@liveexperiences.p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H9cZOGGIQ6kxco8LG3+TJ9K7A==">CgMxLjAyCmlkLjMwajB6bGwyCWlkLmdqZGd4czIOaC41OGxlMWQydGVzOWw4AHIhMXhKNGNpU2x3U0RuVzU3WHJKSUxHbUxDWnZXYjk1MzRP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2024-04-23T14:46:00Z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