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876676" r:id="rId9"/>
        </w:object>
      </w:r>
    </w:p>
    <w:tbl>
      <w:tblPr>
        <w:tblStyle w:val="Tabelacomgrade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Content>
              <w:p w:rsidR="00164AA1" w:rsidRPr="009C1588" w:rsidRDefault="00A5620D" w:rsidP="004843C4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Cidadania e DESENVOLVIMENTO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3041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90DF5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Default="00A15D94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Content>
                <w:r w:rsidR="004843C4" w:rsidRPr="004843C4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4843C4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Content>
                <w:r w:rsidR="00A5620D">
                  <w:rPr>
                    <w:rFonts w:ascii="Trebuchet MS" w:hAnsi="Trebuchet MS"/>
                    <w:b/>
                    <w:sz w:val="28"/>
                    <w:szCs w:val="28"/>
                  </w:rPr>
                  <w:t>65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</w:t>
      </w:r>
      <w:r w:rsidR="00226429" w:rsidRPr="00691DE0">
        <w:rPr>
          <w:rFonts w:ascii="Trebuchet MS" w:hAnsi="Trebuchet MS"/>
          <w:b/>
        </w:rPr>
        <w:t xml:space="preserve">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Content>
          <w:r w:rsidR="00226429" w:rsidRPr="00691DE0">
            <w:rPr>
              <w:rFonts w:ascii="Trebuchet MS" w:hAnsi="Trebuchet MS"/>
            </w:rPr>
            <w:t xml:space="preserve">Oral 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1D38EA" w:rsidRDefault="00226429" w:rsidP="0072066E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1D38EA" w:rsidRPr="008B1AE6" w:rsidRDefault="001D38EA" w:rsidP="0072066E">
      <w:pPr>
        <w:pStyle w:val="PargrafodaLista"/>
        <w:tabs>
          <w:tab w:val="left" w:pos="284"/>
        </w:tabs>
        <w:spacing w:before="120" w:line="360" w:lineRule="auto"/>
        <w:ind w:left="0"/>
        <w:jc w:val="both"/>
        <w:rPr>
          <w:rFonts w:ascii="Trebuchet MS" w:hAnsi="Trebuchet MS"/>
        </w:rPr>
      </w:pPr>
      <w:r w:rsidRPr="008B1AE6">
        <w:rPr>
          <w:rFonts w:ascii="Trebuchet MS" w:hAnsi="Trebuchet MS"/>
        </w:rPr>
        <w:t>A prova avalia o conjunto de aprendizagens de acordo com os referenciais de base: o Perfil dos Alunos à Saída da Escolaridade Obrigatória, os domínios, os temas e as aprendizagens essenciais a desenvolver no 2.º ciclo com</w:t>
      </w:r>
      <w:r w:rsidR="0001553C">
        <w:rPr>
          <w:rFonts w:ascii="Trebuchet MS" w:hAnsi="Trebuchet MS"/>
        </w:rPr>
        <w:t xml:space="preserve">o constam da legislação </w:t>
      </w:r>
      <w:r w:rsidRPr="008B1AE6">
        <w:rPr>
          <w:rFonts w:ascii="Trebuchet MS" w:hAnsi="Trebuchet MS"/>
        </w:rPr>
        <w:t xml:space="preserve"> e da Estratégia de Educação para a Cidadania na Escola.</w:t>
      </w:r>
    </w:p>
    <w:p w:rsidR="001D38EA" w:rsidRPr="00446976" w:rsidRDefault="001D38EA" w:rsidP="001D38EA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01553C" w:rsidRDefault="006466FB" w:rsidP="0072066E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01553C" w:rsidRPr="0001553C" w:rsidRDefault="0001553C" w:rsidP="0072066E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  <w:b/>
          <w:caps/>
          <w:color w:val="FF0000"/>
        </w:rPr>
      </w:pPr>
      <w:r w:rsidRPr="0001553C">
        <w:rPr>
          <w:rFonts w:ascii="Trebuchet MS" w:hAnsi="Trebuchet MS"/>
        </w:rPr>
        <w:t>A prova incidirá apenas sobre dois dos domínios referidos, tendo por suporte pequenos textos, imagens ou vídeos</w:t>
      </w:r>
      <w:r>
        <w:rPr>
          <w:rFonts w:ascii="Trebuchet MS" w:hAnsi="Trebuchet MS"/>
        </w:rPr>
        <w:t>.</w:t>
      </w:r>
    </w:p>
    <w:p w:rsidR="00456959" w:rsidRDefault="00456959" w:rsidP="0072066E">
      <w:pPr>
        <w:pStyle w:val="PargrafodaLista"/>
        <w:tabs>
          <w:tab w:val="left" w:pos="284"/>
        </w:tabs>
        <w:spacing w:after="0" w:line="360" w:lineRule="auto"/>
        <w:ind w:left="0"/>
        <w:rPr>
          <w:rFonts w:ascii="Trebuchet MS" w:hAnsi="Trebuchet MS"/>
          <w:color w:val="000000"/>
        </w:rPr>
      </w:pPr>
      <w:r w:rsidRPr="00B16656">
        <w:rPr>
          <w:rFonts w:ascii="Trebuchet MS" w:hAnsi="Trebuchet MS"/>
          <w:color w:val="000000"/>
        </w:rPr>
        <w:t>A prova é cotada para 100 pontos.</w:t>
      </w:r>
    </w:p>
    <w:p w:rsidR="0072066E" w:rsidRDefault="0072066E" w:rsidP="0001553C">
      <w:pPr>
        <w:pStyle w:val="PargrafodaLista"/>
        <w:tabs>
          <w:tab w:val="left" w:pos="284"/>
        </w:tabs>
        <w:spacing w:after="0" w:line="360" w:lineRule="auto"/>
        <w:ind w:left="0"/>
        <w:rPr>
          <w:rFonts w:ascii="Trebuchet MS" w:hAnsi="Trebuchet MS"/>
          <w:b/>
          <w:caps/>
          <w:color w:val="FF0000"/>
          <w:sz w:val="24"/>
          <w:szCs w:val="24"/>
        </w:rPr>
      </w:pPr>
    </w:p>
    <w:p w:rsidR="00456959" w:rsidRPr="00446976" w:rsidRDefault="00AB6D23" w:rsidP="00456959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Quadro 1 –  D</w:t>
      </w:r>
      <w:r w:rsidR="00456959">
        <w:rPr>
          <w:rFonts w:ascii="Trebuchet MS" w:hAnsi="Trebuchet MS"/>
          <w:b/>
          <w:color w:val="000000" w:themeColor="text1"/>
        </w:rPr>
        <w:t>omínios e conteúdos da prova</w:t>
      </w:r>
    </w:p>
    <w:tbl>
      <w:tblPr>
        <w:tblpPr w:leftFromText="141" w:rightFromText="141" w:vertAnchor="text" w:horzAnchor="margin" w:tblpXSpec="center" w:tblpY="138"/>
        <w:tblW w:w="7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</w:tblGrid>
      <w:tr w:rsidR="0072066E" w:rsidRPr="00463703" w:rsidTr="0072066E">
        <w:tc>
          <w:tcPr>
            <w:tcW w:w="7483" w:type="dxa"/>
            <w:vAlign w:val="center"/>
          </w:tcPr>
          <w:p w:rsidR="0072066E" w:rsidRPr="00240707" w:rsidRDefault="0072066E" w:rsidP="00E740D2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240707">
              <w:rPr>
                <w:rFonts w:ascii="Trebuchet MS" w:hAnsi="Trebuchet MS"/>
              </w:rPr>
              <w:t xml:space="preserve">Domínios / </w:t>
            </w:r>
            <w:r>
              <w:rPr>
                <w:rFonts w:ascii="Trebuchet MS" w:hAnsi="Trebuchet MS"/>
              </w:rPr>
              <w:t>Temas</w:t>
            </w:r>
          </w:p>
        </w:tc>
      </w:tr>
      <w:tr w:rsidR="0072066E" w:rsidRPr="00463703" w:rsidTr="0072066E">
        <w:tc>
          <w:tcPr>
            <w:tcW w:w="7483" w:type="dxa"/>
            <w:vAlign w:val="center"/>
          </w:tcPr>
          <w:p w:rsidR="0072066E" w:rsidRPr="0072066E" w:rsidRDefault="0072066E" w:rsidP="00E740D2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72066E">
              <w:rPr>
                <w:rFonts w:ascii="Trebuchet MS" w:hAnsi="Trebuchet MS"/>
                <w:b/>
              </w:rPr>
              <w:t>Direitos Humanos</w:t>
            </w:r>
          </w:p>
        </w:tc>
      </w:tr>
      <w:tr w:rsidR="0072066E" w:rsidRPr="00463703" w:rsidTr="0072066E">
        <w:tc>
          <w:tcPr>
            <w:tcW w:w="7483" w:type="dxa"/>
            <w:vAlign w:val="center"/>
          </w:tcPr>
          <w:p w:rsidR="0072066E" w:rsidRPr="00240707" w:rsidRDefault="0072066E" w:rsidP="00E740D2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>Literacia Financeira</w:t>
            </w:r>
          </w:p>
        </w:tc>
      </w:tr>
      <w:tr w:rsidR="0072066E" w:rsidRPr="00463703" w:rsidTr="0072066E">
        <w:tc>
          <w:tcPr>
            <w:tcW w:w="7483" w:type="dxa"/>
            <w:vAlign w:val="center"/>
          </w:tcPr>
          <w:p w:rsidR="0072066E" w:rsidRPr="00AE4444" w:rsidRDefault="0072066E" w:rsidP="00E740D2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>Interculturalidade</w:t>
            </w:r>
          </w:p>
        </w:tc>
      </w:tr>
      <w:tr w:rsidR="0072066E" w:rsidRPr="00463703" w:rsidTr="0072066E">
        <w:tc>
          <w:tcPr>
            <w:tcW w:w="7483" w:type="dxa"/>
            <w:vAlign w:val="center"/>
          </w:tcPr>
          <w:p w:rsidR="0072066E" w:rsidRDefault="0072066E" w:rsidP="00E740D2">
            <w:pPr>
              <w:spacing w:after="0" w:line="360" w:lineRule="auto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Igualdade de Género</w:t>
            </w:r>
          </w:p>
        </w:tc>
      </w:tr>
    </w:tbl>
    <w:p w:rsidR="00456959" w:rsidRDefault="00456959" w:rsidP="00456959">
      <w:pPr>
        <w:pStyle w:val="PargrafodaLista"/>
        <w:tabs>
          <w:tab w:val="left" w:pos="284"/>
        </w:tabs>
        <w:spacing w:after="0" w:line="360" w:lineRule="auto"/>
        <w:ind w:left="0"/>
        <w:rPr>
          <w:rFonts w:ascii="Trebuchet MS" w:hAnsi="Trebuchet MS"/>
          <w:b/>
          <w:caps/>
          <w:color w:val="FF0000"/>
          <w:sz w:val="24"/>
          <w:szCs w:val="24"/>
        </w:rPr>
      </w:pPr>
    </w:p>
    <w:p w:rsidR="0072066E" w:rsidRDefault="0072066E" w:rsidP="00456959">
      <w:pPr>
        <w:pStyle w:val="PargrafodaLista"/>
        <w:tabs>
          <w:tab w:val="left" w:pos="284"/>
        </w:tabs>
        <w:spacing w:after="0" w:line="360" w:lineRule="auto"/>
        <w:ind w:left="0"/>
        <w:rPr>
          <w:rFonts w:ascii="Trebuchet MS" w:hAnsi="Trebuchet MS"/>
          <w:b/>
          <w:caps/>
          <w:color w:val="FF0000"/>
          <w:sz w:val="24"/>
          <w:szCs w:val="24"/>
        </w:rPr>
      </w:pPr>
    </w:p>
    <w:p w:rsidR="0072066E" w:rsidRDefault="0072066E" w:rsidP="00456959">
      <w:pPr>
        <w:pStyle w:val="PargrafodaLista"/>
        <w:tabs>
          <w:tab w:val="left" w:pos="284"/>
        </w:tabs>
        <w:spacing w:after="0" w:line="360" w:lineRule="auto"/>
        <w:ind w:left="0"/>
        <w:rPr>
          <w:rFonts w:ascii="Trebuchet MS" w:hAnsi="Trebuchet MS"/>
          <w:b/>
          <w:caps/>
          <w:color w:val="FF0000"/>
          <w:sz w:val="24"/>
          <w:szCs w:val="24"/>
        </w:rPr>
      </w:pPr>
    </w:p>
    <w:p w:rsidR="0072066E" w:rsidRPr="00B16656" w:rsidRDefault="0072066E" w:rsidP="00456959">
      <w:pPr>
        <w:pStyle w:val="PargrafodaLista"/>
        <w:tabs>
          <w:tab w:val="left" w:pos="284"/>
        </w:tabs>
        <w:spacing w:after="0" w:line="360" w:lineRule="auto"/>
        <w:ind w:left="0"/>
        <w:rPr>
          <w:rFonts w:ascii="Trebuchet MS" w:hAnsi="Trebuchet MS"/>
          <w:b/>
          <w:caps/>
          <w:color w:val="FF0000"/>
          <w:sz w:val="24"/>
          <w:szCs w:val="24"/>
        </w:rPr>
      </w:pPr>
    </w:p>
    <w:p w:rsidR="0072066E" w:rsidRDefault="0072066E" w:rsidP="0072066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72066E" w:rsidRDefault="0072066E" w:rsidP="0072066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72066E" w:rsidRDefault="0072066E" w:rsidP="0072066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456959" w:rsidRDefault="00456959" w:rsidP="0072066E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8D5B25" w:rsidRDefault="0072066E" w:rsidP="008D5B25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</w:rPr>
      </w:pPr>
      <w:r w:rsidRPr="0072066E">
        <w:rPr>
          <w:rFonts w:ascii="Trebuchet MS" w:hAnsi="Trebuchet MS"/>
        </w:rPr>
        <w:t>A classificação a atribuir a cada resposta resulta da aplicação dos critérios gerais e dos critérios específicos de classificação e é expressa por um número, previsto na grelha de classificação.</w:t>
      </w:r>
    </w:p>
    <w:p w:rsidR="008D5B25" w:rsidRDefault="008D5B25" w:rsidP="008D5B25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</w:rPr>
      </w:pPr>
    </w:p>
    <w:p w:rsidR="00456959" w:rsidRPr="008D5B25" w:rsidRDefault="00456959" w:rsidP="008D5B25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  <w:b/>
          <w:sz w:val="24"/>
          <w:szCs w:val="24"/>
        </w:rPr>
      </w:pPr>
      <w:r w:rsidRPr="00FC203F">
        <w:rPr>
          <w:rFonts w:ascii="Trebuchet MS" w:hAnsi="Trebuchet MS"/>
        </w:rPr>
        <w:t>Os docentes responsáveis pela prova oral têm autonomia para conduzirem esta prova da forma que acharem mais adequada, ajustando a sua atuação a cada aluno.</w:t>
      </w:r>
    </w:p>
    <w:p w:rsidR="00456959" w:rsidRDefault="00456959" w:rsidP="00456959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</w:p>
    <w:p w:rsidR="00456959" w:rsidRPr="008D5B25" w:rsidRDefault="008D5B25" w:rsidP="00456959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 w:rsidRPr="008D5B25">
        <w:rPr>
          <w:rFonts w:ascii="Trebuchet MS" w:hAnsi="Trebuchet MS"/>
          <w:b/>
          <w:bCs/>
        </w:rPr>
        <w:t>Na prova oral serão seguidos os seguintes critérios:</w:t>
      </w:r>
    </w:p>
    <w:p w:rsidR="00456959" w:rsidRDefault="00456959" w:rsidP="00456959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/>
      </w:tblPr>
      <w:tblGrid>
        <w:gridCol w:w="8897"/>
        <w:gridCol w:w="1276"/>
      </w:tblGrid>
      <w:tr w:rsidR="008D5B25" w:rsidTr="00EF20B7">
        <w:tc>
          <w:tcPr>
            <w:tcW w:w="8897" w:type="dxa"/>
          </w:tcPr>
          <w:p w:rsidR="008D5B25" w:rsidRDefault="008D5B25" w:rsidP="00EF20B7">
            <w:pPr>
              <w:tabs>
                <w:tab w:val="left" w:pos="284"/>
              </w:tabs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 aluno sabe interpretar, selecionar, organizar a informação e usar adequadamente a expressão oral para estruturar o pensamento e comunicar (eficácia comunicativa).</w:t>
            </w:r>
          </w:p>
        </w:tc>
        <w:tc>
          <w:tcPr>
            <w:tcW w:w="1276" w:type="dxa"/>
          </w:tcPr>
          <w:p w:rsidR="008D5B25" w:rsidRDefault="008D5B25" w:rsidP="008D5B25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8D5B25" w:rsidRDefault="008D5B25" w:rsidP="008D5B25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30%</w:t>
            </w:r>
          </w:p>
        </w:tc>
      </w:tr>
      <w:tr w:rsidR="008D5B25" w:rsidTr="00EF20B7">
        <w:tc>
          <w:tcPr>
            <w:tcW w:w="8897" w:type="dxa"/>
          </w:tcPr>
          <w:p w:rsidR="008D5B25" w:rsidRDefault="00EF20B7" w:rsidP="00456959">
            <w:pPr>
              <w:tabs>
                <w:tab w:val="left" w:pos="284"/>
              </w:tabs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 aluno apresenta as suas opiniões, fundamentando-as e defendendo-as com argumentos válidos (coerência e organização).</w:t>
            </w:r>
          </w:p>
        </w:tc>
        <w:tc>
          <w:tcPr>
            <w:tcW w:w="1276" w:type="dxa"/>
          </w:tcPr>
          <w:p w:rsidR="008D5B25" w:rsidRDefault="008D5B25" w:rsidP="00456959">
            <w:pPr>
              <w:tabs>
                <w:tab w:val="left" w:pos="284"/>
              </w:tabs>
              <w:spacing w:line="360" w:lineRule="auto"/>
              <w:jc w:val="both"/>
              <w:rPr>
                <w:rFonts w:ascii="Trebuchet MS" w:hAnsi="Trebuchet MS"/>
              </w:rPr>
            </w:pPr>
          </w:p>
          <w:p w:rsidR="00EF20B7" w:rsidRDefault="00EF20B7" w:rsidP="00EF20B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20%</w:t>
            </w:r>
          </w:p>
        </w:tc>
      </w:tr>
      <w:tr w:rsidR="008D5B25" w:rsidTr="00EF20B7">
        <w:tc>
          <w:tcPr>
            <w:tcW w:w="8897" w:type="dxa"/>
          </w:tcPr>
          <w:p w:rsidR="008D5B25" w:rsidRDefault="00EF20B7" w:rsidP="00456959">
            <w:pPr>
              <w:tabs>
                <w:tab w:val="left" w:pos="284"/>
              </w:tabs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 aluno, no seu discurso, manifesta toler</w:t>
            </w:r>
            <w:r w:rsidR="00545C77">
              <w:rPr>
                <w:rFonts w:ascii="Trebuchet MS" w:hAnsi="Trebuchet MS"/>
              </w:rPr>
              <w:t xml:space="preserve">ância  e rejeita </w:t>
            </w:r>
            <w:r>
              <w:rPr>
                <w:rFonts w:ascii="Trebuchet MS" w:hAnsi="Trebuchet MS"/>
              </w:rPr>
              <w:t xml:space="preserve"> formas de discriminação e de exclusão social.</w:t>
            </w:r>
          </w:p>
        </w:tc>
        <w:tc>
          <w:tcPr>
            <w:tcW w:w="1276" w:type="dxa"/>
          </w:tcPr>
          <w:p w:rsidR="008D5B25" w:rsidRDefault="008D5B25" w:rsidP="00456959">
            <w:pPr>
              <w:tabs>
                <w:tab w:val="left" w:pos="284"/>
              </w:tabs>
              <w:spacing w:line="360" w:lineRule="auto"/>
              <w:jc w:val="both"/>
              <w:rPr>
                <w:rFonts w:ascii="Trebuchet MS" w:hAnsi="Trebuchet MS"/>
              </w:rPr>
            </w:pPr>
          </w:p>
          <w:p w:rsidR="00EF20B7" w:rsidRDefault="00EF20B7" w:rsidP="00EF20B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25%</w:t>
            </w:r>
          </w:p>
        </w:tc>
      </w:tr>
      <w:tr w:rsidR="008D5B25" w:rsidTr="00EF20B7">
        <w:tc>
          <w:tcPr>
            <w:tcW w:w="8897" w:type="dxa"/>
          </w:tcPr>
          <w:p w:rsidR="008D5B25" w:rsidRDefault="00EF20B7" w:rsidP="00456959">
            <w:pPr>
              <w:tabs>
                <w:tab w:val="left" w:pos="284"/>
              </w:tabs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 aluno analisa criticamente a realidade e escolhe a estratégia adequada à resolução da situação / problema.</w:t>
            </w:r>
          </w:p>
        </w:tc>
        <w:tc>
          <w:tcPr>
            <w:tcW w:w="1276" w:type="dxa"/>
          </w:tcPr>
          <w:p w:rsidR="008D5B25" w:rsidRDefault="008D5B25" w:rsidP="00456959">
            <w:pPr>
              <w:tabs>
                <w:tab w:val="left" w:pos="284"/>
              </w:tabs>
              <w:spacing w:line="360" w:lineRule="auto"/>
              <w:jc w:val="both"/>
              <w:rPr>
                <w:rFonts w:ascii="Trebuchet MS" w:hAnsi="Trebuchet MS"/>
              </w:rPr>
            </w:pPr>
          </w:p>
          <w:p w:rsidR="00EF20B7" w:rsidRDefault="00EF20B7" w:rsidP="00EF20B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25%</w:t>
            </w:r>
          </w:p>
        </w:tc>
      </w:tr>
    </w:tbl>
    <w:p w:rsidR="00456959" w:rsidRDefault="00456959" w:rsidP="00456959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</w:p>
    <w:p w:rsidR="00EF20B7" w:rsidRDefault="00EF20B7" w:rsidP="00456959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Será utilizado um guião de prova e uma lista de verificação para o registo da prestação do avaliado.</w:t>
      </w:r>
    </w:p>
    <w:p w:rsidR="00EF20B7" w:rsidRPr="00FC203F" w:rsidRDefault="00EF20B7" w:rsidP="00456959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</w:p>
    <w:p w:rsidR="00456959" w:rsidRDefault="00456959" w:rsidP="00EF20B7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EF20B7" w:rsidRDefault="00EF20B7" w:rsidP="00EF20B7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</w:rPr>
      </w:pPr>
      <w:r w:rsidRPr="00EF20B7">
        <w:rPr>
          <w:rFonts w:ascii="Trebuchet MS" w:hAnsi="Trebuchet MS"/>
        </w:rPr>
        <w:t>O material utilizado será fornecido pelo interlocutor da prova.</w:t>
      </w:r>
    </w:p>
    <w:p w:rsidR="00EF20B7" w:rsidRPr="00EF20B7" w:rsidRDefault="00EF20B7" w:rsidP="00EF20B7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</w:rPr>
      </w:pPr>
    </w:p>
    <w:p w:rsidR="00456959" w:rsidRDefault="00456959" w:rsidP="0045695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456959" w:rsidRPr="00C77BBE" w:rsidRDefault="00A15D94" w:rsidP="00456959">
      <w:pPr>
        <w:tabs>
          <w:tab w:val="left" w:pos="284"/>
        </w:tabs>
        <w:spacing w:before="120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54914019"/>
          <w:placeholder>
            <w:docPart w:val="654B8C1F8ACD449ABB02D8B54B5DDF7F"/>
          </w:placeholder>
          <w:text/>
        </w:sdtPr>
        <w:sdtContent>
          <w:r w:rsidR="00456959" w:rsidRPr="00C77BBE">
            <w:rPr>
              <w:rFonts w:ascii="Trebuchet MS" w:hAnsi="Trebuchet MS"/>
            </w:rPr>
            <w:t>15</w:t>
          </w:r>
        </w:sdtContent>
      </w:sdt>
      <w:r w:rsidR="00456959" w:rsidRPr="00C77BBE">
        <w:rPr>
          <w:rFonts w:ascii="Trebuchet MS" w:hAnsi="Trebuchet MS"/>
        </w:rPr>
        <w:t xml:space="preserve"> </w:t>
      </w:r>
      <w:r w:rsidR="00456959" w:rsidRPr="00C77BBE">
        <w:rPr>
          <w:rFonts w:ascii="Trebuchet MS" w:eastAsia="Times New Roman" w:hAnsi="Trebuchet MS" w:cs="Arial"/>
        </w:rPr>
        <w:t>minutos</w:t>
      </w:r>
      <w:r w:rsidR="00456959" w:rsidRPr="00C77BBE">
        <w:rPr>
          <w:rFonts w:ascii="Trebuchet MS" w:eastAsia="Times New Roman" w:hAnsi="Trebuchet MS" w:cs="Arial"/>
          <w:b/>
        </w:rPr>
        <w:tab/>
      </w:r>
      <w:r w:rsidR="00456959" w:rsidRPr="00C77BBE">
        <w:rPr>
          <w:rFonts w:ascii="Trebuchet MS" w:eastAsia="Times New Roman" w:hAnsi="Trebuchet MS" w:cs="Arial"/>
          <w:b/>
        </w:rPr>
        <w:tab/>
      </w:r>
      <w:r w:rsidR="00456959" w:rsidRPr="00C77BBE">
        <w:rPr>
          <w:rFonts w:ascii="Trebuchet MS" w:eastAsia="Times New Roman" w:hAnsi="Trebuchet MS" w:cs="Arial"/>
          <w:b/>
        </w:rPr>
        <w:tab/>
      </w:r>
    </w:p>
    <w:p w:rsidR="00456959" w:rsidRDefault="00456959" w:rsidP="00456959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456959" w:rsidRDefault="00456959" w:rsidP="00456959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456959" w:rsidRPr="00F03F3F" w:rsidRDefault="00456959" w:rsidP="00456959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456959" w:rsidRPr="00F03F3F" w:rsidRDefault="00456959" w:rsidP="00456959">
      <w:pPr>
        <w:rPr>
          <w:b/>
        </w:rPr>
      </w:pP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FC203F" w:rsidRDefault="00FC203F" w:rsidP="00FC203F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</w:p>
    <w:p w:rsidR="00FC203F" w:rsidRDefault="00FC203F" w:rsidP="00FC203F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</w:p>
    <w:p w:rsidR="00FC203F" w:rsidRDefault="00FC203F" w:rsidP="00FC203F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</w:p>
    <w:p w:rsidR="00FC203F" w:rsidRPr="00FC203F" w:rsidRDefault="00FC203F" w:rsidP="00FC203F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</w:p>
    <w:p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C204AC" w:rsidRPr="00C77BBE" w:rsidRDefault="00F52EAC" w:rsidP="00C77BBE">
      <w:pPr>
        <w:tabs>
          <w:tab w:val="left" w:pos="284"/>
        </w:tabs>
        <w:spacing w:before="120"/>
        <w:rPr>
          <w:rFonts w:ascii="Trebuchet MS" w:hAnsi="Trebuchet MS"/>
          <w:b/>
        </w:rPr>
      </w:pPr>
      <w:r w:rsidRPr="00C77BBE">
        <w:rPr>
          <w:rFonts w:ascii="Trebuchet MS" w:eastAsia="Times New Roman" w:hAnsi="Trebuchet MS" w:cs="Arial"/>
          <w:b/>
        </w:rPr>
        <w:tab/>
      </w:r>
      <w:r w:rsidRPr="00C77BBE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5865DE" w:rsidRPr="00F03F3F" w:rsidRDefault="005865DE" w:rsidP="00130E8D">
      <w:pPr>
        <w:rPr>
          <w:b/>
        </w:rPr>
      </w:pPr>
    </w:p>
    <w:sectPr w:rsidR="005865DE" w:rsidRPr="00F03F3F" w:rsidSect="00A65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82" w:rsidRDefault="00DF6982" w:rsidP="00E821A9">
      <w:pPr>
        <w:spacing w:after="0" w:line="240" w:lineRule="auto"/>
      </w:pPr>
      <w:r>
        <w:separator/>
      </w:r>
    </w:p>
  </w:endnote>
  <w:endnote w:type="continuationSeparator" w:id="0">
    <w:p w:rsidR="00DF6982" w:rsidRDefault="00DF6982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42" w:rsidRDefault="004C43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D" w:rsidRDefault="00A5620D" w:rsidP="00E821A9">
    <w:pPr>
      <w:pStyle w:val="Rodap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42" w:rsidRDefault="004C43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82" w:rsidRDefault="00DF6982" w:rsidP="00E821A9">
      <w:pPr>
        <w:spacing w:after="0" w:line="240" w:lineRule="auto"/>
      </w:pPr>
      <w:r>
        <w:separator/>
      </w:r>
    </w:p>
  </w:footnote>
  <w:footnote w:type="continuationSeparator" w:id="0">
    <w:p w:rsidR="00DF6982" w:rsidRDefault="00DF6982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42" w:rsidRDefault="004C434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7"/>
      <w:gridCol w:w="1270"/>
    </w:tblGrid>
    <w:tr w:rsidR="00A5620D" w:rsidRPr="005865DE" w:rsidTr="00A5620D">
      <w:tc>
        <w:tcPr>
          <w:tcW w:w="9067" w:type="dxa"/>
        </w:tcPr>
        <w:p w:rsidR="00A5620D" w:rsidRPr="005865DE" w:rsidRDefault="00A5620D" w:rsidP="005B715D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r w:rsidR="004C4342">
            <w:rPr>
              <w:rFonts w:ascii="Trebuchet MS" w:hAnsi="Trebuchet MS"/>
              <w:sz w:val="20"/>
              <w:szCs w:val="20"/>
            </w:rPr>
            <w:t>Cidadania e Desenvolvimento</w:t>
          </w:r>
          <w:r w:rsidRPr="00A102C3">
            <w:rPr>
              <w:rFonts w:ascii="Trebuchet MS" w:hAnsi="Trebuchet MS"/>
              <w:sz w:val="20"/>
              <w:szCs w:val="20"/>
            </w:rPr>
            <w:t xml:space="preserve"> - Oral 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Content>
              <w:r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A5620D" w:rsidRPr="005865DE" w:rsidRDefault="00A5620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A15D9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A15D9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545C77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A15D9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="00A15D9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A15D9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545C77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A15D94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A5620D" w:rsidRPr="005B715D" w:rsidRDefault="00A5620D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42" w:rsidRDefault="004C43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84263"/>
    <w:rsid w:val="00002FCE"/>
    <w:rsid w:val="0001221B"/>
    <w:rsid w:val="0001553C"/>
    <w:rsid w:val="00030FB8"/>
    <w:rsid w:val="000335A2"/>
    <w:rsid w:val="0003760A"/>
    <w:rsid w:val="00087354"/>
    <w:rsid w:val="000C777E"/>
    <w:rsid w:val="000F2CDE"/>
    <w:rsid w:val="00100B11"/>
    <w:rsid w:val="00111836"/>
    <w:rsid w:val="00121DF3"/>
    <w:rsid w:val="00130E8D"/>
    <w:rsid w:val="00154E6C"/>
    <w:rsid w:val="001572EA"/>
    <w:rsid w:val="00164AA1"/>
    <w:rsid w:val="00195941"/>
    <w:rsid w:val="001A2A02"/>
    <w:rsid w:val="001B4875"/>
    <w:rsid w:val="001B4925"/>
    <w:rsid w:val="001D38EA"/>
    <w:rsid w:val="00221443"/>
    <w:rsid w:val="00221ABA"/>
    <w:rsid w:val="00226429"/>
    <w:rsid w:val="00237932"/>
    <w:rsid w:val="00245EF7"/>
    <w:rsid w:val="00257E0A"/>
    <w:rsid w:val="00264FE2"/>
    <w:rsid w:val="00285F45"/>
    <w:rsid w:val="00294F7D"/>
    <w:rsid w:val="00296127"/>
    <w:rsid w:val="002D2A61"/>
    <w:rsid w:val="002E2FD1"/>
    <w:rsid w:val="003041E4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11123"/>
    <w:rsid w:val="0042236C"/>
    <w:rsid w:val="00423FF2"/>
    <w:rsid w:val="00431F93"/>
    <w:rsid w:val="00434BDE"/>
    <w:rsid w:val="00446976"/>
    <w:rsid w:val="004546B0"/>
    <w:rsid w:val="00456959"/>
    <w:rsid w:val="004843C4"/>
    <w:rsid w:val="00490B57"/>
    <w:rsid w:val="004A62FC"/>
    <w:rsid w:val="004C4342"/>
    <w:rsid w:val="00511808"/>
    <w:rsid w:val="00545C77"/>
    <w:rsid w:val="00563AA1"/>
    <w:rsid w:val="00565299"/>
    <w:rsid w:val="00575D3B"/>
    <w:rsid w:val="0058119C"/>
    <w:rsid w:val="005865DE"/>
    <w:rsid w:val="005904D8"/>
    <w:rsid w:val="00596CD2"/>
    <w:rsid w:val="005B0906"/>
    <w:rsid w:val="005B715D"/>
    <w:rsid w:val="005C203D"/>
    <w:rsid w:val="005D32B7"/>
    <w:rsid w:val="00622EDF"/>
    <w:rsid w:val="00626BC9"/>
    <w:rsid w:val="00636B9E"/>
    <w:rsid w:val="006466FB"/>
    <w:rsid w:val="0065330C"/>
    <w:rsid w:val="00656FF3"/>
    <w:rsid w:val="006761A3"/>
    <w:rsid w:val="00691DE0"/>
    <w:rsid w:val="006D2A8C"/>
    <w:rsid w:val="0072066E"/>
    <w:rsid w:val="00785641"/>
    <w:rsid w:val="00787035"/>
    <w:rsid w:val="007A5362"/>
    <w:rsid w:val="007E6773"/>
    <w:rsid w:val="00815195"/>
    <w:rsid w:val="0083088C"/>
    <w:rsid w:val="00854FD2"/>
    <w:rsid w:val="008966A4"/>
    <w:rsid w:val="008B1AE6"/>
    <w:rsid w:val="008C4420"/>
    <w:rsid w:val="008D5B25"/>
    <w:rsid w:val="008E4195"/>
    <w:rsid w:val="008E4C86"/>
    <w:rsid w:val="00906DCA"/>
    <w:rsid w:val="00907369"/>
    <w:rsid w:val="00927121"/>
    <w:rsid w:val="00953C55"/>
    <w:rsid w:val="00961D6B"/>
    <w:rsid w:val="00966297"/>
    <w:rsid w:val="009C1588"/>
    <w:rsid w:val="009D200C"/>
    <w:rsid w:val="009D438B"/>
    <w:rsid w:val="009E366A"/>
    <w:rsid w:val="009E510C"/>
    <w:rsid w:val="009E664A"/>
    <w:rsid w:val="00A102C3"/>
    <w:rsid w:val="00A15D94"/>
    <w:rsid w:val="00A50254"/>
    <w:rsid w:val="00A5620D"/>
    <w:rsid w:val="00A652B8"/>
    <w:rsid w:val="00A7010E"/>
    <w:rsid w:val="00A7299F"/>
    <w:rsid w:val="00A84263"/>
    <w:rsid w:val="00A90DF5"/>
    <w:rsid w:val="00AA2853"/>
    <w:rsid w:val="00AB6D23"/>
    <w:rsid w:val="00AD6C95"/>
    <w:rsid w:val="00AE5B90"/>
    <w:rsid w:val="00AF7811"/>
    <w:rsid w:val="00B425FC"/>
    <w:rsid w:val="00B66113"/>
    <w:rsid w:val="00B87BAE"/>
    <w:rsid w:val="00BD3BBE"/>
    <w:rsid w:val="00BE4BFB"/>
    <w:rsid w:val="00C05F2F"/>
    <w:rsid w:val="00C204AC"/>
    <w:rsid w:val="00C2073F"/>
    <w:rsid w:val="00C665A3"/>
    <w:rsid w:val="00C77BBE"/>
    <w:rsid w:val="00C8231A"/>
    <w:rsid w:val="00CB7D27"/>
    <w:rsid w:val="00D010AF"/>
    <w:rsid w:val="00D63BAB"/>
    <w:rsid w:val="00D8001B"/>
    <w:rsid w:val="00D85635"/>
    <w:rsid w:val="00DC0D28"/>
    <w:rsid w:val="00DF20F7"/>
    <w:rsid w:val="00DF6982"/>
    <w:rsid w:val="00E024DD"/>
    <w:rsid w:val="00E10624"/>
    <w:rsid w:val="00E326F2"/>
    <w:rsid w:val="00E821A9"/>
    <w:rsid w:val="00E93B1D"/>
    <w:rsid w:val="00EC17AD"/>
    <w:rsid w:val="00EC5289"/>
    <w:rsid w:val="00EF20B7"/>
    <w:rsid w:val="00F03F3F"/>
    <w:rsid w:val="00F125CE"/>
    <w:rsid w:val="00F42C8A"/>
    <w:rsid w:val="00F43DE3"/>
    <w:rsid w:val="00F52EAC"/>
    <w:rsid w:val="00F63671"/>
    <w:rsid w:val="00F64F19"/>
    <w:rsid w:val="00FC203F"/>
    <w:rsid w:val="00FC22BE"/>
    <w:rsid w:val="00FE412D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har">
    <w:name w:val="Cabeçalho Char"/>
    <w:basedOn w:val="Fontepargpadr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1A9"/>
  </w:style>
  <w:style w:type="table" w:styleId="Tabelacomgrade">
    <w:name w:val="Table Grid"/>
    <w:basedOn w:val="Tabela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  <w:style w:type="paragraph" w:customStyle="1" w:styleId="Default">
    <w:name w:val="Default"/>
    <w:rsid w:val="00906DC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906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EspaoReservad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EspaoReservad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EspaoReservad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EspaoReservad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EspaoReservad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654B8C1F8ACD449ABB02D8B54B5DD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9646E-29D8-4D4C-B0F2-3240A3890E62}"/>
      </w:docPartPr>
      <w:docPartBody>
        <w:p w:rsidR="00210F7E" w:rsidRDefault="00E722D0" w:rsidP="00E722D0">
          <w:pPr>
            <w:pStyle w:val="654B8C1F8ACD449ABB02D8B54B5DDF7F"/>
          </w:pPr>
          <w:r w:rsidRPr="00195941">
            <w:rPr>
              <w:rStyle w:val="TextodoEspaoReservad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A1D6E"/>
    <w:rsid w:val="00012C1C"/>
    <w:rsid w:val="000B5D0D"/>
    <w:rsid w:val="0012480A"/>
    <w:rsid w:val="00135A89"/>
    <w:rsid w:val="001B55E0"/>
    <w:rsid w:val="00210F7E"/>
    <w:rsid w:val="002924F3"/>
    <w:rsid w:val="002A5C93"/>
    <w:rsid w:val="00315533"/>
    <w:rsid w:val="0042653E"/>
    <w:rsid w:val="005353F6"/>
    <w:rsid w:val="00542455"/>
    <w:rsid w:val="00576565"/>
    <w:rsid w:val="005E788A"/>
    <w:rsid w:val="00662260"/>
    <w:rsid w:val="006F1DAB"/>
    <w:rsid w:val="00793D59"/>
    <w:rsid w:val="0084445B"/>
    <w:rsid w:val="008E7E24"/>
    <w:rsid w:val="0094563B"/>
    <w:rsid w:val="00A33E46"/>
    <w:rsid w:val="00A72AC1"/>
    <w:rsid w:val="00B013AD"/>
    <w:rsid w:val="00B31886"/>
    <w:rsid w:val="00B54F8B"/>
    <w:rsid w:val="00B829E5"/>
    <w:rsid w:val="00B96858"/>
    <w:rsid w:val="00BC7FE8"/>
    <w:rsid w:val="00BD57FB"/>
    <w:rsid w:val="00D23F24"/>
    <w:rsid w:val="00D815A7"/>
    <w:rsid w:val="00D91626"/>
    <w:rsid w:val="00DA1D6E"/>
    <w:rsid w:val="00E722D0"/>
    <w:rsid w:val="00EA0767"/>
    <w:rsid w:val="00EE3DDA"/>
    <w:rsid w:val="00F0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22D0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  <w:style w:type="paragraph" w:customStyle="1" w:styleId="519E55894AB74B468332F33111E11F61">
    <w:name w:val="519E55894AB74B468332F33111E11F61"/>
    <w:rsid w:val="00E722D0"/>
  </w:style>
  <w:style w:type="paragraph" w:customStyle="1" w:styleId="357517D2F8ED4E8BBA03724667F3ED9F">
    <w:name w:val="357517D2F8ED4E8BBA03724667F3ED9F"/>
    <w:rsid w:val="00E722D0"/>
  </w:style>
  <w:style w:type="paragraph" w:customStyle="1" w:styleId="654B8C1F8ACD449ABB02D8B54B5DDF7F">
    <w:name w:val="654B8C1F8ACD449ABB02D8B54B5DDF7F"/>
    <w:rsid w:val="00E72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CDBF-C6EA-4FE0-8F3E-467E1219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cliente</cp:lastModifiedBy>
  <cp:revision>7</cp:revision>
  <cp:lastPrinted>2015-01-16T15:31:00Z</cp:lastPrinted>
  <dcterms:created xsi:type="dcterms:W3CDTF">2020-05-12T14:54:00Z</dcterms:created>
  <dcterms:modified xsi:type="dcterms:W3CDTF">2020-05-13T11:05:00Z</dcterms:modified>
</cp:coreProperties>
</file>