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09" w:rsidRPr="00B02C71" w:rsidRDefault="00771E09">
      <w:pPr>
        <w:rPr>
          <w:rFonts w:ascii="Verdana" w:hAnsi="Verdana"/>
          <w:b/>
          <w:sz w:val="24"/>
        </w:rPr>
      </w:pPr>
      <w:r w:rsidRPr="00B02C71">
        <w:rPr>
          <w:rFonts w:ascii="Verdana" w:hAnsi="Verdana"/>
          <w:b/>
          <w:sz w:val="24"/>
        </w:rPr>
        <w:t>Q1</w:t>
      </w:r>
    </w:p>
    <w:tbl>
      <w:tblPr>
        <w:tblW w:w="8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1115"/>
        <w:gridCol w:w="2521"/>
        <w:gridCol w:w="2410"/>
        <w:gridCol w:w="1832"/>
      </w:tblGrid>
      <w:tr w:rsidR="00771E09" w:rsidRPr="00B02C71" w:rsidTr="00B02C71">
        <w:trPr>
          <w:trHeight w:val="358"/>
        </w:trPr>
        <w:tc>
          <w:tcPr>
            <w:tcW w:w="6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Célula de Objectivo (Máximo)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</w:p>
        </w:tc>
      </w:tr>
      <w:tr w:rsidR="00771E09" w:rsidRPr="00B02C71" w:rsidTr="00B02C71">
        <w:trPr>
          <w:trHeight w:val="358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</w:p>
        </w:tc>
        <w:tc>
          <w:tcPr>
            <w:tcW w:w="111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  <w:t>Célula</w:t>
            </w:r>
          </w:p>
        </w:tc>
        <w:tc>
          <w:tcPr>
            <w:tcW w:w="2521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  <w:t>Nome</w:t>
            </w:r>
          </w:p>
        </w:tc>
        <w:tc>
          <w:tcPr>
            <w:tcW w:w="241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  <w:t>Valor Original</w:t>
            </w:r>
          </w:p>
        </w:tc>
        <w:tc>
          <w:tcPr>
            <w:tcW w:w="183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b/>
                <w:bCs/>
                <w:color w:val="000080"/>
                <w:lang w:eastAsia="pt-PT"/>
              </w:rPr>
              <w:t>Valor Final</w:t>
            </w:r>
          </w:p>
        </w:tc>
      </w:tr>
      <w:tr w:rsidR="00771E09" w:rsidRPr="00B02C71" w:rsidTr="00B02C71">
        <w:trPr>
          <w:trHeight w:val="358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</w:p>
        </w:tc>
        <w:tc>
          <w:tcPr>
            <w:tcW w:w="111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$O$6</w:t>
            </w:r>
          </w:p>
        </w:tc>
        <w:tc>
          <w:tcPr>
            <w:tcW w:w="252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  <w:proofErr w:type="spellStart"/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Coefs</w:t>
            </w:r>
            <w:proofErr w:type="spellEnd"/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 xml:space="preserve"> </w:t>
            </w:r>
            <w:proofErr w:type="gramStart"/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 xml:space="preserve">das </w:t>
            </w:r>
            <w:proofErr w:type="spellStart"/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vars</w:t>
            </w:r>
            <w:proofErr w:type="spellEnd"/>
            <w:proofErr w:type="gramEnd"/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 xml:space="preserve"> F.O:</w:t>
            </w:r>
          </w:p>
        </w:tc>
        <w:tc>
          <w:tcPr>
            <w:tcW w:w="241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0</w:t>
            </w:r>
          </w:p>
        </w:tc>
        <w:tc>
          <w:tcPr>
            <w:tcW w:w="1832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B02C71" w:rsidRDefault="00771E09" w:rsidP="00771E0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pt-PT"/>
              </w:rPr>
            </w:pPr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597</w:t>
            </w:r>
            <w:r w:rsidR="00152BC3">
              <w:rPr>
                <w:rFonts w:ascii="Verdana" w:eastAsia="Times New Roman" w:hAnsi="Verdana" w:cs="Times New Roman"/>
                <w:color w:val="000000"/>
                <w:lang w:eastAsia="pt-PT"/>
              </w:rPr>
              <w:t xml:space="preserve"> </w:t>
            </w:r>
            <w:r w:rsidRPr="00B02C71">
              <w:rPr>
                <w:rFonts w:ascii="Verdana" w:eastAsia="Times New Roman" w:hAnsi="Verdana" w:cs="Times New Roman"/>
                <w:color w:val="000000"/>
                <w:lang w:eastAsia="pt-PT"/>
              </w:rPr>
              <w:t>875</w:t>
            </w:r>
          </w:p>
        </w:tc>
      </w:tr>
    </w:tbl>
    <w:p w:rsidR="003649D3" w:rsidRPr="00B02C71" w:rsidRDefault="003649D3" w:rsidP="00B127AB">
      <w:pPr>
        <w:spacing w:after="120" w:line="360" w:lineRule="auto"/>
        <w:rPr>
          <w:rFonts w:ascii="Verdana" w:hAnsi="Verdana"/>
        </w:rPr>
      </w:pPr>
    </w:p>
    <w:p w:rsidR="00C751F9" w:rsidRPr="00B127AB" w:rsidRDefault="005A4FF3" w:rsidP="00B127AB">
      <w:pPr>
        <w:spacing w:after="120" w:line="360" w:lineRule="auto"/>
        <w:ind w:firstLine="709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Num cenário de plano óptimo, ou seja, em que se verifica uma maximização do lucro, este será de </w:t>
      </w:r>
      <m:oMath>
        <m:r>
          <w:rPr>
            <w:rFonts w:ascii="Cambria Math" w:hAnsi="Cambria Math"/>
          </w:rPr>
          <m:t>597 875€</m:t>
        </m:r>
      </m:oMath>
      <w:r w:rsidRPr="00B127AB">
        <w:rPr>
          <w:rFonts w:ascii="Verdana" w:hAnsi="Verdana"/>
        </w:rPr>
        <w:t xml:space="preserve">. Para que este valor seja alcançado, </w:t>
      </w:r>
      <w:r w:rsidR="00F87ACA" w:rsidRPr="00B127AB">
        <w:rPr>
          <w:rFonts w:ascii="Verdana" w:hAnsi="Verdana"/>
        </w:rPr>
        <w:t xml:space="preserve">é necessário que </w:t>
      </w:r>
      <w:r w:rsidRPr="00B127AB">
        <w:rPr>
          <w:rFonts w:ascii="Verdana" w:hAnsi="Verdana"/>
        </w:rPr>
        <w:t xml:space="preserve">o plano óptimo de produção </w:t>
      </w:r>
      <w:r w:rsidR="00F87ACA" w:rsidRPr="00B127AB">
        <w:rPr>
          <w:rFonts w:ascii="Verdana" w:hAnsi="Verdana"/>
        </w:rPr>
        <w:t>seja o seguinte</w:t>
      </w:r>
      <w:r w:rsidRPr="00B127AB">
        <w:rPr>
          <w:rFonts w:ascii="Verdana" w:hAnsi="Verdana"/>
        </w:rPr>
        <w:t>:</w:t>
      </w:r>
    </w:p>
    <w:p w:rsidR="004375F3" w:rsidRPr="00B127AB" w:rsidRDefault="000B57E4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A quantidade a produzir na </w:t>
      </w:r>
      <w:r w:rsidR="005A4FF3" w:rsidRPr="00B127AB">
        <w:rPr>
          <w:rFonts w:ascii="Verdana" w:hAnsi="Verdana"/>
        </w:rPr>
        <w:t xml:space="preserve">fábrica 1, no mês 1 e </w:t>
      </w:r>
      <w:r w:rsidRPr="00B127AB">
        <w:rPr>
          <w:rFonts w:ascii="Verdana" w:hAnsi="Verdana"/>
        </w:rPr>
        <w:t>a vender</w:t>
      </w:r>
      <w:r w:rsidR="005A4FF3" w:rsidRPr="00B127AB">
        <w:rPr>
          <w:rFonts w:ascii="Verdana" w:hAnsi="Verdana"/>
        </w:rPr>
        <w:t xml:space="preserve"> no mesmo mês </w:t>
      </w:r>
      <w:r w:rsidRPr="00B127AB">
        <w:rPr>
          <w:rFonts w:ascii="Verdana" w:hAnsi="Verdana"/>
        </w:rPr>
        <w:t xml:space="preserve">terá de ser </w:t>
      </w:r>
      <m:oMath>
        <m:r>
          <w:rPr>
            <w:rFonts w:ascii="Cambria Math" w:hAnsi="Cambria Math"/>
          </w:rPr>
          <m:t>42,5 kg</m:t>
        </m:r>
      </m:oMath>
      <w:r w:rsidRPr="00B127AB">
        <w:rPr>
          <w:rFonts w:ascii="Verdana" w:hAnsi="Verdana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111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=42,5</m:t>
            </m:r>
          </m:e>
        </m:d>
      </m:oMath>
      <w:r w:rsidRPr="00B127AB">
        <w:rPr>
          <w:rFonts w:ascii="Verdana" w:hAnsi="Verdana"/>
        </w:rPr>
        <w:t xml:space="preserve"> </w:t>
      </w:r>
      <w:r w:rsidR="005A4FF3" w:rsidRPr="00B127AB">
        <w:rPr>
          <w:rFonts w:ascii="Verdana" w:hAnsi="Verdana"/>
        </w:rPr>
        <w:t xml:space="preserve">sendo que, para que a base óptima se mantenha, o lucro unitário </w:t>
      </w:r>
      <w:r w:rsidR="00F72407" w:rsidRPr="00B127AB">
        <w:rPr>
          <w:rFonts w:ascii="Verdana" w:hAnsi="Verdana"/>
        </w:rPr>
        <w:t xml:space="preserve">associado a esta variável pode variar entre </w:t>
      </w:r>
      <m:oMath>
        <m:r>
          <w:rPr>
            <w:rFonts w:ascii="Cambria Math" w:hAnsi="Cambria Math"/>
          </w:rPr>
          <m:t>752,4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="00F72407" w:rsidRPr="00B127AB">
        <w:rPr>
          <w:rFonts w:ascii="Verdana" w:hAnsi="Verdana"/>
        </w:rPr>
        <w:t xml:space="preserve"> e </w:t>
      </w:r>
      <m:oMath>
        <m:r>
          <w:rPr>
            <w:rFonts w:ascii="Cambria Math" w:hAnsi="Cambria Math"/>
          </w:rPr>
          <m:t>1 158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="00F72407" w:rsidRPr="00B127AB">
        <w:rPr>
          <w:rFonts w:ascii="Verdana" w:hAnsi="Verdana"/>
        </w:rPr>
        <w:t xml:space="preserve"> </w:t>
      </w:r>
      <w:r w:rsidR="00B02C71" w:rsidRPr="00B127AB">
        <w:rPr>
          <w:rFonts w:ascii="Verdana" w:hAnsi="Verdana"/>
        </w:rPr>
        <w:t>–</w:t>
      </w:r>
      <w:r w:rsidR="00F72407" w:rsidRPr="00B127AB">
        <w:rPr>
          <w:rFonts w:ascii="Verdana" w:hAnsi="Verdana"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IS=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960-207,6;960+178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752,4;1 158</m:t>
            </m:r>
          </m:e>
        </m:d>
      </m:oMath>
      <w:r w:rsidR="00B127AB">
        <w:rPr>
          <w:rFonts w:ascii="Verdana" w:hAnsi="Verdana"/>
        </w:rPr>
        <w:t>;</w:t>
      </w:r>
    </w:p>
    <w:p w:rsidR="009A7C53" w:rsidRPr="00B127AB" w:rsidRDefault="000B57E4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O total a produzir </w:t>
      </w:r>
      <w:r w:rsidR="009A7C53" w:rsidRPr="00B127AB">
        <w:rPr>
          <w:rFonts w:ascii="Verdana" w:hAnsi="Verdana"/>
        </w:rPr>
        <w:t xml:space="preserve">na fábrica 1, no mês 1 e </w:t>
      </w:r>
      <w:r w:rsidRPr="00B127AB">
        <w:rPr>
          <w:rFonts w:ascii="Verdana" w:hAnsi="Verdana"/>
        </w:rPr>
        <w:t xml:space="preserve">a vender </w:t>
      </w:r>
      <w:r w:rsidR="009A7C53" w:rsidRPr="00B127AB">
        <w:rPr>
          <w:rFonts w:ascii="Verdana" w:hAnsi="Verdana"/>
        </w:rPr>
        <w:t>no mês 2</w:t>
      </w:r>
      <w:r w:rsidR="00342564" w:rsidRPr="00B127AB">
        <w:rPr>
          <w:rFonts w:ascii="Verdana" w:hAnsi="Verdana"/>
        </w:rPr>
        <w:t xml:space="preserve"> </w:t>
      </w:r>
      <w:r w:rsidR="00F87ACA" w:rsidRPr="00B127AB">
        <w:rPr>
          <w:rFonts w:ascii="Verdana" w:hAnsi="Verdana"/>
        </w:rPr>
        <w:t>terá de ser</w:t>
      </w:r>
      <w:r w:rsidRPr="00B127AB">
        <w:rPr>
          <w:rFonts w:ascii="Verdana" w:hAnsi="Verdana"/>
        </w:rPr>
        <w:t xml:space="preserve"> </w:t>
      </w:r>
      <m:oMath>
        <m:r>
          <w:rPr>
            <w:rFonts w:ascii="Cambria Math" w:hAnsi="Cambria Math"/>
          </w:rPr>
          <m:t>37,5 kg</m:t>
        </m:r>
      </m:oMath>
      <w:r w:rsidRPr="00B127AB">
        <w:rPr>
          <w:rFonts w:ascii="Verdana" w:hAnsi="Verdana"/>
        </w:rPr>
        <w:t xml:space="preserve"> </w:t>
      </w:r>
      <w:r w:rsidR="00342564" w:rsidRPr="00B127AB">
        <w:rPr>
          <w:rFonts w:ascii="Verdana" w:hAnsi="Verdana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112</m:t>
            </m:r>
          </m:sub>
        </m:sSub>
        <m:r>
          <m:rPr>
            <m:sty m:val="bi"/>
          </m:rPr>
          <w:rPr>
            <w:rFonts w:ascii="Cambria Math" w:hAnsi="Cambria Math"/>
          </w:rPr>
          <m:t>=37,5</m:t>
        </m:r>
      </m:oMath>
      <w:r w:rsidR="00342564" w:rsidRPr="00B127AB">
        <w:rPr>
          <w:rFonts w:ascii="Verdana" w:hAnsi="Verdana"/>
        </w:rPr>
        <w:t xml:space="preserve">), </w:t>
      </w:r>
      <w:proofErr w:type="gramStart"/>
      <w:r w:rsidR="00342564" w:rsidRPr="00B127AB">
        <w:rPr>
          <w:rFonts w:ascii="Verdana" w:hAnsi="Verdana"/>
        </w:rPr>
        <w:t>podendo</w:t>
      </w:r>
      <w:proofErr w:type="gramEnd"/>
      <w:r w:rsidR="00342564" w:rsidRPr="00B127AB">
        <w:rPr>
          <w:rFonts w:ascii="Verdana" w:hAnsi="Verdana"/>
        </w:rPr>
        <w:t xml:space="preserve"> o lucro unitário associado a esta variável variar entre </w:t>
      </w:r>
      <m:oMath>
        <m:r>
          <w:rPr>
            <w:rFonts w:ascii="Cambria Math" w:hAnsi="Cambria Math"/>
          </w:rPr>
          <m:t>960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="00342564" w:rsidRPr="00B127AB">
        <w:rPr>
          <w:rFonts w:ascii="Verdana" w:hAnsi="Verdana"/>
        </w:rPr>
        <w:t xml:space="preserve"> e </w:t>
      </w:r>
      <m:oMath>
        <m:r>
          <w:rPr>
            <w:rFonts w:ascii="Cambria Math" w:hAnsi="Cambria Math"/>
          </w:rPr>
          <m:t>1 345,6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="00B02C71" w:rsidRPr="00B127AB">
        <w:rPr>
          <w:rFonts w:ascii="Verdana" w:eastAsiaTheme="minorEastAsia" w:hAnsi="Verdana"/>
        </w:rPr>
        <w:t xml:space="preserve"> </w:t>
      </w:r>
      <w:r w:rsidR="00B02C71" w:rsidRPr="00B127AB">
        <w:rPr>
          <w:rFonts w:ascii="Verdana" w:hAnsi="Verdana"/>
        </w:rPr>
        <w:t xml:space="preserve">– </w:t>
      </w:r>
      <m:oMath>
        <m:r>
          <m:rPr>
            <m:sty m:val="bi"/>
          </m:rPr>
          <w:rPr>
            <w:rFonts w:ascii="Cambria Math" w:hAnsi="Cambria Math"/>
          </w:rPr>
          <m:t xml:space="preserve">IS =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1 138-178;1 138+207,6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960;1 345,6€</m:t>
            </m:r>
          </m:e>
        </m:d>
        <m:r>
          <w:rPr>
            <w:rFonts w:ascii="Cambria Math" w:hAnsi="Cambria Math"/>
          </w:rPr>
          <m:t>;</m:t>
        </m:r>
      </m:oMath>
    </w:p>
    <w:p w:rsidR="004375F3" w:rsidRPr="00B127AB" w:rsidRDefault="00F87ACA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A quantidade a produzir </w:t>
      </w:r>
      <w:r w:rsidR="004375F3" w:rsidRPr="00B127AB">
        <w:rPr>
          <w:rFonts w:ascii="Verdana" w:hAnsi="Verdana"/>
        </w:rPr>
        <w:t xml:space="preserve">na fábrica 1, no mês 2 e </w:t>
      </w:r>
      <w:r w:rsidRPr="00B127AB">
        <w:rPr>
          <w:rFonts w:ascii="Verdana" w:hAnsi="Verdana"/>
        </w:rPr>
        <w:t xml:space="preserve">a vender </w:t>
      </w:r>
      <w:r w:rsidR="004375F3" w:rsidRPr="00B127AB">
        <w:rPr>
          <w:rFonts w:ascii="Verdana" w:hAnsi="Verdana"/>
        </w:rPr>
        <w:t xml:space="preserve">no próprio mês </w:t>
      </w:r>
      <w:r w:rsidRPr="00B127AB">
        <w:rPr>
          <w:rFonts w:ascii="Verdana" w:hAnsi="Verdana"/>
        </w:rPr>
        <w:t xml:space="preserve">terá de ser </w:t>
      </w:r>
      <m:oMath>
        <m:r>
          <w:rPr>
            <w:rFonts w:ascii="Cambria Math" w:hAnsi="Cambria Math"/>
          </w:rPr>
          <m:t>80 kg</m:t>
        </m:r>
      </m:oMath>
      <w:r w:rsidRPr="00B127AB">
        <w:rPr>
          <w:rFonts w:ascii="Verdana" w:hAnsi="Verdana"/>
        </w:rPr>
        <w:t xml:space="preserve"> </w:t>
      </w:r>
      <w:r w:rsidR="004375F3" w:rsidRPr="00B127AB">
        <w:rPr>
          <w:rFonts w:ascii="Verdana" w:hAnsi="Verdana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122</m:t>
            </m:r>
          </m:sub>
        </m:sSub>
        <m:r>
          <m:rPr>
            <m:sty m:val="bi"/>
          </m:rPr>
          <w:rPr>
            <w:rFonts w:ascii="Cambria Math" w:hAnsi="Cambria Math"/>
          </w:rPr>
          <m:t>=80</m:t>
        </m:r>
      </m:oMath>
      <w:r w:rsidR="004375F3" w:rsidRPr="00B127AB">
        <w:rPr>
          <w:rFonts w:ascii="Verdana" w:hAnsi="Verdana"/>
        </w:rPr>
        <w:t>)</w:t>
      </w:r>
      <w:r w:rsidR="00B02C71" w:rsidRPr="00B127AB">
        <w:rPr>
          <w:rFonts w:ascii="Verdana" w:hAnsi="Verdana"/>
        </w:rPr>
        <w:t>,</w:t>
      </w:r>
      <w:r w:rsidR="004375F3" w:rsidRPr="00B127AB">
        <w:rPr>
          <w:rFonts w:ascii="Verdana" w:hAnsi="Verdana"/>
        </w:rPr>
        <w:t xml:space="preserve"> </w:t>
      </w:r>
      <w:proofErr w:type="gramStart"/>
      <w:r w:rsidR="004375F3" w:rsidRPr="00B127AB">
        <w:rPr>
          <w:rFonts w:ascii="Verdana" w:hAnsi="Verdana"/>
        </w:rPr>
        <w:t>sendo</w:t>
      </w:r>
      <w:proofErr w:type="gramEnd"/>
      <w:r w:rsidR="004375F3" w:rsidRPr="00B127AB">
        <w:rPr>
          <w:rFonts w:ascii="Verdana" w:hAnsi="Verdana"/>
        </w:rPr>
        <w:t xml:space="preserve"> que </w:t>
      </w:r>
      <w:r w:rsidRPr="00B127AB">
        <w:rPr>
          <w:rFonts w:ascii="Verdana" w:hAnsi="Verdana"/>
        </w:rPr>
        <w:t xml:space="preserve">o lucro associado a </w:t>
      </w:r>
      <w:r w:rsidR="004375F3" w:rsidRPr="00B127AB">
        <w:rPr>
          <w:rFonts w:ascii="Verdana" w:hAnsi="Verdana"/>
        </w:rPr>
        <w:t>cada kg de produto não pode</w:t>
      </w:r>
      <w:r w:rsidRPr="00B127AB">
        <w:rPr>
          <w:rFonts w:ascii="Verdana" w:hAnsi="Verdana"/>
        </w:rPr>
        <w:t>rá</w:t>
      </w:r>
      <w:r w:rsidR="004375F3" w:rsidRPr="00B127AB">
        <w:rPr>
          <w:rFonts w:ascii="Verdana" w:hAnsi="Verdana"/>
        </w:rPr>
        <w:t xml:space="preserve"> </w:t>
      </w:r>
      <w:r w:rsidRPr="00B127AB">
        <w:rPr>
          <w:rFonts w:ascii="Verdana" w:hAnsi="Verdana"/>
        </w:rPr>
        <w:t xml:space="preserve">ser inferior a </w:t>
      </w:r>
      <m:oMath>
        <m:r>
          <w:rPr>
            <w:rFonts w:ascii="Cambria Math" w:hAnsi="Cambria Math"/>
          </w:rPr>
          <m:t>1 200,5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€</m:t>
        </m:r>
      </m:oMath>
      <w:r w:rsidR="004375F3" w:rsidRPr="00B127AB">
        <w:rPr>
          <w:rFonts w:ascii="Verdana" w:hAnsi="Verdana"/>
        </w:rPr>
        <w:t>, não existindo</w:t>
      </w:r>
      <w:r w:rsidRPr="00B127AB">
        <w:rPr>
          <w:rFonts w:ascii="Verdana" w:hAnsi="Verdana"/>
        </w:rPr>
        <w:t xml:space="preserve"> limite máximo para este valor – </w:t>
      </w:r>
      <m:oMath>
        <m:r>
          <m:rPr>
            <m:sty m:val="bi"/>
          </m:rPr>
          <w:rPr>
            <w:rFonts w:ascii="Cambria Math" w:hAnsi="Cambria Math"/>
          </w:rPr>
          <m:t xml:space="preserve">IS = 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1 460-259,5;+∞</m:t>
            </m:r>
          </m:e>
        </m:d>
      </m:oMath>
      <w:r w:rsidR="004375F3" w:rsidRPr="00B127AB">
        <w:rPr>
          <w:rFonts w:ascii="Verdana" w:hAnsi="Verdana"/>
        </w:rPr>
        <w:t>;</w:t>
      </w:r>
    </w:p>
    <w:p w:rsidR="004375F3" w:rsidRPr="00B127AB" w:rsidRDefault="00F87ACA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O total a produzir </w:t>
      </w:r>
      <w:r w:rsidR="004375F3" w:rsidRPr="00B127AB">
        <w:rPr>
          <w:rFonts w:ascii="Verdana" w:hAnsi="Verdana"/>
        </w:rPr>
        <w:t xml:space="preserve">na fábrica 1, no mês 3 e </w:t>
      </w:r>
      <w:r w:rsidRPr="00B127AB">
        <w:rPr>
          <w:rFonts w:ascii="Verdana" w:hAnsi="Verdana"/>
        </w:rPr>
        <w:t xml:space="preserve">a vender </w:t>
      </w:r>
      <w:r w:rsidR="00F90B79" w:rsidRPr="00B127AB">
        <w:rPr>
          <w:rFonts w:ascii="Verdana" w:hAnsi="Verdana"/>
        </w:rPr>
        <w:t xml:space="preserve">no próprio mês </w:t>
      </w:r>
      <w:r w:rsidR="00B02C71" w:rsidRPr="00B127AB">
        <w:rPr>
          <w:rFonts w:ascii="Verdana" w:hAnsi="Verdana"/>
        </w:rPr>
        <w:t xml:space="preserve">terá de ser de </w:t>
      </w:r>
      <m:oMath>
        <m:r>
          <w:rPr>
            <w:rFonts w:ascii="Cambria Math" w:hAnsi="Cambria Math"/>
          </w:rPr>
          <m:t>80 kg</m:t>
        </m:r>
      </m:oMath>
      <w:r w:rsidR="00B02C71" w:rsidRPr="00B127AB">
        <w:rPr>
          <w:rFonts w:ascii="Verdana" w:eastAsiaTheme="minorEastAsia" w:hAnsi="Verdana"/>
        </w:rPr>
        <w:t xml:space="preserve"> </w:t>
      </w:r>
      <w:r w:rsidR="00F90B79" w:rsidRPr="00B127AB">
        <w:rPr>
          <w:rFonts w:ascii="Verdana" w:hAnsi="Verdana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133</m:t>
            </m:r>
          </m:sub>
        </m:sSub>
        <m:r>
          <m:rPr>
            <m:sty m:val="bi"/>
          </m:rPr>
          <w:rPr>
            <w:rFonts w:ascii="Cambria Math" w:hAnsi="Cambria Math"/>
          </w:rPr>
          <m:t>=80</m:t>
        </m:r>
      </m:oMath>
      <w:r w:rsidR="00F90B79" w:rsidRPr="00B127AB">
        <w:rPr>
          <w:rFonts w:ascii="Verdana" w:hAnsi="Verdana"/>
        </w:rPr>
        <w:t>)</w:t>
      </w:r>
      <w:r w:rsidR="00B02C71" w:rsidRPr="00B127AB">
        <w:rPr>
          <w:rFonts w:ascii="Verdana" w:hAnsi="Verdana"/>
        </w:rPr>
        <w:t>,</w:t>
      </w:r>
      <w:r w:rsidR="004375F3" w:rsidRPr="00B127AB">
        <w:rPr>
          <w:rFonts w:ascii="Verdana" w:hAnsi="Verdana"/>
        </w:rPr>
        <w:t xml:space="preserve"> </w:t>
      </w:r>
      <w:proofErr w:type="gramStart"/>
      <w:r w:rsidR="004375F3" w:rsidRPr="00B127AB">
        <w:rPr>
          <w:rFonts w:ascii="Verdana" w:hAnsi="Verdana"/>
        </w:rPr>
        <w:t>sendo</w:t>
      </w:r>
      <w:proofErr w:type="gramEnd"/>
      <w:r w:rsidR="004375F3" w:rsidRPr="00B127AB">
        <w:rPr>
          <w:rFonts w:ascii="Verdana" w:hAnsi="Verdana"/>
        </w:rPr>
        <w:t xml:space="preserve"> que </w:t>
      </w:r>
      <w:r w:rsidR="00F90B79" w:rsidRPr="00B127AB">
        <w:rPr>
          <w:rFonts w:ascii="Verdana" w:hAnsi="Verdana"/>
        </w:rPr>
        <w:t xml:space="preserve">o lucro unitário por </w:t>
      </w:r>
      <w:r w:rsidR="004375F3" w:rsidRPr="00B127AB">
        <w:rPr>
          <w:rFonts w:ascii="Verdana" w:hAnsi="Verdana"/>
        </w:rPr>
        <w:t xml:space="preserve">kg de produto pode descer até </w:t>
      </w:r>
      <m:oMath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 xml:space="preserve"> €</m:t>
        </m:r>
      </m:oMath>
      <w:r w:rsidR="004375F3" w:rsidRPr="00B127AB">
        <w:rPr>
          <w:rFonts w:ascii="Verdana" w:hAnsi="Verdana"/>
        </w:rPr>
        <w:t xml:space="preserve"> e não </w:t>
      </w:r>
      <w:r w:rsidR="00F90B79" w:rsidRPr="00B127AB">
        <w:rPr>
          <w:rFonts w:ascii="Verdana" w:hAnsi="Verdana"/>
        </w:rPr>
        <w:t xml:space="preserve">existe </w:t>
      </w:r>
      <w:r w:rsidR="004375F3" w:rsidRPr="00B127AB">
        <w:rPr>
          <w:rFonts w:ascii="Verdana" w:hAnsi="Verdana"/>
        </w:rPr>
        <w:t>limite má</w:t>
      </w:r>
      <w:r w:rsidR="004B50CB" w:rsidRPr="00B127AB">
        <w:rPr>
          <w:rFonts w:ascii="Verdana" w:hAnsi="Verdana"/>
        </w:rPr>
        <w:t xml:space="preserve">ximo para este valor </w:t>
      </w:r>
      <w:r w:rsidR="00B02C71" w:rsidRPr="00B127AB">
        <w:rPr>
          <w:rFonts w:ascii="Verdana" w:hAnsi="Verdana"/>
        </w:rPr>
        <w:t xml:space="preserve">– </w:t>
      </w:r>
      <m:oMath>
        <m:r>
          <m:rPr>
            <m:sty m:val="bi"/>
          </m:rPr>
          <w:rPr>
            <w:rFonts w:ascii="Cambria Math" w:hAnsi="Cambria Math"/>
          </w:rPr>
          <m:t xml:space="preserve">IS =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1260-1260;+∞</m:t>
            </m:r>
          </m:e>
        </m:d>
      </m:oMath>
      <w:r w:rsidR="00C75349" w:rsidRPr="00B127AB">
        <w:rPr>
          <w:rFonts w:ascii="Verdana" w:hAnsi="Verdana"/>
        </w:rPr>
        <w:t>;</w:t>
      </w:r>
    </w:p>
    <w:p w:rsidR="00C75349" w:rsidRPr="00B127AB" w:rsidRDefault="000B57E4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Relativamente à </w:t>
      </w:r>
      <w:r w:rsidR="00C75349" w:rsidRPr="00B127AB">
        <w:rPr>
          <w:rFonts w:ascii="Verdana" w:hAnsi="Verdana"/>
        </w:rPr>
        <w:t>fábrica 1, nada do que é produzido quer no mês 1 quer no mês 2 é vendido no mês 3 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113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123</m:t>
            </m:r>
          </m:sub>
        </m:sSub>
        <m:r>
          <m:rPr>
            <m:sty m:val="bi"/>
          </m:rPr>
          <w:rPr>
            <w:rFonts w:ascii="Cambria Math" w:hAnsi="Cambria Math"/>
          </w:rPr>
          <m:t>=0</m:t>
        </m:r>
      </m:oMath>
      <w:r w:rsidR="00C75349" w:rsidRPr="00B127AB">
        <w:rPr>
          <w:rFonts w:ascii="Verdana" w:hAnsi="Verdana"/>
        </w:rPr>
        <w:t>);</w:t>
      </w:r>
    </w:p>
    <w:p w:rsidR="009878E6" w:rsidRPr="00B127AB" w:rsidRDefault="00C75349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No que toca à fábrica 2, todo a quantidade de produto é vendida no mês em que foi fabricada </w:t>
      </w:r>
      <w:r w:rsidR="009878E6" w:rsidRPr="00B127AB">
        <w:rPr>
          <w:rFonts w:ascii="Verdana" w:hAnsi="Verdana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211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222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233</m:t>
            </m:r>
          </m:sub>
        </m:sSub>
        <m:r>
          <m:rPr>
            <m:sty m:val="bi"/>
          </m:rPr>
          <w:rPr>
            <w:rFonts w:ascii="Cambria Math" w:hAnsi="Cambria Math"/>
          </w:rPr>
          <m:t>=80</m:t>
        </m:r>
      </m:oMath>
      <w:r w:rsidR="00B127AB">
        <w:rPr>
          <w:rFonts w:ascii="Verdana" w:hAnsi="Verdana"/>
        </w:rPr>
        <w:t xml:space="preserve"> </w:t>
      </w:r>
      <w:proofErr w:type="gramStart"/>
      <w:r w:rsidR="009878E6" w:rsidRPr="00B127AB">
        <w:rPr>
          <w:rFonts w:ascii="Verdana" w:hAnsi="Verdana"/>
        </w:rPr>
        <w:t>e</w:t>
      </w:r>
      <w:proofErr w:type="gramEnd"/>
      <w:r w:rsidR="009878E6" w:rsidRPr="00B127AB">
        <w:rPr>
          <w:rFonts w:ascii="Verdana" w:hAnsi="Verdana"/>
        </w:rPr>
        <w:t xml:space="preserve">, consequentemente,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212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213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223</m:t>
            </m:r>
          </m:sub>
        </m:sSub>
        <m:r>
          <m:rPr>
            <m:sty m:val="bi"/>
          </m:rPr>
          <w:rPr>
            <w:rFonts w:ascii="Cambria Math" w:hAnsi="Cambria Math"/>
          </w:rPr>
          <m:t>=0</m:t>
        </m:r>
      </m:oMath>
      <w:r w:rsidR="009878E6" w:rsidRPr="00B127AB">
        <w:rPr>
          <w:rFonts w:ascii="Verdana" w:hAnsi="Verdana"/>
        </w:rPr>
        <w:t xml:space="preserve">). No que toca às variáveis básicas, ou seja não-nulas, estas apresentam </w:t>
      </w:r>
      <w:r w:rsidR="0088256E" w:rsidRPr="00B127AB">
        <w:rPr>
          <w:rFonts w:ascii="Verdana" w:hAnsi="Verdana"/>
        </w:rPr>
        <w:t xml:space="preserve">como </w:t>
      </w:r>
      <w:r w:rsidR="009878E6" w:rsidRPr="00B127AB">
        <w:rPr>
          <w:rFonts w:ascii="Verdana" w:hAnsi="Verdana"/>
        </w:rPr>
        <w:t xml:space="preserve">intervalos de sensibilidade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IS</m:t>
            </m:r>
          </m:e>
          <m:sub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211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970-231,5;970+∞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738,5;+∞</m:t>
            </m:r>
          </m:e>
        </m:d>
      </m:oMath>
      <w:r w:rsidR="00B127AB" w:rsidRPr="00B127AB">
        <w:rPr>
          <w:rFonts w:ascii="Verdana" w:eastAsiaTheme="minorEastAsia" w:hAnsi="Verdana"/>
        </w:rPr>
        <w:t xml:space="preserve">;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IS</m:t>
            </m:r>
          </m:e>
          <m:sub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222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1470-495,5;1470+∞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974,5;+∞</m:t>
            </m:r>
          </m:e>
        </m:d>
      </m:oMath>
      <w:r w:rsidR="0088256E" w:rsidRPr="00B127AB">
        <w:rPr>
          <w:rFonts w:ascii="Verdana" w:eastAsiaTheme="minorEastAsia" w:hAnsi="Verdana"/>
        </w:rPr>
        <w:t xml:space="preserve"> </w:t>
      </w:r>
      <w:proofErr w:type="gramStart"/>
      <w:r w:rsidR="0088256E" w:rsidRPr="00B127AB">
        <w:rPr>
          <w:rFonts w:ascii="Verdana" w:eastAsiaTheme="minorEastAsia" w:hAnsi="Verdana"/>
        </w:rPr>
        <w:t>e</w:t>
      </w:r>
      <w:proofErr w:type="gramEnd"/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IS</m:t>
            </m:r>
          </m:e>
          <m:sub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233</m:t>
                </m:r>
              </m:sub>
            </m:sSub>
          </m:sub>
        </m:sSub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1 270-1 270;1 270+∞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0;+∞</m:t>
            </m:r>
          </m:e>
        </m:d>
      </m:oMath>
      <w:r w:rsidR="0088256E" w:rsidRPr="00B127AB">
        <w:rPr>
          <w:rFonts w:ascii="Verdana" w:hAnsi="Verdana"/>
        </w:rPr>
        <w:t>. Caso o lucro unitário associado a alguma das variáveis assuma um novo valor que não esteja contido no respectivo Intervalo de Sensibilidade, a base óptima alterar-se-á e consequentemente também se alteram a solução óptima e o lucro óptimo.</w:t>
      </w:r>
      <w:r w:rsidRPr="00B127AB">
        <w:rPr>
          <w:rFonts w:ascii="Verdana" w:hAnsi="Verdana"/>
        </w:rPr>
        <w:t xml:space="preserve"> Para determinar o novo plano óptimo será necessário reoptimizar o problema, utilizando novamente o Solver;</w:t>
      </w:r>
    </w:p>
    <w:p w:rsidR="004B50CB" w:rsidRPr="00B127AB" w:rsidRDefault="00C75349" w:rsidP="00B127AB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Verdana" w:hAnsi="Verdana"/>
        </w:rPr>
      </w:pPr>
      <w:r w:rsidRPr="00B127AB">
        <w:rPr>
          <w:rFonts w:ascii="Verdana" w:hAnsi="Verdana"/>
        </w:rPr>
        <w:t xml:space="preserve">Todas as </w:t>
      </w:r>
      <w:r w:rsidR="004B50CB" w:rsidRPr="00B127AB">
        <w:rPr>
          <w:rFonts w:ascii="Verdana" w:hAnsi="Verdana"/>
        </w:rPr>
        <w:t>variáveis básicas (não-nulas) apresentam</w:t>
      </w:r>
      <w:r w:rsidRPr="00B127AB">
        <w:rPr>
          <w:rFonts w:ascii="Verdana" w:hAnsi="Verdana"/>
        </w:rPr>
        <w:t>, por definição,</w:t>
      </w:r>
      <w:r w:rsidR="004B50CB" w:rsidRPr="00B127AB">
        <w:rPr>
          <w:rFonts w:ascii="Verdana" w:hAnsi="Verdana"/>
        </w:rPr>
        <w:t xml:space="preserve"> um custo reduzido igual a </w:t>
      </w:r>
      <m:oMath>
        <m:r>
          <w:rPr>
            <w:rFonts w:ascii="Cambria Math" w:hAnsi="Cambria Math"/>
          </w:rPr>
          <m:t>0</m:t>
        </m:r>
      </m:oMath>
      <w:r w:rsidR="004B50CB" w:rsidRPr="00B127AB">
        <w:rPr>
          <w:rFonts w:ascii="Verdana" w:hAnsi="Verdana"/>
        </w:rPr>
        <w:t>.</w:t>
      </w:r>
    </w:p>
    <w:p w:rsidR="00F90B79" w:rsidRPr="00B127AB" w:rsidRDefault="00F90B79" w:rsidP="00B127AB">
      <w:pPr>
        <w:pStyle w:val="PargrafodaLista"/>
        <w:spacing w:after="120" w:line="360" w:lineRule="auto"/>
        <w:ind w:left="0"/>
        <w:contextualSpacing w:val="0"/>
        <w:jc w:val="both"/>
        <w:rPr>
          <w:rFonts w:ascii="Verdana" w:hAnsi="Verdana"/>
          <w:color w:val="FF0000"/>
        </w:rPr>
      </w:pPr>
      <w:r w:rsidRPr="00B127AB">
        <w:rPr>
          <w:rFonts w:ascii="Verdana" w:hAnsi="Verdana"/>
          <w:color w:val="FF0000"/>
        </w:rPr>
        <w:t>Passando às restrições:</w:t>
      </w:r>
    </w:p>
    <w:p w:rsidR="00F90B79" w:rsidRPr="00B127AB" w:rsidRDefault="00F90B79" w:rsidP="00B127AB">
      <w:pPr>
        <w:pStyle w:val="Pargrafoda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Verdana" w:hAnsi="Verdana"/>
          <w:color w:val="FF0000"/>
        </w:rPr>
      </w:pPr>
      <w:r w:rsidRPr="00B127AB">
        <w:rPr>
          <w:rFonts w:ascii="Verdana" w:hAnsi="Verdana"/>
          <w:color w:val="FF0000"/>
        </w:rPr>
        <w:t>As primeiras seis restrições são relativas à procura total (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F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</m:oMath>
      <w:r w:rsidRPr="00B127AB">
        <w:rPr>
          <w:rFonts w:ascii="Verdana" w:hAnsi="Verdana"/>
          <w:color w:val="FF0000"/>
        </w:rPr>
        <w:t xml:space="preserve"> </w:t>
      </w:r>
      <w:proofErr w:type="gramStart"/>
      <w:r w:rsidRPr="00B127AB">
        <w:rPr>
          <w:rFonts w:ascii="Verdana" w:hAnsi="Verdana"/>
          <w:color w:val="FF0000"/>
        </w:rPr>
        <w:t>e</w:t>
      </w:r>
      <w:proofErr w:type="gramEnd"/>
      <w:r w:rsidRPr="00B127AB">
        <w:rPr>
          <w:rFonts w:ascii="Verdana" w:hAnsi="Verdana"/>
          <w:color w:val="FF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F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</m:oMath>
      <w:r w:rsidRPr="00B127AB">
        <w:rPr>
          <w:rFonts w:ascii="Verdana" w:hAnsi="Verdana"/>
          <w:color w:val="FF0000"/>
        </w:rPr>
        <w:t xml:space="preserve">): </w:t>
      </w:r>
    </w:p>
    <w:p w:rsidR="00F90B79" w:rsidRPr="00B127AB" w:rsidRDefault="00F90B79" w:rsidP="00B127AB">
      <w:pPr>
        <w:pStyle w:val="PargrafodaLista"/>
        <w:numPr>
          <w:ilvl w:val="0"/>
          <w:numId w:val="4"/>
        </w:numPr>
        <w:spacing w:after="120" w:line="360" w:lineRule="auto"/>
        <w:ind w:left="1134" w:hanging="283"/>
        <w:contextualSpacing w:val="0"/>
        <w:jc w:val="both"/>
        <w:rPr>
          <w:rFonts w:ascii="Verdana" w:hAnsi="Verdana"/>
          <w:color w:val="FF0000"/>
        </w:rPr>
      </w:pPr>
      <w:r w:rsidRPr="00B127AB">
        <w:rPr>
          <w:rFonts w:ascii="Verdana" w:hAnsi="Verdana"/>
          <w:color w:val="FF0000"/>
        </w:rPr>
        <w:t xml:space="preserve">No mês </w:t>
      </w:r>
      <m:oMath>
        <m:r>
          <w:rPr>
            <w:rFonts w:ascii="Cambria Math" w:hAnsi="Cambria Math"/>
            <w:color w:val="FF0000"/>
          </w:rPr>
          <m:t>1</m:t>
        </m:r>
      </m:oMath>
      <w:r w:rsidRPr="00B127AB">
        <w:rPr>
          <w:rFonts w:ascii="Verdana" w:hAnsi="Verdana"/>
          <w:color w:val="FF0000"/>
        </w:rPr>
        <w:t xml:space="preserve">, a quantidade vendida </w:t>
      </w:r>
      <m:oMath>
        <m:d>
          <m:dPr>
            <m:ctrlPr>
              <w:rPr>
                <w:rFonts w:ascii="Cambria Math" w:hAnsi="Cambria Math" w:cs="CMMI10"/>
                <w:i/>
                <w:iCs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="CMMI10"/>
                    <w:i/>
                    <w:iCs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MI10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MI10"/>
                    <w:color w:val="FF0000"/>
                  </w:rPr>
                  <m:t>111</m:t>
                </m:r>
              </m:sub>
            </m:sSub>
            <m:r>
              <w:rPr>
                <w:rFonts w:ascii="Cambria Math" w:hAnsi="Cambria Math" w:cs="CMR8"/>
                <w:color w:val="FF0000"/>
              </w:rPr>
              <m:t xml:space="preserve"> </m:t>
            </m:r>
            <m:r>
              <w:rPr>
                <w:rFonts w:ascii="Cambria Math" w:hAnsi="Cambria Math" w:cs="CMR10"/>
                <w:color w:val="FF0000"/>
              </w:rPr>
              <m:t xml:space="preserve">+ </m:t>
            </m:r>
            <m:sSub>
              <m:sSubPr>
                <m:ctrlPr>
                  <w:rPr>
                    <w:rFonts w:ascii="Cambria Math" w:hAnsi="Cambria Math" w:cs="CMMI10"/>
                    <w:i/>
                    <w:iCs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MI10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MI10"/>
                    <w:color w:val="FF0000"/>
                  </w:rPr>
                  <m:t>211</m:t>
                </m:r>
              </m:sub>
            </m:sSub>
            <w:bookmarkStart w:id="0" w:name="_GoBack"/>
            <w:bookmarkEnd w:id="0"/>
          </m:e>
        </m:d>
      </m:oMath>
      <w:r w:rsidR="002D74A5" w:rsidRPr="00B127AB">
        <w:rPr>
          <w:rFonts w:ascii="Verdana" w:hAnsi="Verdana"/>
          <w:color w:val="FF0000"/>
        </w:rPr>
        <w:t xml:space="preserve"> </w:t>
      </w:r>
      <w:proofErr w:type="gramStart"/>
      <w:r w:rsidR="002D74A5" w:rsidRPr="00B127AB">
        <w:rPr>
          <w:rFonts w:ascii="Verdana" w:hAnsi="Verdana"/>
          <w:color w:val="FF0000"/>
        </w:rPr>
        <w:t>terá</w:t>
      </w:r>
      <w:proofErr w:type="gramEnd"/>
      <w:r w:rsidR="002D74A5" w:rsidRPr="00B127AB">
        <w:rPr>
          <w:rFonts w:ascii="Verdana" w:hAnsi="Verdana"/>
          <w:color w:val="FF0000"/>
        </w:rPr>
        <w:t xml:space="preserve"> de ser </w:t>
      </w:r>
      <m:oMath>
        <m:r>
          <w:rPr>
            <w:rFonts w:ascii="Cambria Math" w:hAnsi="Cambria Math"/>
            <w:color w:val="FF0000"/>
          </w:rPr>
          <m:t>122,5</m:t>
        </m:r>
        <m:r>
          <w:rPr>
            <w:rFonts w:ascii="Cambria Math" w:hAnsi="Cambria Math"/>
            <w:color w:val="FF0000"/>
          </w:rPr>
          <m:t xml:space="preserve"> kg</m:t>
        </m:r>
      </m:oMath>
      <w:r w:rsidR="002D74A5" w:rsidRPr="00B127AB">
        <w:rPr>
          <w:rFonts w:ascii="Verdana" w:hAnsi="Verdana"/>
          <w:color w:val="FF0000"/>
        </w:rPr>
        <w:t xml:space="preserve">. Para que a base óptima não se altere, este valor não poderá ser inferior a </w:t>
      </w:r>
      <m:oMath>
        <m:r>
          <w:rPr>
            <w:rFonts w:ascii="Cambria Math" w:hAnsi="Cambria Math"/>
            <w:color w:val="FF0000"/>
          </w:rPr>
          <m:t>100 kg</m:t>
        </m:r>
      </m:oMath>
      <w:r w:rsidR="002D74A5" w:rsidRPr="00B127AB">
        <w:rPr>
          <w:rFonts w:ascii="Verdana" w:hAnsi="Verdana"/>
          <w:color w:val="FF0000"/>
        </w:rPr>
        <w:t xml:space="preserve"> nem poderá exceder </w:t>
      </w:r>
      <w:r w:rsidRPr="00B127AB">
        <w:rPr>
          <w:rFonts w:ascii="Verdana" w:hAnsi="Verdana"/>
          <w:color w:val="FF0000"/>
        </w:rPr>
        <w:t xml:space="preserve">os </w:t>
      </w:r>
      <m:oMath>
        <m:r>
          <w:rPr>
            <w:rFonts w:ascii="Cambria Math" w:hAnsi="Cambria Math"/>
            <w:color w:val="FF0000"/>
          </w:rPr>
          <m:t>150 kg</m:t>
        </m:r>
      </m:oMath>
      <w:r w:rsidRPr="00B127AB">
        <w:rPr>
          <w:rFonts w:ascii="Verdana" w:hAnsi="Verdana"/>
          <w:color w:val="FF0000"/>
        </w:rPr>
        <w:t>.</w:t>
      </w:r>
      <w:r w:rsidR="005E4BEA" w:rsidRPr="00B127AB">
        <w:rPr>
          <w:rFonts w:ascii="Verdana" w:hAnsi="Verdana"/>
          <w:color w:val="FF0000"/>
        </w:rPr>
        <w:t xml:space="preserve"> Uma vez que o preço sombra é nulo, qualquer alteração dentro dos referidos limites não terá qualquer impacto no lucro.</w:t>
      </w:r>
      <w:r w:rsidR="00673DD7" w:rsidRPr="00B127AB">
        <w:rPr>
          <w:rFonts w:ascii="Verdana" w:hAnsi="Verdana"/>
          <w:color w:val="FF0000"/>
        </w:rPr>
        <w:t xml:space="preserve"> </w:t>
      </w:r>
    </w:p>
    <w:p w:rsidR="002D74A5" w:rsidRPr="00B127AB" w:rsidRDefault="00734D2D" w:rsidP="00B127AB">
      <w:pPr>
        <w:pStyle w:val="PargrafodaLista"/>
        <w:numPr>
          <w:ilvl w:val="0"/>
          <w:numId w:val="4"/>
        </w:numPr>
        <w:spacing w:after="120" w:line="360" w:lineRule="auto"/>
        <w:ind w:left="1134" w:hanging="283"/>
        <w:contextualSpacing w:val="0"/>
        <w:jc w:val="both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A quantidade vendida no mês </w:t>
      </w:r>
      <m:oMath>
        <m:r>
          <w:rPr>
            <w:rFonts w:ascii="Cambria Math" w:hAnsi="Cambria Math"/>
            <w:color w:val="FF0000"/>
          </w:rPr>
          <m:t>2</m:t>
        </m:r>
      </m:oMath>
      <w:r>
        <w:rPr>
          <w:rFonts w:ascii="Verdana" w:hAnsi="Verdana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="CMR8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="CMR8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R8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R8"/>
                    <w:color w:val="FF0000"/>
                  </w:rPr>
                  <m:t>122</m:t>
                </m:r>
              </m:sub>
            </m:sSub>
            <m:r>
              <w:rPr>
                <w:rFonts w:ascii="Cambria Math" w:hAnsi="Cambria Math" w:cs="CMR8"/>
                <w:color w:val="FF0000"/>
              </w:rPr>
              <m:t xml:space="preserve"> </m:t>
            </m:r>
            <m:r>
              <w:rPr>
                <w:rFonts w:ascii="Cambria Math" w:hAnsi="Cambria Math" w:cs="CMR10"/>
                <w:color w:val="FF0000"/>
              </w:rPr>
              <m:t xml:space="preserve">+ </m:t>
            </m:r>
            <m:sSub>
              <m:sSubPr>
                <m:ctrlPr>
                  <w:rPr>
                    <w:rFonts w:ascii="Cambria Math" w:hAnsi="Cambria Math" w:cs="CMR8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R8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R8"/>
                    <w:color w:val="FF0000"/>
                  </w:rPr>
                  <m:t>2</m:t>
                </m:r>
                <m:r>
                  <w:rPr>
                    <w:rFonts w:ascii="Cambria Math" w:hAnsi="Cambria Math" w:cs="CMR8"/>
                    <w:color w:val="FF0000"/>
                  </w:rPr>
                  <m:t>22</m:t>
                </m:r>
              </m:sub>
            </m:sSub>
            <m:r>
              <w:rPr>
                <w:rFonts w:ascii="Cambria Math" w:hAnsi="Cambria Math" w:cs="CMR8"/>
                <w:color w:val="FF0000"/>
              </w:rPr>
              <m:t xml:space="preserve"> </m:t>
            </m:r>
            <m:r>
              <w:rPr>
                <w:rFonts w:ascii="Cambria Math" w:hAnsi="Cambria Math" w:cs="CMR10"/>
                <w:color w:val="FF0000"/>
              </w:rPr>
              <m:t>+ 0</m:t>
            </m:r>
            <m:r>
              <w:rPr>
                <w:rFonts w:ascii="Cambria Math" w:hAnsi="Cambria Math" w:cs="CMMI10"/>
                <w:color w:val="FF0000"/>
              </w:rPr>
              <m:t>,</m:t>
            </m:r>
            <m:r>
              <w:rPr>
                <w:rFonts w:ascii="Cambria Math" w:hAnsi="Cambria Math" w:cs="CMR10"/>
                <w:color w:val="FF0000"/>
              </w:rPr>
              <m:t>8</m:t>
            </m:r>
            <m:sSub>
              <m:sSubPr>
                <m:ctrlPr>
                  <w:rPr>
                    <w:rFonts w:ascii="Cambria Math" w:hAnsi="Cambria Math" w:cs="CMMI10"/>
                    <w:i/>
                    <w:iCs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MI10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MI10"/>
                    <w:color w:val="FF0000"/>
                  </w:rPr>
                  <m:t>112</m:t>
                </m:r>
              </m:sub>
            </m:sSub>
            <m:r>
              <w:rPr>
                <w:rFonts w:ascii="Cambria Math" w:hAnsi="Cambria Math" w:cs="CMR8"/>
                <w:color w:val="FF0000"/>
              </w:rPr>
              <m:t xml:space="preserve"> </m:t>
            </m:r>
            <m:r>
              <w:rPr>
                <w:rFonts w:ascii="Cambria Math" w:hAnsi="Cambria Math" w:cs="CMR10"/>
                <w:color w:val="FF0000"/>
              </w:rPr>
              <m:t>+ 0</m:t>
            </m:r>
            <m:r>
              <w:rPr>
                <w:rFonts w:ascii="Cambria Math" w:hAnsi="Cambria Math" w:cs="CMR10"/>
                <w:color w:val="FF0000"/>
              </w:rPr>
              <m:t>,</m:t>
            </m:r>
            <m:r>
              <w:rPr>
                <w:rFonts w:ascii="Cambria Math" w:hAnsi="Cambria Math" w:cs="CMR10"/>
                <w:color w:val="FF0000"/>
              </w:rPr>
              <m:t>6</m:t>
            </m:r>
            <m:sSub>
              <m:sSubPr>
                <m:ctrlPr>
                  <w:rPr>
                    <w:rFonts w:ascii="Cambria Math" w:hAnsi="Cambria Math" w:cs="CMMI10"/>
                    <w:i/>
                    <w:iCs/>
                    <w:color w:val="FF0000"/>
                  </w:rPr>
                </m:ctrlPr>
              </m:sSubPr>
              <m:e>
                <m:r>
                  <w:rPr>
                    <w:rFonts w:ascii="Cambria Math" w:hAnsi="Cambria Math" w:cs="CMMI10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="CMMI10"/>
                    <w:color w:val="FF0000"/>
                  </w:rPr>
                  <m:t>212</m:t>
                </m:r>
              </m:sub>
            </m:sSub>
          </m:e>
        </m:d>
      </m:oMath>
      <w:r w:rsidR="002D74A5" w:rsidRPr="00B127AB">
        <w:rPr>
          <w:rFonts w:ascii="Verdana" w:hAnsi="Verdana" w:cs="CMR8"/>
          <w:color w:val="FF0000"/>
        </w:rPr>
        <w:t xml:space="preserve"> </w:t>
      </w:r>
      <w:proofErr w:type="gramStart"/>
      <w:r w:rsidR="002D74A5" w:rsidRPr="00B127AB">
        <w:rPr>
          <w:rFonts w:ascii="Verdana" w:hAnsi="Verdana" w:cs="CMR8"/>
          <w:color w:val="FF0000"/>
        </w:rPr>
        <w:t>terá</w:t>
      </w:r>
      <w:proofErr w:type="gramEnd"/>
      <w:r w:rsidR="002D74A5" w:rsidRPr="00B127AB">
        <w:rPr>
          <w:rFonts w:ascii="Verdana" w:hAnsi="Verdana" w:cs="CMR8"/>
          <w:color w:val="FF0000"/>
        </w:rPr>
        <w:t xml:space="preserve"> de ser </w:t>
      </w:r>
      <m:oMath>
        <m:r>
          <w:rPr>
            <w:rFonts w:ascii="Cambria Math" w:hAnsi="Cambria Math" w:cs="CMR8"/>
            <w:color w:val="FF0000"/>
          </w:rPr>
          <m:t>190 kg</m:t>
        </m:r>
      </m:oMath>
      <w:r w:rsidR="002D74A5" w:rsidRPr="00B127AB">
        <w:rPr>
          <w:rFonts w:ascii="Verdana" w:hAnsi="Verdana" w:cs="CMR8"/>
          <w:color w:val="FF0000"/>
        </w:rPr>
        <w:t xml:space="preserve">. Neste caso, podemos concluir que é vendida a quantidade máxima permitida neste </w:t>
      </w:r>
      <w:r w:rsidR="002E3923" w:rsidRPr="00B127AB">
        <w:rPr>
          <w:rFonts w:ascii="Verdana" w:hAnsi="Verdana" w:cs="CMR8"/>
          <w:color w:val="FF0000"/>
        </w:rPr>
        <w:t>mês</w:t>
      </w:r>
      <w:r>
        <w:rPr>
          <w:rFonts w:ascii="Verdana" w:hAnsi="Verdana" w:cs="CMR8"/>
          <w:color w:val="FF0000"/>
        </w:rPr>
        <w:t xml:space="preserve"> </w:t>
      </w:r>
      <m:oMath>
        <m:d>
          <m:dPr>
            <m:ctrlPr>
              <w:rPr>
                <w:rFonts w:ascii="Cambria Math" w:hAnsi="Cambria Math" w:cs="CMR8"/>
                <w:i/>
                <w:color w:val="FF0000"/>
              </w:rPr>
            </m:ctrlPr>
          </m:dPr>
          <m:e>
            <m:r>
              <w:rPr>
                <w:rFonts w:ascii="Cambria Math" w:hAnsi="Cambria Math" w:cs="CMR8"/>
                <w:color w:val="FF0000"/>
              </w:rPr>
              <m:t>190-190 = 0</m:t>
            </m:r>
          </m:e>
        </m:d>
      </m:oMath>
      <w:r w:rsidR="002E3923" w:rsidRPr="00B127AB">
        <w:rPr>
          <w:rFonts w:ascii="Verdana" w:hAnsi="Verdana" w:cs="CMR8"/>
          <w:color w:val="FF0000"/>
        </w:rPr>
        <w:t>.</w:t>
      </w:r>
    </w:p>
    <w:p w:rsidR="009A7C53" w:rsidRDefault="009A7C53" w:rsidP="00B127AB">
      <w:pPr>
        <w:pStyle w:val="PargrafodaLista"/>
        <w:spacing w:line="360" w:lineRule="auto"/>
        <w:jc w:val="both"/>
      </w:pPr>
    </w:p>
    <w:tbl>
      <w:tblPr>
        <w:tblW w:w="7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91"/>
        <w:gridCol w:w="745"/>
        <w:gridCol w:w="678"/>
        <w:gridCol w:w="989"/>
        <w:gridCol w:w="1344"/>
        <w:gridCol w:w="1320"/>
        <w:gridCol w:w="1180"/>
      </w:tblGrid>
      <w:tr w:rsidR="00771E09" w:rsidRPr="00771E09" w:rsidTr="006B4D40">
        <w:trPr>
          <w:trHeight w:val="315"/>
        </w:trPr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Células de Variável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 </w:t>
            </w:r>
          </w:p>
        </w:tc>
        <w:tc>
          <w:tcPr>
            <w:tcW w:w="745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 </w:t>
            </w:r>
          </w:p>
        </w:tc>
        <w:tc>
          <w:tcPr>
            <w:tcW w:w="67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Final</w:t>
            </w:r>
          </w:p>
        </w:tc>
        <w:tc>
          <w:tcPr>
            <w:tcW w:w="98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Reduzido</w:t>
            </w:r>
          </w:p>
        </w:tc>
        <w:tc>
          <w:tcPr>
            <w:tcW w:w="1344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Objectivo</w:t>
            </w:r>
          </w:p>
        </w:tc>
        <w:tc>
          <w:tcPr>
            <w:tcW w:w="132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Permissível</w:t>
            </w:r>
          </w:p>
        </w:tc>
        <w:tc>
          <w:tcPr>
            <w:tcW w:w="118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Permissível</w:t>
            </w:r>
          </w:p>
        </w:tc>
      </w:tr>
      <w:tr w:rsidR="00771E09" w:rsidRPr="00771E09" w:rsidTr="006B4D4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Célula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Nome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Valor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Custo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Coeficiente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Aumentar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Diminuir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$B$4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x111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42,5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960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178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207,6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$C$4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x112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37,5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1138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207,6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178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$D$4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x113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-207,6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752,4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207,6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$E$4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x122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1460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259,5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$F$4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x123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-259,5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978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259,5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$G$4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x133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1260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1260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$H$4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x211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970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231,5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$I$4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x212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-231,5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872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231,5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$J$4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x213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-528,8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441,2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528,8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$K$4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x222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1470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495,5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$L$4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x223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-495,5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752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495,5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$M$4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x233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1270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1270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71E09" w:rsidRPr="00771E09" w:rsidTr="006B4D40">
        <w:trPr>
          <w:trHeight w:val="315"/>
        </w:trPr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Restrições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 </w:t>
            </w:r>
          </w:p>
        </w:tc>
        <w:tc>
          <w:tcPr>
            <w:tcW w:w="745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 </w:t>
            </w:r>
          </w:p>
        </w:tc>
        <w:tc>
          <w:tcPr>
            <w:tcW w:w="678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Final</w:t>
            </w:r>
          </w:p>
        </w:tc>
        <w:tc>
          <w:tcPr>
            <w:tcW w:w="989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Sombra</w:t>
            </w:r>
          </w:p>
        </w:tc>
        <w:tc>
          <w:tcPr>
            <w:tcW w:w="1344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Restrição</w:t>
            </w:r>
          </w:p>
        </w:tc>
        <w:tc>
          <w:tcPr>
            <w:tcW w:w="132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Permissível</w:t>
            </w:r>
          </w:p>
        </w:tc>
        <w:tc>
          <w:tcPr>
            <w:tcW w:w="1180" w:type="dxa"/>
            <w:tcBorders>
              <w:top w:val="single" w:sz="8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Permissível</w:t>
            </w:r>
          </w:p>
        </w:tc>
      </w:tr>
      <w:tr w:rsidR="00771E09" w:rsidRPr="00771E09" w:rsidTr="006B4D4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Célula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Nome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Valor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Preço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Lado Direito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Aumentar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b/>
                <w:bCs/>
                <w:color w:val="000080"/>
                <w:lang w:eastAsia="pt-PT"/>
              </w:rPr>
              <w:t>Diminuir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$N$11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122,5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100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$N$12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122,5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150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27,5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$N$13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190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70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$N$14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190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222,5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190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18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$N$15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160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140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$N$16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160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190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1E+30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30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$N$17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960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27,5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$N$18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970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27,5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22,5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$N$19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1237,5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18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$N$20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1247,5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22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18</w:t>
            </w:r>
          </w:p>
        </w:tc>
      </w:tr>
      <w:tr w:rsidR="00771E09" w:rsidRPr="00771E09" w:rsidTr="006B4D40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$N$21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1260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</w:t>
            </w:r>
          </w:p>
        </w:tc>
      </w:tr>
      <w:tr w:rsidR="00771E09" w:rsidRPr="00771E09" w:rsidTr="006B4D40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791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$N$22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spellStart"/>
            <w:proofErr w:type="gramStart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l.e</w:t>
            </w:r>
            <w:proofErr w:type="spellEnd"/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.</w:t>
            </w:r>
            <w:proofErr w:type="gramEnd"/>
          </w:p>
        </w:tc>
        <w:tc>
          <w:tcPr>
            <w:tcW w:w="678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989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1270</w:t>
            </w:r>
          </w:p>
        </w:tc>
        <w:tc>
          <w:tcPr>
            <w:tcW w:w="1344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80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30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771E09" w:rsidRPr="00771E09" w:rsidRDefault="00771E09" w:rsidP="00771E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771E09">
              <w:rPr>
                <w:rFonts w:ascii="Calibri" w:eastAsia="Times New Roman" w:hAnsi="Calibri" w:cs="Times New Roman"/>
                <w:color w:val="000000"/>
                <w:lang w:eastAsia="pt-PT"/>
              </w:rPr>
              <w:t>20</w:t>
            </w:r>
          </w:p>
        </w:tc>
      </w:tr>
    </w:tbl>
    <w:p w:rsidR="00771E09" w:rsidRDefault="00771E09"/>
    <w:sectPr w:rsidR="00771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MI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5E8C"/>
    <w:multiLevelType w:val="hybridMultilevel"/>
    <w:tmpl w:val="CE60C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957A2"/>
    <w:multiLevelType w:val="hybridMultilevel"/>
    <w:tmpl w:val="6506F7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D1277"/>
    <w:multiLevelType w:val="hybridMultilevel"/>
    <w:tmpl w:val="00ACFF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57BA9"/>
    <w:multiLevelType w:val="hybridMultilevel"/>
    <w:tmpl w:val="9D90135A"/>
    <w:lvl w:ilvl="0" w:tplc="0816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9"/>
    <w:rsid w:val="000434EF"/>
    <w:rsid w:val="000B57E4"/>
    <w:rsid w:val="00152BC3"/>
    <w:rsid w:val="002D74A5"/>
    <w:rsid w:val="002E3923"/>
    <w:rsid w:val="00342564"/>
    <w:rsid w:val="003649D3"/>
    <w:rsid w:val="004375F3"/>
    <w:rsid w:val="004B50CB"/>
    <w:rsid w:val="004C33D9"/>
    <w:rsid w:val="005A4FF3"/>
    <w:rsid w:val="005E4BEA"/>
    <w:rsid w:val="00673DD7"/>
    <w:rsid w:val="006B4D40"/>
    <w:rsid w:val="00734D2D"/>
    <w:rsid w:val="00771E09"/>
    <w:rsid w:val="0088256E"/>
    <w:rsid w:val="009878E6"/>
    <w:rsid w:val="009A7C53"/>
    <w:rsid w:val="00AB50DB"/>
    <w:rsid w:val="00B02C71"/>
    <w:rsid w:val="00B127AB"/>
    <w:rsid w:val="00C131B4"/>
    <w:rsid w:val="00C751F9"/>
    <w:rsid w:val="00C75349"/>
    <w:rsid w:val="00EE1CED"/>
    <w:rsid w:val="00F72407"/>
    <w:rsid w:val="00F87ACA"/>
    <w:rsid w:val="00F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4FF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8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7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4FF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87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7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5F44-86EF-430C-B73F-C7CFFE2E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652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2013-11-28T16:40:00Z</dcterms:created>
  <dcterms:modified xsi:type="dcterms:W3CDTF">2013-12-09T16:09:00Z</dcterms:modified>
</cp:coreProperties>
</file>