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838546"/>
        <w:docPartObj>
          <w:docPartGallery w:val="Cover Pages"/>
          <w:docPartUnique/>
        </w:docPartObj>
      </w:sdtPr>
      <w:sdtEndPr>
        <w:rPr>
          <w:rFonts w:ascii="TTE2005A98t00" w:hAnsi="TTE2005A98t00" w:cs="TTE2005A98t00"/>
          <w:sz w:val="32"/>
          <w:szCs w:val="32"/>
        </w:rPr>
      </w:sdtEndPr>
      <w:sdtContent>
        <w:tbl>
          <w:tblPr>
            <w:tblpPr w:leftFromText="187" w:rightFromText="187" w:vertAnchor="page" w:horzAnchor="page" w:tblpYSpec="top"/>
            <w:tblW w:w="0" w:type="auto"/>
            <w:tblLook w:val="04A0"/>
          </w:tblPr>
          <w:tblGrid>
            <w:gridCol w:w="1440"/>
            <w:gridCol w:w="2520"/>
          </w:tblGrid>
          <w:tr w:rsidR="005B2695">
            <w:trPr>
              <w:trHeight w:val="1440"/>
            </w:trPr>
            <w:tc>
              <w:tcPr>
                <w:tcW w:w="1440" w:type="dxa"/>
                <w:tcBorders>
                  <w:right w:val="single" w:sz="4" w:space="0" w:color="FFFFFF" w:themeColor="background1"/>
                </w:tcBorders>
                <w:shd w:val="clear" w:color="auto" w:fill="943634" w:themeFill="accent2" w:themeFillShade="BF"/>
              </w:tcPr>
              <w:p w:rsidR="005B2695" w:rsidRDefault="005B2695"/>
            </w:tc>
            <w:sdt>
              <w:sdtPr>
                <w:rPr>
                  <w:rFonts w:asciiTheme="majorHAnsi" w:eastAsiaTheme="majorEastAsia" w:hAnsiTheme="majorHAnsi" w:cstheme="majorBidi"/>
                  <w:b/>
                  <w:bCs/>
                  <w:color w:val="FFFFFF" w:themeColor="background1"/>
                  <w:sz w:val="72"/>
                  <w:szCs w:val="72"/>
                </w:rPr>
                <w:alias w:val="Ano"/>
                <w:id w:val="15676118"/>
                <w:placeholder>
                  <w:docPart w:val="87EE6288D5124DE48CA88D0D282930D8"/>
                </w:placeholder>
                <w:dataBinding w:prefixMappings="xmlns:ns0='http://schemas.microsoft.com/office/2006/coverPageProps'" w:xpath="/ns0:CoverPageProperties[1]/ns0:PublishDate[1]" w:storeItemID="{55AF091B-3C7A-41E3-B477-F2FDAA23CFDA}"/>
                <w:date w:fullDate="2010-07-14T00:00:00Z">
                  <w:dateFormat w:val="yyyy"/>
                  <w:lid w:val="pt-PT"/>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5B2695" w:rsidRDefault="00A71C6F">
                    <w:pPr>
                      <w:pStyle w:val="SemEspaamento"/>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2010</w:t>
                    </w:r>
                  </w:p>
                </w:tc>
              </w:sdtContent>
            </w:sdt>
          </w:tr>
          <w:tr w:rsidR="005B2695">
            <w:trPr>
              <w:trHeight w:val="2880"/>
            </w:trPr>
            <w:tc>
              <w:tcPr>
                <w:tcW w:w="1440" w:type="dxa"/>
                <w:tcBorders>
                  <w:right w:val="single" w:sz="4" w:space="0" w:color="000000" w:themeColor="text1"/>
                </w:tcBorders>
              </w:tcPr>
              <w:p w:rsidR="005B2695" w:rsidRDefault="005B2695"/>
            </w:tc>
            <w:tc>
              <w:tcPr>
                <w:tcW w:w="2520" w:type="dxa"/>
                <w:tcBorders>
                  <w:left w:val="single" w:sz="4" w:space="0" w:color="000000" w:themeColor="text1"/>
                </w:tcBorders>
                <w:vAlign w:val="center"/>
              </w:tcPr>
              <w:sdt>
                <w:sdtPr>
                  <w:rPr>
                    <w:color w:val="76923C" w:themeColor="accent3" w:themeShade="BF"/>
                  </w:rPr>
                  <w:alias w:val="Empresa"/>
                  <w:id w:val="15676123"/>
                  <w:placeholder>
                    <w:docPart w:val="7B9335A0F6FD4703BD9115E24E768339"/>
                  </w:placeholder>
                  <w:dataBinding w:prefixMappings="xmlns:ns0='http://schemas.openxmlformats.org/officeDocument/2006/extended-properties'" w:xpath="/ns0:Properties[1]/ns0:Company[1]" w:storeItemID="{6668398D-A668-4E3E-A5EB-62B293D839F1}"/>
                  <w:text/>
                </w:sdtPr>
                <w:sdtContent>
                  <w:p w:rsidR="005B2695" w:rsidRDefault="00481B2C">
                    <w:pPr>
                      <w:pStyle w:val="SemEspaamento"/>
                      <w:rPr>
                        <w:color w:val="76923C" w:themeColor="accent3" w:themeShade="BF"/>
                      </w:rPr>
                    </w:pPr>
                    <w:r>
                      <w:rPr>
                        <w:color w:val="76923C" w:themeColor="accent3" w:themeShade="BF"/>
                      </w:rPr>
                      <w:t>STC</w:t>
                    </w:r>
                  </w:p>
                </w:sdtContent>
              </w:sdt>
              <w:p w:rsidR="005B2695" w:rsidRDefault="005B2695">
                <w:pPr>
                  <w:pStyle w:val="SemEspaamento"/>
                  <w:rPr>
                    <w:color w:val="76923C" w:themeColor="accent3" w:themeShade="BF"/>
                  </w:rPr>
                </w:pPr>
              </w:p>
              <w:p w:rsidR="005B2695" w:rsidRDefault="005B2695" w:rsidP="00A71C6F">
                <w:pPr>
                  <w:pStyle w:val="SemEspaamento"/>
                  <w:rPr>
                    <w:color w:val="76923C" w:themeColor="accent3" w:themeShade="BF"/>
                  </w:rPr>
                </w:pPr>
              </w:p>
            </w:tc>
          </w:tr>
        </w:tbl>
        <w:p w:rsidR="005B2695" w:rsidRDefault="005B2695"/>
        <w:p w:rsidR="005B2695" w:rsidRDefault="005B2695"/>
        <w:tbl>
          <w:tblPr>
            <w:tblpPr w:leftFromText="187" w:rightFromText="187" w:horzAnchor="margin" w:tblpXSpec="center" w:tblpYSpec="bottom"/>
            <w:tblW w:w="5000" w:type="pct"/>
            <w:tblLook w:val="04A0"/>
          </w:tblPr>
          <w:tblGrid>
            <w:gridCol w:w="8720"/>
          </w:tblGrid>
          <w:tr w:rsidR="005B2695">
            <w:tc>
              <w:tcPr>
                <w:tcW w:w="0" w:type="auto"/>
              </w:tcPr>
              <w:p w:rsidR="005B2695" w:rsidRDefault="005B2695" w:rsidP="00A71C6F">
                <w:pPr>
                  <w:pStyle w:val="SemEspaamento"/>
                  <w:rPr>
                    <w:b/>
                    <w:bCs/>
                    <w:caps/>
                    <w:sz w:val="72"/>
                    <w:szCs w:val="72"/>
                  </w:rPr>
                </w:pPr>
                <w:r>
                  <w:rPr>
                    <w:b/>
                    <w:bCs/>
                    <w:caps/>
                    <w:color w:val="76923C" w:themeColor="accent3" w:themeShade="BF"/>
                    <w:sz w:val="72"/>
                    <w:szCs w:val="72"/>
                  </w:rPr>
                  <w:t>[</w:t>
                </w:r>
                <w:sdt>
                  <w:sdtPr>
                    <w:rPr>
                      <w:rFonts w:ascii="Times New Roman" w:hAnsi="Times New Roman" w:cs="Times New Roman"/>
                      <w:color w:val="76923C" w:themeColor="accent3" w:themeShade="BF"/>
                      <w:sz w:val="36"/>
                      <w:szCs w:val="36"/>
                    </w:rPr>
                    <w:alias w:val="Título"/>
                    <w:id w:val="15676137"/>
                    <w:placeholder>
                      <w:docPart w:val="FB3CCF35FA114FE282C2D717CE93C440"/>
                    </w:placeholder>
                    <w:dataBinding w:prefixMappings="xmlns:ns0='http://schemas.openxmlformats.org/package/2006/metadata/core-properties' xmlns:ns1='http://purl.org/dc/elements/1.1/'" w:xpath="/ns0:coreProperties[1]/ns1:title[1]" w:storeItemID="{6C3C8BC8-F283-45AE-878A-BAB7291924A1}"/>
                    <w:text/>
                  </w:sdtPr>
                  <w:sdtContent>
                    <w:r w:rsidR="00481B2C">
                      <w:rPr>
                        <w:rFonts w:ascii="Times New Roman" w:hAnsi="Times New Roman" w:cs="Times New Roman"/>
                        <w:color w:val="76923C" w:themeColor="accent3" w:themeShade="BF"/>
                        <w:sz w:val="36"/>
                        <w:szCs w:val="36"/>
                      </w:rPr>
                      <w:t>IMPACTO SOCIAL DO COMPUTADOR</w:t>
                    </w:r>
                  </w:sdtContent>
                </w:sdt>
                <w:r>
                  <w:rPr>
                    <w:b/>
                    <w:bCs/>
                    <w:caps/>
                    <w:color w:val="76923C" w:themeColor="accent3" w:themeShade="BF"/>
                    <w:sz w:val="72"/>
                    <w:szCs w:val="72"/>
                  </w:rPr>
                  <w:t>]</w:t>
                </w:r>
              </w:p>
            </w:tc>
          </w:tr>
          <w:tr w:rsidR="005B2695">
            <w:sdt>
              <w:sdtPr>
                <w:rPr>
                  <w:color w:val="7F7F7F" w:themeColor="background1" w:themeShade="7F"/>
                </w:rPr>
                <w:alias w:val="Resumo"/>
                <w:id w:val="15676143"/>
                <w:placeholder>
                  <w:docPart w:val="742D7B460ED3449C9382FE4678B9815D"/>
                </w:placeholder>
                <w:dataBinding w:prefixMappings="xmlns:ns0='http://schemas.microsoft.com/office/2006/coverPageProps'" w:xpath="/ns0:CoverPageProperties[1]/ns0:Abstract[1]" w:storeItemID="{55AF091B-3C7A-41E3-B477-F2FDAA23CFDA}"/>
                <w:text/>
              </w:sdtPr>
              <w:sdtContent>
                <w:tc>
                  <w:tcPr>
                    <w:tcW w:w="0" w:type="auto"/>
                  </w:tcPr>
                  <w:p w:rsidR="005B2695" w:rsidRDefault="00A71C6F" w:rsidP="00A71C6F">
                    <w:pPr>
                      <w:pStyle w:val="SemEspaamento"/>
                      <w:rPr>
                        <w:color w:val="7F7F7F" w:themeColor="background1" w:themeShade="7F"/>
                      </w:rPr>
                    </w:pPr>
                    <w:r>
                      <w:rPr>
                        <w:color w:val="7F7F7F" w:themeColor="background1" w:themeShade="7F"/>
                      </w:rPr>
                      <w:t xml:space="preserve">Líria Barbosa  /Elizângela   </w:t>
                    </w:r>
                  </w:p>
                </w:tc>
              </w:sdtContent>
            </w:sdt>
          </w:tr>
        </w:tbl>
        <w:p w:rsidR="005B2695" w:rsidRDefault="005E701F"/>
      </w:sdtContent>
    </w:sdt>
    <w:p w:rsidR="00D26AD0" w:rsidRDefault="00D26AD0" w:rsidP="00ED6D1C">
      <w:pPr>
        <w:autoSpaceDE w:val="0"/>
        <w:autoSpaceDN w:val="0"/>
        <w:adjustRightInd w:val="0"/>
        <w:spacing w:after="0" w:line="240" w:lineRule="auto"/>
        <w:rPr>
          <w:rFonts w:ascii="TTE2005A98t00" w:hAnsi="TTE2005A98t00" w:cs="TTE2005A98t00"/>
          <w:sz w:val="32"/>
          <w:szCs w:val="32"/>
        </w:rPr>
      </w:pPr>
      <w:r>
        <w:rPr>
          <w:noProof/>
          <w:lang w:eastAsia="pt-PT"/>
        </w:rPr>
        <w:drawing>
          <wp:inline distT="0" distB="0" distL="0" distR="0">
            <wp:extent cx="4994695" cy="4658264"/>
            <wp:effectExtent l="0" t="0" r="0" b="0"/>
            <wp:docPr id="7" name="Imagem 7" descr="http://www.apostilando.com/ico_gera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postilando.com/ico_geral6.gif"/>
                    <pic:cNvPicPr>
                      <a:picLocks noChangeAspect="1" noChangeArrowheads="1"/>
                    </pic:cNvPicPr>
                  </pic:nvPicPr>
                  <pic:blipFill>
                    <a:blip r:embed="rId5" cstate="print"/>
                    <a:srcRect/>
                    <a:stretch>
                      <a:fillRect/>
                    </a:stretch>
                  </pic:blipFill>
                  <pic:spPr bwMode="auto">
                    <a:xfrm>
                      <a:off x="0" y="0"/>
                      <a:ext cx="4994695" cy="4658264"/>
                    </a:xfrm>
                    <a:prstGeom prst="rect">
                      <a:avLst/>
                    </a:prstGeom>
                    <a:noFill/>
                    <a:ln w="9525">
                      <a:noFill/>
                      <a:miter lim="800000"/>
                      <a:headEnd/>
                      <a:tailEnd/>
                    </a:ln>
                  </pic:spPr>
                </pic:pic>
              </a:graphicData>
            </a:graphic>
          </wp:inline>
        </w:drawing>
      </w:r>
    </w:p>
    <w:p w:rsidR="00D26AD0" w:rsidRDefault="00D26AD0" w:rsidP="00ED6D1C">
      <w:pPr>
        <w:autoSpaceDE w:val="0"/>
        <w:autoSpaceDN w:val="0"/>
        <w:adjustRightInd w:val="0"/>
        <w:spacing w:after="0" w:line="240" w:lineRule="auto"/>
        <w:rPr>
          <w:rFonts w:ascii="TTE2005A98t00" w:hAnsi="TTE2005A98t00" w:cs="TTE2005A98t00"/>
          <w:sz w:val="32"/>
          <w:szCs w:val="32"/>
        </w:rPr>
      </w:pPr>
    </w:p>
    <w:p w:rsidR="00D26AD0" w:rsidRDefault="00D26AD0" w:rsidP="00ED6D1C">
      <w:pPr>
        <w:autoSpaceDE w:val="0"/>
        <w:autoSpaceDN w:val="0"/>
        <w:adjustRightInd w:val="0"/>
        <w:spacing w:after="0" w:line="240" w:lineRule="auto"/>
        <w:rPr>
          <w:rFonts w:ascii="TTE2005A98t00" w:hAnsi="TTE2005A98t00" w:cs="TTE2005A98t00"/>
          <w:sz w:val="32"/>
          <w:szCs w:val="32"/>
        </w:rPr>
      </w:pPr>
    </w:p>
    <w:p w:rsidR="00D26AD0" w:rsidRDefault="00D26AD0" w:rsidP="00ED6D1C">
      <w:pPr>
        <w:autoSpaceDE w:val="0"/>
        <w:autoSpaceDN w:val="0"/>
        <w:adjustRightInd w:val="0"/>
        <w:spacing w:after="0" w:line="240" w:lineRule="auto"/>
        <w:rPr>
          <w:rFonts w:ascii="TTE2005A98t00" w:hAnsi="TTE2005A98t00" w:cs="TTE2005A98t00"/>
          <w:sz w:val="32"/>
          <w:szCs w:val="32"/>
        </w:rPr>
      </w:pPr>
    </w:p>
    <w:p w:rsidR="00D26AD0" w:rsidRDefault="00D26AD0" w:rsidP="00ED6D1C">
      <w:pPr>
        <w:autoSpaceDE w:val="0"/>
        <w:autoSpaceDN w:val="0"/>
        <w:adjustRightInd w:val="0"/>
        <w:spacing w:after="0" w:line="240" w:lineRule="auto"/>
        <w:rPr>
          <w:rFonts w:ascii="TTE2005A98t00" w:hAnsi="TTE2005A98t00" w:cs="TTE2005A98t00"/>
          <w:sz w:val="32"/>
          <w:szCs w:val="32"/>
        </w:rPr>
      </w:pPr>
    </w:p>
    <w:p w:rsidR="00D26AD0" w:rsidRDefault="00D26AD0" w:rsidP="00ED6D1C">
      <w:pPr>
        <w:autoSpaceDE w:val="0"/>
        <w:autoSpaceDN w:val="0"/>
        <w:adjustRightInd w:val="0"/>
        <w:spacing w:after="0" w:line="240" w:lineRule="auto"/>
        <w:rPr>
          <w:rFonts w:ascii="TTE2005A98t00" w:hAnsi="TTE2005A98t00" w:cs="TTE2005A98t00"/>
          <w:sz w:val="32"/>
          <w:szCs w:val="32"/>
        </w:rPr>
      </w:pPr>
    </w:p>
    <w:p w:rsidR="00D26AD0" w:rsidRDefault="00D26AD0" w:rsidP="00ED6D1C">
      <w:pPr>
        <w:autoSpaceDE w:val="0"/>
        <w:autoSpaceDN w:val="0"/>
        <w:adjustRightInd w:val="0"/>
        <w:spacing w:after="0" w:line="240" w:lineRule="auto"/>
        <w:rPr>
          <w:rFonts w:ascii="TTE2005A98t00" w:hAnsi="TTE2005A98t00" w:cs="TTE2005A98t00"/>
          <w:sz w:val="32"/>
          <w:szCs w:val="32"/>
        </w:rPr>
      </w:pPr>
    </w:p>
    <w:p w:rsidR="00D26AD0" w:rsidRDefault="00D26AD0" w:rsidP="00ED6D1C">
      <w:pPr>
        <w:autoSpaceDE w:val="0"/>
        <w:autoSpaceDN w:val="0"/>
        <w:adjustRightInd w:val="0"/>
        <w:spacing w:after="0" w:line="240" w:lineRule="auto"/>
        <w:rPr>
          <w:rFonts w:ascii="TTE2005A98t00" w:hAnsi="TTE2005A98t00" w:cs="TTE2005A98t00"/>
          <w:sz w:val="32"/>
          <w:szCs w:val="32"/>
        </w:rPr>
      </w:pPr>
    </w:p>
    <w:p w:rsidR="00D26AD0" w:rsidRDefault="00D26AD0" w:rsidP="00ED6D1C">
      <w:pPr>
        <w:autoSpaceDE w:val="0"/>
        <w:autoSpaceDN w:val="0"/>
        <w:adjustRightInd w:val="0"/>
        <w:spacing w:after="0" w:line="240" w:lineRule="auto"/>
        <w:rPr>
          <w:rFonts w:ascii="TTE2005A98t00" w:hAnsi="TTE2005A98t00" w:cs="TTE2005A98t00"/>
          <w:sz w:val="32"/>
          <w:szCs w:val="32"/>
        </w:rPr>
      </w:pPr>
    </w:p>
    <w:p w:rsidR="00A71C6F" w:rsidRDefault="00A71C6F" w:rsidP="00ED6D1C">
      <w:pPr>
        <w:autoSpaceDE w:val="0"/>
        <w:autoSpaceDN w:val="0"/>
        <w:adjustRightInd w:val="0"/>
        <w:spacing w:after="0" w:line="240" w:lineRule="auto"/>
        <w:rPr>
          <w:rFonts w:ascii="TTE2005A98t00" w:hAnsi="TTE2005A98t00" w:cs="TTE2005A98t00"/>
          <w:sz w:val="32"/>
          <w:szCs w:val="32"/>
        </w:rPr>
      </w:pPr>
    </w:p>
    <w:p w:rsidR="005B2695" w:rsidRDefault="005B2695" w:rsidP="00ED6D1C">
      <w:pPr>
        <w:autoSpaceDE w:val="0"/>
        <w:autoSpaceDN w:val="0"/>
        <w:adjustRightInd w:val="0"/>
        <w:spacing w:after="0" w:line="240" w:lineRule="auto"/>
        <w:rPr>
          <w:rFonts w:ascii="TTE2005A98t00" w:hAnsi="TTE2005A98t00" w:cs="TTE2005A98t00"/>
          <w:sz w:val="32"/>
          <w:szCs w:val="32"/>
        </w:rPr>
      </w:pPr>
    </w:p>
    <w:p w:rsidR="00A71C6F" w:rsidRDefault="00A71C6F" w:rsidP="00A71C6F">
      <w:pPr>
        <w:autoSpaceDE w:val="0"/>
        <w:autoSpaceDN w:val="0"/>
        <w:adjustRightInd w:val="0"/>
        <w:spacing w:after="0" w:line="240" w:lineRule="auto"/>
        <w:rPr>
          <w:rFonts w:ascii="TTE2005A98t00" w:hAnsi="TTE2005A98t00" w:cs="TTE2005A98t00"/>
          <w:sz w:val="32"/>
          <w:szCs w:val="32"/>
        </w:rPr>
      </w:pPr>
      <w:r>
        <w:rPr>
          <w:rFonts w:ascii="TTE2005A98t00" w:hAnsi="TTE2005A98t00" w:cs="TTE2005A98t00"/>
          <w:sz w:val="32"/>
          <w:szCs w:val="32"/>
        </w:rPr>
        <w:lastRenderedPageBreak/>
        <w:t>Impacto Social do Computador</w:t>
      </w:r>
    </w:p>
    <w:p w:rsidR="00487AB8" w:rsidRPr="00174D8E" w:rsidRDefault="00487AB8" w:rsidP="00ED6D1C">
      <w:pPr>
        <w:autoSpaceDE w:val="0"/>
        <w:autoSpaceDN w:val="0"/>
        <w:adjustRightInd w:val="0"/>
        <w:spacing w:after="0" w:line="240" w:lineRule="auto"/>
        <w:rPr>
          <w:rFonts w:ascii="TTE2005A98t00" w:hAnsi="TTE2005A98t00" w:cs="TTE2005A98t00"/>
          <w:sz w:val="32"/>
          <w:szCs w:val="32"/>
        </w:rPr>
      </w:pPr>
    </w:p>
    <w:p w:rsidR="00ED6D1C" w:rsidRPr="00D26AD0" w:rsidRDefault="00ED6D1C" w:rsidP="00D26AD0">
      <w:pPr>
        <w:autoSpaceDE w:val="0"/>
        <w:autoSpaceDN w:val="0"/>
        <w:adjustRightInd w:val="0"/>
        <w:spacing w:after="0" w:line="240" w:lineRule="auto"/>
        <w:jc w:val="both"/>
        <w:rPr>
          <w:rFonts w:cs="TTE2005A98t00"/>
          <w:sz w:val="24"/>
          <w:szCs w:val="24"/>
        </w:rPr>
      </w:pPr>
      <w:r w:rsidRPr="00D26AD0">
        <w:rPr>
          <w:rFonts w:cs="TTE2005A98t00"/>
          <w:sz w:val="24"/>
          <w:szCs w:val="24"/>
        </w:rPr>
        <w:t xml:space="preserve">O computador entrou na vida de pessoas de diferentes classes sociais, porém o acesso a essa tecnologia é extremamente limitado. </w:t>
      </w:r>
    </w:p>
    <w:p w:rsidR="00ED6D1C" w:rsidRPr="00D26AD0" w:rsidRDefault="00ED6D1C" w:rsidP="00D26AD0">
      <w:pPr>
        <w:autoSpaceDE w:val="0"/>
        <w:autoSpaceDN w:val="0"/>
        <w:adjustRightInd w:val="0"/>
        <w:spacing w:after="0" w:line="240" w:lineRule="auto"/>
        <w:jc w:val="both"/>
        <w:rPr>
          <w:rFonts w:cs="TTE2005A98t00"/>
          <w:sz w:val="24"/>
          <w:szCs w:val="24"/>
        </w:rPr>
      </w:pPr>
      <w:r w:rsidRPr="00D26AD0">
        <w:rPr>
          <w:rFonts w:cs="TTE2005A98t00"/>
          <w:sz w:val="24"/>
          <w:szCs w:val="24"/>
        </w:rPr>
        <w:t>A vida tornou-se bastante fácil para quem possui essa tecnologia. Tudo pode-se fazer através de um computador devidamente instalado e conectado com o mundo.</w:t>
      </w:r>
    </w:p>
    <w:p w:rsidR="00ED6D1C" w:rsidRPr="00D26AD0" w:rsidRDefault="00ED6D1C" w:rsidP="00D26AD0">
      <w:pPr>
        <w:autoSpaceDE w:val="0"/>
        <w:autoSpaceDN w:val="0"/>
        <w:adjustRightInd w:val="0"/>
        <w:spacing w:after="0" w:line="240" w:lineRule="auto"/>
        <w:jc w:val="both"/>
        <w:rPr>
          <w:rFonts w:cs="TTE2005A98t00"/>
          <w:sz w:val="24"/>
          <w:szCs w:val="24"/>
        </w:rPr>
      </w:pPr>
      <w:r w:rsidRPr="00D26AD0">
        <w:rPr>
          <w:rFonts w:cs="TTE2005A98t00"/>
          <w:sz w:val="24"/>
          <w:szCs w:val="24"/>
        </w:rPr>
        <w:t xml:space="preserve">Hoje em dia através do computador pode aceder a internet, ouvir musica, ver </w:t>
      </w:r>
      <w:r w:rsidR="005B2695" w:rsidRPr="00D26AD0">
        <w:rPr>
          <w:rFonts w:cs="TTE2005A98t00"/>
          <w:sz w:val="24"/>
          <w:szCs w:val="24"/>
        </w:rPr>
        <w:t>televisão,</w:t>
      </w:r>
      <w:r w:rsidR="00487AB8" w:rsidRPr="00D26AD0">
        <w:rPr>
          <w:rFonts w:cs="TTE2005A98t00"/>
          <w:sz w:val="24"/>
          <w:szCs w:val="24"/>
        </w:rPr>
        <w:t xml:space="preserve"> </w:t>
      </w:r>
      <w:r w:rsidRPr="00D26AD0">
        <w:rPr>
          <w:rFonts w:cs="TTE2005A98t00"/>
          <w:sz w:val="24"/>
          <w:szCs w:val="24"/>
        </w:rPr>
        <w:t xml:space="preserve">conversar com </w:t>
      </w:r>
      <w:r w:rsidR="005B2695" w:rsidRPr="00D26AD0">
        <w:rPr>
          <w:rFonts w:cs="TTE2005A98t00"/>
          <w:sz w:val="24"/>
          <w:szCs w:val="24"/>
        </w:rPr>
        <w:t>amigos, em</w:t>
      </w:r>
      <w:r w:rsidRPr="00D26AD0">
        <w:rPr>
          <w:rFonts w:cs="TTE2005A98t00"/>
          <w:sz w:val="24"/>
          <w:szCs w:val="24"/>
        </w:rPr>
        <w:t xml:space="preserve"> qualquer lugar e a qualquer hora.</w:t>
      </w:r>
    </w:p>
    <w:p w:rsidR="00174D8E" w:rsidRPr="00D26AD0" w:rsidRDefault="00ED6D1C" w:rsidP="00D26AD0">
      <w:pPr>
        <w:spacing w:before="100" w:beforeAutospacing="1" w:after="100" w:afterAutospacing="1" w:line="240" w:lineRule="auto"/>
        <w:jc w:val="both"/>
        <w:rPr>
          <w:rFonts w:eastAsia="Times New Roman" w:cs="Times New Roman"/>
          <w:sz w:val="24"/>
          <w:szCs w:val="24"/>
          <w:lang w:eastAsia="pt-PT"/>
        </w:rPr>
      </w:pPr>
      <w:r w:rsidRPr="00D26AD0">
        <w:rPr>
          <w:rFonts w:eastAsia="Times New Roman" w:cs="Times New Roman"/>
          <w:sz w:val="24"/>
          <w:szCs w:val="24"/>
          <w:lang w:eastAsia="pt-PT"/>
        </w:rPr>
        <w:t>A Internet tem possibilitado a formação de novas formas de interação, organização e a</w:t>
      </w:r>
      <w:r w:rsidR="00174D8E" w:rsidRPr="00D26AD0">
        <w:rPr>
          <w:rFonts w:eastAsia="Times New Roman" w:cs="Times New Roman"/>
          <w:sz w:val="24"/>
          <w:szCs w:val="24"/>
          <w:lang w:eastAsia="pt-PT"/>
        </w:rPr>
        <w:t>c</w:t>
      </w:r>
      <w:r w:rsidRPr="00D26AD0">
        <w:rPr>
          <w:rFonts w:eastAsia="Times New Roman" w:cs="Times New Roman"/>
          <w:sz w:val="24"/>
          <w:szCs w:val="24"/>
          <w:lang w:eastAsia="pt-PT"/>
        </w:rPr>
        <w:t>tividades sociais</w:t>
      </w:r>
      <w:r w:rsidR="00487AB8" w:rsidRPr="00D26AD0">
        <w:rPr>
          <w:rFonts w:eastAsia="Times New Roman" w:cs="Times New Roman"/>
          <w:sz w:val="24"/>
          <w:szCs w:val="24"/>
          <w:lang w:eastAsia="pt-PT"/>
        </w:rPr>
        <w:t>. Redes sociais</w:t>
      </w:r>
      <w:r w:rsidR="00174D8E" w:rsidRPr="00D26AD0">
        <w:rPr>
          <w:rFonts w:eastAsia="Times New Roman" w:cs="Times New Roman"/>
          <w:sz w:val="24"/>
          <w:szCs w:val="24"/>
          <w:lang w:eastAsia="pt-PT"/>
        </w:rPr>
        <w:t xml:space="preserve"> com</w:t>
      </w:r>
      <w:r w:rsidR="00487AB8" w:rsidRPr="00D26AD0">
        <w:rPr>
          <w:rFonts w:eastAsia="Times New Roman" w:cs="Times New Roman"/>
          <w:sz w:val="24"/>
          <w:szCs w:val="24"/>
          <w:lang w:eastAsia="pt-PT"/>
        </w:rPr>
        <w:t>o Facebook, Myspace,</w:t>
      </w:r>
      <w:r w:rsidR="00174D8E" w:rsidRPr="00D26AD0">
        <w:rPr>
          <w:rFonts w:eastAsia="Times New Roman" w:cs="Times New Roman"/>
          <w:sz w:val="24"/>
          <w:szCs w:val="24"/>
          <w:lang w:eastAsia="pt-PT"/>
        </w:rPr>
        <w:t xml:space="preserve"> </w:t>
      </w:r>
      <w:r w:rsidR="00487AB8" w:rsidRPr="00D26AD0">
        <w:rPr>
          <w:rFonts w:eastAsia="Times New Roman" w:cs="Times New Roman"/>
          <w:sz w:val="24"/>
          <w:szCs w:val="24"/>
          <w:lang w:eastAsia="pt-PT"/>
        </w:rPr>
        <w:t xml:space="preserve">Orkut, Twitter </w:t>
      </w:r>
      <w:r w:rsidR="00174D8E" w:rsidRPr="00D26AD0">
        <w:rPr>
          <w:rFonts w:eastAsia="Times New Roman" w:cs="Times New Roman"/>
          <w:sz w:val="24"/>
          <w:szCs w:val="24"/>
          <w:lang w:eastAsia="pt-PT"/>
        </w:rPr>
        <w:t xml:space="preserve">entre outras, têm criado uma nova forma de socialização e </w:t>
      </w:r>
      <w:r w:rsidR="00487AB8" w:rsidRPr="00D26AD0">
        <w:rPr>
          <w:rFonts w:eastAsia="Times New Roman" w:cs="Times New Roman"/>
          <w:sz w:val="24"/>
          <w:szCs w:val="24"/>
          <w:lang w:eastAsia="pt-PT"/>
        </w:rPr>
        <w:t>interacção</w:t>
      </w:r>
      <w:r w:rsidR="00174D8E" w:rsidRPr="00D26AD0">
        <w:rPr>
          <w:rFonts w:eastAsia="Times New Roman" w:cs="Times New Roman"/>
          <w:sz w:val="24"/>
          <w:szCs w:val="24"/>
          <w:lang w:eastAsia="pt-PT"/>
        </w:rPr>
        <w:t xml:space="preserve">. Os usuários desses serviços são capazes de adicionar uma grande variedade de itens as suas páginas pessoais, de indicar interesses comuns, e de entrar em </w:t>
      </w:r>
      <w:r w:rsidR="00487AB8" w:rsidRPr="00D26AD0">
        <w:rPr>
          <w:rFonts w:eastAsia="Times New Roman" w:cs="Times New Roman"/>
          <w:sz w:val="24"/>
          <w:szCs w:val="24"/>
          <w:lang w:eastAsia="pt-PT"/>
        </w:rPr>
        <w:t>contacto</w:t>
      </w:r>
      <w:r w:rsidR="00174D8E" w:rsidRPr="00D26AD0">
        <w:rPr>
          <w:rFonts w:eastAsia="Times New Roman" w:cs="Times New Roman"/>
          <w:sz w:val="24"/>
          <w:szCs w:val="24"/>
          <w:lang w:eastAsia="pt-PT"/>
        </w:rPr>
        <w:t xml:space="preserve"> com outras pessoas. Também é possível encontrar um grande círculo de conhecimentos existentes, especialmente se o site permite que usuários utilizem seus nomes reais, e de permitir a comunicação entre os grandes grupos existentes de pessoas.</w:t>
      </w:r>
    </w:p>
    <w:p w:rsidR="00DE38D0" w:rsidRPr="00D26AD0" w:rsidRDefault="003B5EF7" w:rsidP="00D26AD0">
      <w:pPr>
        <w:spacing w:before="100" w:beforeAutospacing="1" w:after="100" w:afterAutospacing="1" w:line="240" w:lineRule="auto"/>
        <w:jc w:val="both"/>
        <w:rPr>
          <w:rFonts w:eastAsia="Times New Roman" w:cs="Times New Roman"/>
          <w:sz w:val="20"/>
          <w:szCs w:val="20"/>
          <w:lang w:eastAsia="pt-PT"/>
        </w:rPr>
      </w:pPr>
      <w:r w:rsidRPr="00D26AD0">
        <w:rPr>
          <w:rFonts w:eastAsia="Times New Roman" w:cs="Times New Roman"/>
          <w:sz w:val="24"/>
          <w:szCs w:val="24"/>
          <w:lang w:eastAsia="pt-PT"/>
        </w:rPr>
        <w:t xml:space="preserve">Ao utilizar o computador no processo de ensino-aprendizagem, destaca-se a maneira como esses computadores são utilizados, quanto à originalidade, à criatividade, à inovação, que serão empregadas em cada sala de aula. Para o trabalho directo com essa geração, que anseia muito ter um "contacto" directo com as máquinas, é necessário também um novo tipo de profissional de ensino. Que esse profissional não seja apenas reprodutor de conhecimento já estabelecido, mas que esteja voltado ao uso dessas novas tecnologias. Não basta que as escolas e o governo façam com a </w:t>
      </w:r>
      <w:r w:rsidR="005B2695" w:rsidRPr="00D26AD0">
        <w:rPr>
          <w:rFonts w:eastAsia="Times New Roman" w:cs="Times New Roman"/>
          <w:sz w:val="24"/>
          <w:szCs w:val="24"/>
          <w:lang w:eastAsia="pt-PT"/>
        </w:rPr>
        <w:t>multimédia o</w:t>
      </w:r>
      <w:r w:rsidRPr="00D26AD0">
        <w:rPr>
          <w:rFonts w:eastAsia="Times New Roman" w:cs="Times New Roman"/>
          <w:sz w:val="24"/>
          <w:szCs w:val="24"/>
          <w:lang w:eastAsia="pt-PT"/>
        </w:rPr>
        <w:t xml:space="preserve"> que vem fazendo com os livros didácticos, tornando-os </w:t>
      </w:r>
      <w:r w:rsidRPr="00D26AD0">
        <w:rPr>
          <w:sz w:val="24"/>
          <w:szCs w:val="24"/>
        </w:rPr>
        <w:t>válido para resolver qualquer problema,</w:t>
      </w:r>
      <w:r w:rsidRPr="00D26AD0">
        <w:rPr>
          <w:rFonts w:eastAsia="Times New Roman" w:cs="Times New Roman"/>
          <w:sz w:val="24"/>
          <w:szCs w:val="24"/>
          <w:lang w:eastAsia="pt-PT"/>
        </w:rPr>
        <w:t xml:space="preserve"> actividade do professor.</w:t>
      </w:r>
      <w:r w:rsidR="00DE38D0" w:rsidRPr="00D26AD0">
        <w:rPr>
          <w:rFonts w:eastAsia="Times New Roman" w:cs="Times New Roman"/>
          <w:sz w:val="20"/>
          <w:szCs w:val="20"/>
          <w:lang w:eastAsia="pt-PT"/>
        </w:rPr>
        <w:t xml:space="preserve"> </w:t>
      </w:r>
    </w:p>
    <w:p w:rsidR="00DE38D0" w:rsidRPr="00D26AD0" w:rsidRDefault="00DE38D0" w:rsidP="00D26AD0">
      <w:pPr>
        <w:spacing w:before="100" w:beforeAutospacing="1" w:after="100" w:afterAutospacing="1" w:line="240" w:lineRule="auto"/>
        <w:jc w:val="both"/>
        <w:rPr>
          <w:rFonts w:eastAsia="Times New Roman" w:cs="Times New Roman"/>
          <w:sz w:val="24"/>
          <w:szCs w:val="24"/>
          <w:lang w:eastAsia="pt-PT"/>
        </w:rPr>
      </w:pPr>
      <w:r w:rsidRPr="00D26AD0">
        <w:rPr>
          <w:rFonts w:eastAsia="Times New Roman" w:cs="Times New Roman"/>
          <w:sz w:val="24"/>
          <w:szCs w:val="24"/>
          <w:lang w:eastAsia="pt-PT"/>
        </w:rPr>
        <w:t xml:space="preserve">Garantidamente, a sociedade encontrasse em profunda alteração, trata-se de um processo de mudança que não sendo novo, possui uma nova característica: a crescente velocidade com que a mudança é realizada introduzindo um carácter dinâmico e a interdependência entre diferentes actividades. </w:t>
      </w:r>
      <w:r w:rsidR="005B2695" w:rsidRPr="00D26AD0">
        <w:rPr>
          <w:rFonts w:eastAsia="Times New Roman" w:cs="Times New Roman"/>
          <w:sz w:val="24"/>
          <w:szCs w:val="24"/>
          <w:lang w:eastAsia="pt-PT"/>
        </w:rPr>
        <w:t>Neste âmbito</w:t>
      </w:r>
      <w:r w:rsidRPr="00D26AD0">
        <w:rPr>
          <w:rFonts w:eastAsia="Times New Roman" w:cs="Times New Roman"/>
          <w:sz w:val="24"/>
          <w:szCs w:val="24"/>
          <w:lang w:eastAsia="pt-PT"/>
        </w:rPr>
        <w:t xml:space="preserve">, o acesso à informação já não é um direito mas uma necessidade básica e os próprios livros </w:t>
      </w:r>
      <w:r w:rsidR="005B2695" w:rsidRPr="00D26AD0">
        <w:rPr>
          <w:rFonts w:eastAsia="Times New Roman" w:cs="Times New Roman"/>
          <w:sz w:val="24"/>
          <w:szCs w:val="24"/>
          <w:lang w:eastAsia="pt-PT"/>
        </w:rPr>
        <w:t>vêem-se</w:t>
      </w:r>
      <w:r w:rsidRPr="00D26AD0">
        <w:rPr>
          <w:rFonts w:eastAsia="Times New Roman" w:cs="Times New Roman"/>
          <w:sz w:val="24"/>
          <w:szCs w:val="24"/>
          <w:lang w:eastAsia="pt-PT"/>
        </w:rPr>
        <w:t xml:space="preserve"> gradualmente substituídos por suportes electrónicos que asseguram a constante actualização dos seus conteúdos. Adicionalmente, o conhecimento </w:t>
      </w:r>
      <w:r w:rsidRPr="00D26AD0">
        <w:rPr>
          <w:rFonts w:eastAsia="Times New Roman" w:cs="Times New Roman"/>
          <w:i/>
          <w:iCs/>
          <w:sz w:val="24"/>
          <w:szCs w:val="24"/>
          <w:lang w:eastAsia="pt-PT"/>
        </w:rPr>
        <w:t>de como</w:t>
      </w:r>
      <w:r w:rsidRPr="00D26AD0">
        <w:rPr>
          <w:rFonts w:eastAsia="Times New Roman" w:cs="Times New Roman"/>
          <w:sz w:val="24"/>
          <w:szCs w:val="24"/>
          <w:lang w:eastAsia="pt-PT"/>
        </w:rPr>
        <w:t xml:space="preserve"> fazer é cada vez mais vulgarizado, assumindo </w:t>
      </w:r>
      <w:r w:rsidRPr="00D26AD0">
        <w:rPr>
          <w:rFonts w:eastAsia="Times New Roman" w:cs="Times New Roman"/>
          <w:i/>
          <w:iCs/>
          <w:sz w:val="24"/>
          <w:szCs w:val="24"/>
          <w:lang w:eastAsia="pt-PT"/>
        </w:rPr>
        <w:t>o que fazer</w:t>
      </w:r>
      <w:r w:rsidRPr="00D26AD0">
        <w:rPr>
          <w:rFonts w:eastAsia="Times New Roman" w:cs="Times New Roman"/>
          <w:sz w:val="24"/>
          <w:szCs w:val="24"/>
          <w:lang w:eastAsia="pt-PT"/>
        </w:rPr>
        <w:t xml:space="preserve"> e a sua </w:t>
      </w:r>
      <w:r w:rsidRPr="00D26AD0">
        <w:rPr>
          <w:rFonts w:eastAsia="Times New Roman" w:cs="Times New Roman"/>
          <w:i/>
          <w:iCs/>
          <w:sz w:val="24"/>
          <w:szCs w:val="24"/>
          <w:lang w:eastAsia="pt-PT"/>
        </w:rPr>
        <w:t>operacionalização</w:t>
      </w:r>
      <w:r w:rsidRPr="00D26AD0">
        <w:rPr>
          <w:rFonts w:eastAsia="Times New Roman" w:cs="Times New Roman"/>
          <w:sz w:val="24"/>
          <w:szCs w:val="24"/>
          <w:lang w:eastAsia="pt-PT"/>
        </w:rPr>
        <w:t xml:space="preserve"> importância crescente. </w:t>
      </w:r>
    </w:p>
    <w:p w:rsidR="003B5EF7" w:rsidRPr="00D26AD0" w:rsidRDefault="00DE38D0" w:rsidP="00D26AD0">
      <w:pPr>
        <w:spacing w:before="100" w:beforeAutospacing="1" w:after="100" w:afterAutospacing="1" w:line="240" w:lineRule="auto"/>
        <w:jc w:val="both"/>
        <w:rPr>
          <w:rFonts w:eastAsia="Times New Roman" w:cs="Times New Roman"/>
          <w:sz w:val="24"/>
          <w:szCs w:val="24"/>
          <w:lang w:eastAsia="pt-PT"/>
        </w:rPr>
      </w:pPr>
      <w:r w:rsidRPr="00D26AD0">
        <w:rPr>
          <w:rFonts w:eastAsia="Times New Roman" w:cs="Times New Roman"/>
          <w:sz w:val="24"/>
          <w:szCs w:val="24"/>
          <w:lang w:eastAsia="pt-PT"/>
        </w:rPr>
        <w:t>Muitos serão os tópicos de interesse para a discussão do caminho que a "rede das redes" está a tomar. Verifique-se, por exemplo, o efeito no sector da distribuição, no impacto social com o potencial de alteração profunda dos conceitos de direitos de autor, da segurança das instituições e da privacidade dos indivíduos. Curiosamente, a Internet permite o acesso, a consulta, a troca, a obtenção da informação, mas também a publicação de informação da nossa própria autoria, fazendo que cada um dos utilizadores também contribua com o seu esforço criativo para o "mar de in</w:t>
      </w:r>
      <w:r w:rsidR="005B2695" w:rsidRPr="00D26AD0">
        <w:rPr>
          <w:rFonts w:eastAsia="Times New Roman" w:cs="Times New Roman"/>
          <w:sz w:val="24"/>
          <w:szCs w:val="24"/>
          <w:lang w:eastAsia="pt-PT"/>
        </w:rPr>
        <w:t xml:space="preserve">formação". </w:t>
      </w:r>
    </w:p>
    <w:p w:rsidR="00DE38D0" w:rsidRPr="00D26AD0" w:rsidRDefault="00DE38D0" w:rsidP="00D26AD0">
      <w:pPr>
        <w:spacing w:before="100" w:beforeAutospacing="1" w:after="100" w:afterAutospacing="1" w:line="240" w:lineRule="auto"/>
        <w:jc w:val="both"/>
        <w:rPr>
          <w:rFonts w:eastAsia="Times New Roman" w:cs="Times New Roman"/>
          <w:sz w:val="24"/>
          <w:szCs w:val="24"/>
          <w:lang w:eastAsia="pt-PT"/>
        </w:rPr>
      </w:pPr>
    </w:p>
    <w:p w:rsidR="00DE38D0" w:rsidRDefault="00DE38D0" w:rsidP="003B5EF7">
      <w:pPr>
        <w:spacing w:before="100" w:beforeAutospacing="1" w:after="100" w:afterAutospacing="1" w:line="240" w:lineRule="auto"/>
        <w:rPr>
          <w:rFonts w:eastAsia="Times New Roman" w:cs="Times New Roman"/>
          <w:sz w:val="24"/>
          <w:szCs w:val="24"/>
          <w:lang w:eastAsia="pt-PT"/>
        </w:rPr>
      </w:pPr>
    </w:p>
    <w:p w:rsidR="00DE38D0" w:rsidRDefault="00DE38D0" w:rsidP="003B5EF7">
      <w:pPr>
        <w:spacing w:before="100" w:beforeAutospacing="1" w:after="100" w:afterAutospacing="1" w:line="240" w:lineRule="auto"/>
        <w:rPr>
          <w:rFonts w:eastAsia="Times New Roman" w:cs="Times New Roman"/>
          <w:sz w:val="24"/>
          <w:szCs w:val="24"/>
          <w:lang w:eastAsia="pt-PT"/>
        </w:rPr>
      </w:pPr>
    </w:p>
    <w:p w:rsidR="00DE38D0" w:rsidRDefault="00DE38D0" w:rsidP="003B5EF7">
      <w:pPr>
        <w:spacing w:before="100" w:beforeAutospacing="1" w:after="100" w:afterAutospacing="1" w:line="240" w:lineRule="auto"/>
        <w:rPr>
          <w:rFonts w:eastAsia="Times New Roman" w:cs="Times New Roman"/>
          <w:sz w:val="24"/>
          <w:szCs w:val="24"/>
          <w:lang w:eastAsia="pt-PT"/>
        </w:rPr>
      </w:pPr>
    </w:p>
    <w:p w:rsidR="00DE38D0" w:rsidRDefault="00DE38D0" w:rsidP="003B5EF7">
      <w:pPr>
        <w:spacing w:before="100" w:beforeAutospacing="1" w:after="100" w:afterAutospacing="1" w:line="240" w:lineRule="auto"/>
        <w:rPr>
          <w:rFonts w:eastAsia="Times New Roman" w:cs="Times New Roman"/>
          <w:sz w:val="24"/>
          <w:szCs w:val="24"/>
          <w:lang w:eastAsia="pt-PT"/>
        </w:rPr>
      </w:pPr>
    </w:p>
    <w:p w:rsidR="00DE38D0" w:rsidRDefault="00DE38D0" w:rsidP="003B5EF7">
      <w:pPr>
        <w:spacing w:before="100" w:beforeAutospacing="1" w:after="100" w:afterAutospacing="1" w:line="240" w:lineRule="auto"/>
        <w:rPr>
          <w:rFonts w:eastAsia="Times New Roman" w:cs="Times New Roman"/>
          <w:sz w:val="24"/>
          <w:szCs w:val="24"/>
          <w:lang w:eastAsia="pt-PT"/>
        </w:rPr>
      </w:pPr>
    </w:p>
    <w:p w:rsidR="00DE38D0" w:rsidRDefault="00DE38D0" w:rsidP="003B5EF7">
      <w:pPr>
        <w:spacing w:before="100" w:beforeAutospacing="1" w:after="100" w:afterAutospacing="1" w:line="240" w:lineRule="auto"/>
        <w:rPr>
          <w:rFonts w:eastAsia="Times New Roman" w:cs="Times New Roman"/>
          <w:sz w:val="24"/>
          <w:szCs w:val="24"/>
          <w:lang w:eastAsia="pt-PT"/>
        </w:rPr>
      </w:pPr>
    </w:p>
    <w:p w:rsidR="00DE38D0" w:rsidRDefault="00DE38D0" w:rsidP="003B5EF7">
      <w:pPr>
        <w:spacing w:before="100" w:beforeAutospacing="1" w:after="100" w:afterAutospacing="1" w:line="240" w:lineRule="auto"/>
        <w:rPr>
          <w:rFonts w:eastAsia="Times New Roman" w:cs="Times New Roman"/>
          <w:sz w:val="24"/>
          <w:szCs w:val="24"/>
          <w:lang w:eastAsia="pt-PT"/>
        </w:rPr>
      </w:pPr>
    </w:p>
    <w:p w:rsidR="00DE38D0" w:rsidRDefault="00DE38D0" w:rsidP="003B5EF7">
      <w:pPr>
        <w:spacing w:before="100" w:beforeAutospacing="1" w:after="100" w:afterAutospacing="1" w:line="240" w:lineRule="auto"/>
        <w:rPr>
          <w:rFonts w:eastAsia="Times New Roman" w:cs="Times New Roman"/>
          <w:sz w:val="24"/>
          <w:szCs w:val="24"/>
          <w:lang w:eastAsia="pt-PT"/>
        </w:rPr>
      </w:pPr>
    </w:p>
    <w:p w:rsidR="005B2695" w:rsidRDefault="00D26AD0" w:rsidP="003B5EF7">
      <w:pPr>
        <w:spacing w:before="100" w:beforeAutospacing="1" w:after="100" w:afterAutospacing="1" w:line="240" w:lineRule="auto"/>
        <w:rPr>
          <w:rFonts w:eastAsia="Times New Roman" w:cs="Times New Roman"/>
          <w:sz w:val="24"/>
          <w:szCs w:val="24"/>
          <w:lang w:eastAsia="pt-PT"/>
        </w:rPr>
      </w:pPr>
      <w:r>
        <w:rPr>
          <w:rFonts w:eastAsia="Times New Roman" w:cs="Times New Roman"/>
          <w:sz w:val="24"/>
          <w:szCs w:val="24"/>
          <w:lang w:eastAsia="pt-PT"/>
        </w:rPr>
        <w:t>FONTE:</w:t>
      </w:r>
    </w:p>
    <w:p w:rsidR="00D26AD0" w:rsidRPr="00D26AD0" w:rsidRDefault="00D26AD0" w:rsidP="003B5EF7">
      <w:pPr>
        <w:spacing w:before="100" w:beforeAutospacing="1" w:after="100" w:afterAutospacing="1" w:line="240" w:lineRule="auto"/>
        <w:rPr>
          <w:rFonts w:ascii="Times New Roman" w:eastAsia="Times New Roman" w:hAnsi="Times New Roman" w:cs="Times New Roman"/>
          <w:b/>
          <w:bCs/>
          <w:color w:val="0000FF"/>
          <w:sz w:val="27"/>
          <w:szCs w:val="27"/>
          <w:u w:val="single"/>
          <w:lang w:eastAsia="pt-PT"/>
        </w:rPr>
      </w:pPr>
      <w:r>
        <w:rPr>
          <w:rFonts w:eastAsia="Times New Roman" w:cs="Times New Roman"/>
          <w:sz w:val="24"/>
          <w:szCs w:val="24"/>
          <w:lang w:eastAsia="pt-PT"/>
        </w:rPr>
        <w:t>http://pt.wikipedia.org/wiki/internet</w:t>
      </w:r>
    </w:p>
    <w:p w:rsidR="005B2695" w:rsidRDefault="005B2695" w:rsidP="005B2695">
      <w:r w:rsidRPr="00513DBF">
        <w:t>http://www2.ufp.pt/~lmbg/com/ca_int96.htm</w:t>
      </w:r>
    </w:p>
    <w:p w:rsidR="00DE38D0" w:rsidRDefault="00D26AD0" w:rsidP="003B5EF7">
      <w:pPr>
        <w:spacing w:before="100" w:beforeAutospacing="1" w:after="100" w:afterAutospacing="1" w:line="240" w:lineRule="auto"/>
        <w:rPr>
          <w:rFonts w:eastAsia="Times New Roman" w:cs="Times New Roman"/>
          <w:sz w:val="24"/>
          <w:szCs w:val="24"/>
          <w:lang w:eastAsia="pt-PT"/>
        </w:rPr>
      </w:pPr>
      <w:r w:rsidRPr="00D26AD0">
        <w:rPr>
          <w:rFonts w:eastAsia="Times New Roman" w:cs="Times New Roman"/>
          <w:sz w:val="24"/>
          <w:szCs w:val="24"/>
          <w:lang w:eastAsia="pt-PT"/>
        </w:rPr>
        <w:t>http://www.ceedo.com.br/producoes2008/computadoreseimpactosocial_MarinezRFColussi.pdf</w:t>
      </w:r>
    </w:p>
    <w:p w:rsidR="00DE38D0" w:rsidRDefault="00DE38D0" w:rsidP="003B5EF7">
      <w:pPr>
        <w:spacing w:before="100" w:beforeAutospacing="1" w:after="100" w:afterAutospacing="1" w:line="240" w:lineRule="auto"/>
        <w:rPr>
          <w:rFonts w:eastAsia="Times New Roman" w:cs="Times New Roman"/>
          <w:sz w:val="24"/>
          <w:szCs w:val="24"/>
          <w:lang w:eastAsia="pt-PT"/>
        </w:rPr>
      </w:pPr>
    </w:p>
    <w:p w:rsidR="00DE38D0" w:rsidRDefault="00DE38D0" w:rsidP="003B5EF7">
      <w:pPr>
        <w:spacing w:before="100" w:beforeAutospacing="1" w:after="100" w:afterAutospacing="1" w:line="240" w:lineRule="auto"/>
        <w:rPr>
          <w:rFonts w:eastAsia="Times New Roman" w:cs="Times New Roman"/>
          <w:sz w:val="24"/>
          <w:szCs w:val="24"/>
          <w:lang w:eastAsia="pt-PT"/>
        </w:rPr>
      </w:pPr>
    </w:p>
    <w:p w:rsidR="00DE38D0" w:rsidRPr="003B5EF7" w:rsidRDefault="00DE38D0" w:rsidP="003B5EF7">
      <w:pPr>
        <w:spacing w:before="100" w:beforeAutospacing="1" w:after="100" w:afterAutospacing="1" w:line="240" w:lineRule="auto"/>
        <w:rPr>
          <w:rFonts w:eastAsia="Times New Roman" w:cs="Times New Roman"/>
          <w:sz w:val="24"/>
          <w:szCs w:val="24"/>
          <w:lang w:eastAsia="pt-PT"/>
        </w:rPr>
      </w:pPr>
    </w:p>
    <w:p w:rsidR="003B5EF7" w:rsidRPr="003B5EF7" w:rsidRDefault="003B5EF7" w:rsidP="00174D8E">
      <w:pPr>
        <w:spacing w:before="100" w:beforeAutospacing="1" w:after="100" w:afterAutospacing="1" w:line="240" w:lineRule="auto"/>
        <w:rPr>
          <w:rFonts w:eastAsia="Times New Roman" w:cs="Times New Roman"/>
          <w:sz w:val="24"/>
          <w:szCs w:val="24"/>
          <w:lang w:eastAsia="pt-PT"/>
        </w:rPr>
      </w:pPr>
    </w:p>
    <w:p w:rsidR="00091114" w:rsidRPr="00487AB8" w:rsidRDefault="00091114" w:rsidP="00ED6D1C">
      <w:pPr>
        <w:rPr>
          <w:sz w:val="24"/>
          <w:szCs w:val="24"/>
        </w:rPr>
      </w:pPr>
    </w:p>
    <w:sectPr w:rsidR="00091114" w:rsidRPr="00487AB8" w:rsidSect="005B2695">
      <w:pgSz w:w="11906" w:h="16838"/>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TE2005A9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compat/>
  <w:rsids>
    <w:rsidRoot w:val="00ED6D1C"/>
    <w:rsid w:val="0003238B"/>
    <w:rsid w:val="00091114"/>
    <w:rsid w:val="00174D8E"/>
    <w:rsid w:val="003B5EF7"/>
    <w:rsid w:val="00481B2C"/>
    <w:rsid w:val="00487AB8"/>
    <w:rsid w:val="005B2695"/>
    <w:rsid w:val="005E701F"/>
    <w:rsid w:val="00A71C6F"/>
    <w:rsid w:val="00D26AD0"/>
    <w:rsid w:val="00DE38D0"/>
    <w:rsid w:val="00ED6D1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11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cter"/>
    <w:uiPriority w:val="1"/>
    <w:qFormat/>
    <w:rsid w:val="005B2695"/>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5B2695"/>
    <w:rPr>
      <w:rFonts w:eastAsiaTheme="minorEastAsia"/>
    </w:rPr>
  </w:style>
  <w:style w:type="paragraph" w:styleId="Textodebalo">
    <w:name w:val="Balloon Text"/>
    <w:basedOn w:val="Normal"/>
    <w:link w:val="TextodebaloCarcter"/>
    <w:uiPriority w:val="99"/>
    <w:semiHidden/>
    <w:unhideWhenUsed/>
    <w:rsid w:val="005B269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B2695"/>
    <w:rPr>
      <w:rFonts w:ascii="Tahoma" w:hAnsi="Tahoma" w:cs="Tahoma"/>
      <w:sz w:val="16"/>
      <w:szCs w:val="16"/>
    </w:rPr>
  </w:style>
  <w:style w:type="character" w:styleId="Hiperligao">
    <w:name w:val="Hyperlink"/>
    <w:basedOn w:val="Tipodeletrapredefinidodopargrafo"/>
    <w:uiPriority w:val="99"/>
    <w:unhideWhenUsed/>
    <w:rsid w:val="00D26A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EE6288D5124DE48CA88D0D282930D8"/>
        <w:category>
          <w:name w:val="Geral"/>
          <w:gallery w:val="placeholder"/>
        </w:category>
        <w:types>
          <w:type w:val="bbPlcHdr"/>
        </w:types>
        <w:behaviors>
          <w:behavior w:val="content"/>
        </w:behaviors>
        <w:guid w:val="{F4CE8EFA-5AAB-4775-B71C-157CFCC568F9}"/>
      </w:docPartPr>
      <w:docPartBody>
        <w:p w:rsidR="009035BF" w:rsidRDefault="00F106C9" w:rsidP="00F106C9">
          <w:pPr>
            <w:pStyle w:val="87EE6288D5124DE48CA88D0D282930D8"/>
          </w:pPr>
          <w:r>
            <w:rPr>
              <w:rFonts w:asciiTheme="majorHAnsi" w:eastAsiaTheme="majorEastAsia" w:hAnsiTheme="majorHAnsi" w:cstheme="majorBidi"/>
              <w:b/>
              <w:bCs/>
              <w:color w:val="FFFFFF" w:themeColor="background1"/>
              <w:sz w:val="72"/>
              <w:szCs w:val="72"/>
            </w:rPr>
            <w:t>[Ano]</w:t>
          </w:r>
        </w:p>
      </w:docPartBody>
    </w:docPart>
    <w:docPart>
      <w:docPartPr>
        <w:name w:val="7B9335A0F6FD4703BD9115E24E768339"/>
        <w:category>
          <w:name w:val="Geral"/>
          <w:gallery w:val="placeholder"/>
        </w:category>
        <w:types>
          <w:type w:val="bbPlcHdr"/>
        </w:types>
        <w:behaviors>
          <w:behavior w:val="content"/>
        </w:behaviors>
        <w:guid w:val="{2A236AED-75B6-41E6-86DC-08245887C52B}"/>
      </w:docPartPr>
      <w:docPartBody>
        <w:p w:rsidR="009035BF" w:rsidRDefault="00F106C9" w:rsidP="00F106C9">
          <w:pPr>
            <w:pStyle w:val="7B9335A0F6FD4703BD9115E24E768339"/>
          </w:pPr>
          <w:r>
            <w:rPr>
              <w:color w:val="76923C" w:themeColor="accent3" w:themeShade="BF"/>
            </w:rPr>
            <w:t>[Escrever o nome da empresa]</w:t>
          </w:r>
        </w:p>
      </w:docPartBody>
    </w:docPart>
    <w:docPart>
      <w:docPartPr>
        <w:name w:val="FB3CCF35FA114FE282C2D717CE93C440"/>
        <w:category>
          <w:name w:val="Geral"/>
          <w:gallery w:val="placeholder"/>
        </w:category>
        <w:types>
          <w:type w:val="bbPlcHdr"/>
        </w:types>
        <w:behaviors>
          <w:behavior w:val="content"/>
        </w:behaviors>
        <w:guid w:val="{87F8B713-6965-45CD-8415-9507C9D7D7D3}"/>
      </w:docPartPr>
      <w:docPartBody>
        <w:p w:rsidR="009035BF" w:rsidRDefault="00F106C9" w:rsidP="00F106C9">
          <w:pPr>
            <w:pStyle w:val="FB3CCF35FA114FE282C2D717CE93C440"/>
          </w:pPr>
          <w:r>
            <w:rPr>
              <w:b/>
              <w:bCs/>
              <w:caps/>
              <w:sz w:val="72"/>
              <w:szCs w:val="72"/>
            </w:rPr>
            <w:t>Escrever o título do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TE2005A9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106C9"/>
    <w:rsid w:val="009035BF"/>
    <w:rsid w:val="00B41E49"/>
    <w:rsid w:val="00F106C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B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7EE6288D5124DE48CA88D0D282930D8">
    <w:name w:val="87EE6288D5124DE48CA88D0D282930D8"/>
    <w:rsid w:val="00F106C9"/>
  </w:style>
  <w:style w:type="paragraph" w:customStyle="1" w:styleId="7B9335A0F6FD4703BD9115E24E768339">
    <w:name w:val="7B9335A0F6FD4703BD9115E24E768339"/>
    <w:rsid w:val="00F106C9"/>
  </w:style>
  <w:style w:type="paragraph" w:customStyle="1" w:styleId="E3112D8426094351931F533AAC7551C1">
    <w:name w:val="E3112D8426094351931F533AAC7551C1"/>
    <w:rsid w:val="00F106C9"/>
  </w:style>
  <w:style w:type="paragraph" w:customStyle="1" w:styleId="FB3CCF35FA114FE282C2D717CE93C440">
    <w:name w:val="FB3CCF35FA114FE282C2D717CE93C440"/>
    <w:rsid w:val="00F106C9"/>
  </w:style>
  <w:style w:type="paragraph" w:customStyle="1" w:styleId="742D7B460ED3449C9382FE4678B9815D">
    <w:name w:val="742D7B460ED3449C9382FE4678B9815D"/>
    <w:rsid w:val="00F10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2010-07-14T00:00:00</PublishDate>
  <Abstract>Líria Barbosa  /Elizângela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STC</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IMPACTO SOCIAL DO COMPUTADOR</dc:title>
  <dc:creator>IMPACTO SOCIAL DO COMPUTADOR</dc:creator>
  <cp:lastModifiedBy>ritabonifacio</cp:lastModifiedBy>
  <cp:revision>2</cp:revision>
  <dcterms:created xsi:type="dcterms:W3CDTF">2011-03-16T12:06:00Z</dcterms:created>
  <dcterms:modified xsi:type="dcterms:W3CDTF">2011-03-16T12:06:00Z</dcterms:modified>
</cp:coreProperties>
</file>