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0D" w:rsidRDefault="0051440D" w:rsidP="00181D73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Texto I</w:t>
      </w:r>
    </w:p>
    <w:p w:rsidR="0051440D" w:rsidRPr="005161A4" w:rsidRDefault="0051440D" w:rsidP="00181D7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161A4">
        <w:rPr>
          <w:rFonts w:ascii="Arial" w:hAnsi="Arial" w:cs="Arial"/>
          <w:b/>
          <w:i/>
          <w:sz w:val="24"/>
          <w:szCs w:val="24"/>
        </w:rPr>
        <w:t>O átomo e a m</w:t>
      </w:r>
      <w:r>
        <w:rPr>
          <w:rFonts w:ascii="Arial" w:hAnsi="Arial" w:cs="Arial"/>
          <w:b/>
          <w:i/>
          <w:sz w:val="24"/>
          <w:szCs w:val="24"/>
        </w:rPr>
        <w:t>olécula como elementos base do U</w:t>
      </w:r>
      <w:r w:rsidRPr="005161A4">
        <w:rPr>
          <w:rFonts w:ascii="Arial" w:hAnsi="Arial" w:cs="Arial"/>
          <w:b/>
          <w:i/>
          <w:sz w:val="24"/>
          <w:szCs w:val="24"/>
        </w:rPr>
        <w:t>niverso</w:t>
      </w:r>
    </w:p>
    <w:p w:rsidR="0051440D" w:rsidRPr="00181D73" w:rsidRDefault="0051440D" w:rsidP="00181D73">
      <w:pPr>
        <w:pStyle w:val="justify"/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Imagem 2" o:spid="_x0000_s1030" type="#_x0000_t75" style="position:absolute;left:0;text-align:left;margin-left:303.15pt;margin-top:5.9pt;width:125pt;height:145pt;z-index:251658240;visibility:visible" o:allowoverlap="f">
            <v:imagedata r:id="rId7" o:title=""/>
            <w10:wrap type="square"/>
          </v:shape>
        </w:pict>
      </w:r>
      <w:r w:rsidRPr="00A719B8">
        <w:rPr>
          <w:rFonts w:ascii="Arial" w:hAnsi="Arial" w:cs="Arial"/>
        </w:rPr>
        <w:t xml:space="preserve">O </w:t>
      </w:r>
      <w:r w:rsidRPr="00181D73">
        <w:rPr>
          <w:rFonts w:ascii="Arial" w:hAnsi="Arial" w:cs="Arial"/>
          <w:sz w:val="22"/>
          <w:szCs w:val="22"/>
        </w:rPr>
        <w:t xml:space="preserve">atomismo surgiu entre os gregos como uma teoria que afirmava ser a matéria composta por elementos indivisíveis (átomos), que se combinariam para formar todos os materiais conhecidos. Leucipo (c. </w:t>
      </w:r>
      <w:smartTag w:uri="urn:schemas-microsoft-com:office:smarttags" w:element="metricconverter">
        <w:smartTagPr>
          <w:attr w:name="ProductID" w:val="430 a"/>
        </w:smartTagPr>
        <w:r w:rsidRPr="00181D73">
          <w:rPr>
            <w:rFonts w:ascii="Arial" w:hAnsi="Arial" w:cs="Arial"/>
            <w:sz w:val="22"/>
            <w:szCs w:val="22"/>
          </w:rPr>
          <w:t>430 a</w:t>
        </w:r>
      </w:smartTag>
      <w:r w:rsidRPr="00181D73">
        <w:rPr>
          <w:rFonts w:ascii="Arial" w:hAnsi="Arial" w:cs="Arial"/>
          <w:sz w:val="22"/>
          <w:szCs w:val="22"/>
        </w:rPr>
        <w:t xml:space="preserve">.C.) e o seu discípulo Demócrito (c. 460–371 a.C.), tal como Epicuro (c. 341–270 a.C.), foram os seus defensores mais destacados na antiguidade clássica. </w:t>
      </w:r>
    </w:p>
    <w:p w:rsidR="0051440D" w:rsidRPr="00181D73" w:rsidRDefault="0051440D" w:rsidP="00181D73">
      <w:pPr>
        <w:pStyle w:val="justify"/>
        <w:spacing w:line="360" w:lineRule="auto"/>
        <w:rPr>
          <w:rFonts w:ascii="Arial" w:hAnsi="Arial" w:cs="Arial"/>
          <w:sz w:val="22"/>
          <w:szCs w:val="22"/>
        </w:rPr>
      </w:pPr>
      <w:r w:rsidRPr="00181D73">
        <w:rPr>
          <w:rFonts w:ascii="Arial" w:hAnsi="Arial" w:cs="Arial"/>
          <w:sz w:val="22"/>
          <w:szCs w:val="22"/>
        </w:rPr>
        <w:t xml:space="preserve">Aristóteles (384–322 a.C.) atacava a teoria atomista por esta considerar a existência de vazios e de pequenos indivisíveis a mover-se livremente. Até ao século XVII, o atomismo era uma teoria defendida apenas por filósofos radicais, dada a sua conotação ateia face à visão cristã da física, que se baseava </w:t>
      </w:r>
      <w:smartTag w:uri="urn:schemas-microsoft-com:office:smarttags" w:element="PersonName">
        <w:smartTagPr>
          <w:attr w:name="ProductID" w:val="em Aristóteles. B. Pascal"/>
        </w:smartTagPr>
        <w:r w:rsidRPr="00181D73">
          <w:rPr>
            <w:rFonts w:ascii="Arial" w:hAnsi="Arial" w:cs="Arial"/>
            <w:sz w:val="22"/>
            <w:szCs w:val="22"/>
          </w:rPr>
          <w:t>em Aristóteles. B. Pascal</w:t>
        </w:r>
      </w:smartTag>
      <w:r w:rsidRPr="00181D73">
        <w:rPr>
          <w:rFonts w:ascii="Arial" w:hAnsi="Arial" w:cs="Arial"/>
          <w:sz w:val="22"/>
          <w:szCs w:val="22"/>
        </w:rPr>
        <w:t xml:space="preserve"> (1623–1662), P. Gassendi (1592–1655), R. Boyle (1627–1691) e outros começaram a advogar uma visão mecanicista da matéria, a filosofia corpuscular. Mas foi John Dalton (1766–1844) quem mostrou que a teoria atómica podia explicar a existência de elementos sugerida por A. L. Lavoisier (1743–1794) e a teoria sobre os compostos, advogada por J. L. Proust (1754–1826). Com base numa análise quantitativa da proporção de elementos, tais como o oxigénio e o hidrogénio, que se combinavam para formar compostos, por exemplo a água, Dalton começou a medir o peso atómico relativo dos elementos químicos.</w:t>
      </w:r>
    </w:p>
    <w:p w:rsidR="0051440D" w:rsidRDefault="0051440D" w:rsidP="00181D73">
      <w:pPr>
        <w:pStyle w:val="justify"/>
        <w:spacing w:line="360" w:lineRule="auto"/>
        <w:rPr>
          <w:rFonts w:ascii="Arial" w:hAnsi="Arial" w:cs="Arial"/>
          <w:sz w:val="22"/>
          <w:szCs w:val="22"/>
        </w:rPr>
      </w:pPr>
      <w:r w:rsidRPr="00181D73">
        <w:rPr>
          <w:rFonts w:ascii="Arial" w:hAnsi="Arial" w:cs="Arial"/>
          <w:sz w:val="22"/>
          <w:szCs w:val="22"/>
        </w:rPr>
        <w:t>No século XIX vários cientistas aderiram entusiasticamente à teoria atómica. Mas esta continuou a ter opositores até quase ao final desse século. Ironicamente, a hipótese atómica ganhou crédito generalizado no fim do século XIX e começo do XX, quando J.J. Thomson (1856–1940) descobriu o electrão (1897) e quando se começou a perceber que os átomos não eram indivisíveis, mas tinham uma estrutura interna.</w:t>
      </w:r>
    </w:p>
    <w:p w:rsidR="0051440D" w:rsidRDefault="0051440D" w:rsidP="00181D73">
      <w:pPr>
        <w:pStyle w:val="justify"/>
        <w:spacing w:line="360" w:lineRule="auto"/>
        <w:rPr>
          <w:rFonts w:ascii="Arial" w:hAnsi="Arial" w:cs="Arial"/>
          <w:sz w:val="22"/>
          <w:szCs w:val="22"/>
        </w:rPr>
      </w:pP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II</w:t>
      </w:r>
    </w:p>
    <w:p w:rsidR="0051440D" w:rsidRPr="00E16CE8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CE8">
        <w:rPr>
          <w:rFonts w:ascii="Arial" w:hAnsi="Arial" w:cs="Arial"/>
          <w:sz w:val="24"/>
          <w:szCs w:val="24"/>
        </w:rPr>
        <w:t>Qual é o objecto da Química. O que estuda, dentro da realidade que nos rodeia,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complexa e multifacetada?</w:t>
      </w:r>
    </w:p>
    <w:p w:rsidR="0051440D" w:rsidRPr="00E16CE8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440D" w:rsidRPr="00E16CE8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CE8">
        <w:rPr>
          <w:rFonts w:ascii="Arial" w:hAnsi="Arial" w:cs="Arial"/>
          <w:sz w:val="24"/>
          <w:szCs w:val="24"/>
        </w:rPr>
        <w:t>Essencialmente a Química estuda a matéria, tudo aquilo em que tocamos e sentimos,</w:t>
      </w:r>
      <w:r>
        <w:rPr>
          <w:rFonts w:ascii="Arial" w:hAnsi="Arial" w:cs="Arial"/>
          <w:sz w:val="24"/>
          <w:szCs w:val="24"/>
        </w:rPr>
        <w:t xml:space="preserve"> t</w:t>
      </w:r>
      <w:r w:rsidRPr="00E16CE8">
        <w:rPr>
          <w:rFonts w:ascii="Arial" w:hAnsi="Arial" w:cs="Arial"/>
          <w:sz w:val="24"/>
          <w:szCs w:val="24"/>
        </w:rPr>
        <w:t>udo o que possui massa é objecto da química. A transformação dessa matéria e a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forma como ocorre são as preocupações dos químicos.</w:t>
      </w: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CE8">
        <w:rPr>
          <w:rFonts w:ascii="Arial" w:hAnsi="Arial" w:cs="Arial"/>
          <w:sz w:val="24"/>
          <w:szCs w:val="24"/>
        </w:rPr>
        <w:t>Sempre que se inicia o estudo da Química procura-se evocar os  filósofos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 xml:space="preserve">gregos. </w:t>
      </w: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CE8">
        <w:rPr>
          <w:rFonts w:ascii="Arial" w:hAnsi="Arial" w:cs="Arial"/>
          <w:sz w:val="24"/>
          <w:szCs w:val="24"/>
        </w:rPr>
        <w:t>Os senhores que mais são evocados a propósito do objecto da química serão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Aristóteles e a teoria dos quatro elementos (Ar, Água, Terra, Fogo) e Demócrito e a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teoria atomista.</w:t>
      </w: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PT"/>
        </w:rPr>
        <w:pict>
          <v:shape id="Imagem 1" o:spid="_x0000_s1031" type="#_x0000_t75" style="position:absolute;left:0;text-align:left;margin-left:33.7pt;margin-top:5pt;width:168.2pt;height:224.2pt;z-index:251659264;visibility:visible">
            <v:imagedata r:id="rId8" o:title=""/>
            <w10:wrap type="square"/>
          </v:shape>
        </w:pict>
      </w: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440D" w:rsidRPr="00E16CE8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Figura </w:t>
      </w:r>
      <w:r w:rsidRPr="00E16CE8">
        <w:rPr>
          <w:rFonts w:ascii="Arial" w:hAnsi="Arial" w:cs="Arial"/>
          <w:b/>
          <w:bCs/>
          <w:sz w:val="24"/>
          <w:szCs w:val="24"/>
        </w:rPr>
        <w:t>. Busto de Aristóteles em mármore.</w:t>
      </w: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E16CE8">
        <w:rPr>
          <w:rFonts w:ascii="Arial" w:hAnsi="Arial" w:cs="Arial"/>
          <w:b/>
          <w:bCs/>
          <w:sz w:val="24"/>
          <w:szCs w:val="24"/>
        </w:rPr>
        <w:t>Museu do Louvre, Paris.</w:t>
      </w:r>
    </w:p>
    <w:p w:rsidR="0051440D" w:rsidRPr="00E16CE8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1440D" w:rsidRPr="00E16CE8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CE8">
        <w:rPr>
          <w:rFonts w:ascii="Arial" w:hAnsi="Arial" w:cs="Arial"/>
          <w:sz w:val="24"/>
          <w:szCs w:val="24"/>
        </w:rPr>
        <w:t>Segundo uma linha de pensamento da Antiga Grécia, e defendida também por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Aristóteles, tudo o que existe seria constituído por 4 elementos fundamentais, (o Ar, a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Água, a Terra e o Fogo), em proporções variáveis.</w:t>
      </w:r>
    </w:p>
    <w:p w:rsidR="0051440D" w:rsidRPr="00E16CE8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CE8">
        <w:rPr>
          <w:rFonts w:ascii="Arial" w:hAnsi="Arial" w:cs="Arial"/>
          <w:sz w:val="24"/>
          <w:szCs w:val="24"/>
        </w:rPr>
        <w:t>Essa concepção da matéria não é aceite hoje em dia mas, se olharmos para a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explicação de Aristóteles verificamos que ela contém, em três dos seus quatro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elementos, aquilo a que hoje chamamos os estados de agregação da matéria; o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estado sólido (Terra), o estado líquido (Água) e o estado gasoso (Ar). O outro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elemento de Aristóteles, o Fogo, explicamos hoje como uma manifestação de energia,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sob a forma de calor e luz, libertada aquando de uma reacção química que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designamos por combustão. A combustão não é mais do que uma combinação, uma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reacção química, das várias substâncias com o oxigénio do ar. Actualmente a Física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 xml:space="preserve">estabeleceu já outros estados da matéria, como o de plasma que é o mais 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referido, a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propósito dos novos ecrãs de televisão. Outros, encontrados noutras zonas do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Universo, estão longe (literalmente) da nossa experiência do dia-a-dia.</w:t>
      </w:r>
    </w:p>
    <w:p w:rsidR="0051440D" w:rsidRPr="00E16CE8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CE8">
        <w:rPr>
          <w:rFonts w:ascii="Arial" w:hAnsi="Arial" w:cs="Arial"/>
          <w:sz w:val="24"/>
          <w:szCs w:val="24"/>
        </w:rPr>
        <w:t>Ao contrário do que pensou Aristóteles, os constituintes dos gases, líquidos e sólidos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são essencialmente do mesmo tipo: são átomos.</w:t>
      </w:r>
    </w:p>
    <w:p w:rsidR="0051440D" w:rsidRPr="00E16CE8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CE8">
        <w:rPr>
          <w:rFonts w:ascii="Arial" w:hAnsi="Arial" w:cs="Arial"/>
          <w:sz w:val="24"/>
          <w:szCs w:val="24"/>
        </w:rPr>
        <w:t>Então o que é que faz com que se manifestem de forma tão diversa à nossa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experiência sensorial?</w:t>
      </w:r>
    </w:p>
    <w:p w:rsidR="0051440D" w:rsidRPr="00E16CE8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CE8">
        <w:rPr>
          <w:rFonts w:ascii="Arial" w:hAnsi="Arial" w:cs="Arial"/>
          <w:sz w:val="24"/>
          <w:szCs w:val="24"/>
        </w:rPr>
        <w:t>Essencialmente três factores:</w:t>
      </w:r>
    </w:p>
    <w:p w:rsidR="0051440D" w:rsidRPr="00E16CE8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CE8">
        <w:rPr>
          <w:rFonts w:ascii="Arial" w:hAnsi="Arial" w:cs="Arial"/>
          <w:sz w:val="24"/>
          <w:szCs w:val="24"/>
        </w:rPr>
        <w:t>1) A velocidade com que se agitam;</w:t>
      </w:r>
    </w:p>
    <w:p w:rsidR="0051440D" w:rsidRPr="00E16CE8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CE8">
        <w:rPr>
          <w:rFonts w:ascii="Arial" w:hAnsi="Arial" w:cs="Arial"/>
          <w:sz w:val="24"/>
          <w:szCs w:val="24"/>
        </w:rPr>
        <w:t>2) A distância média entre eles;</w:t>
      </w:r>
    </w:p>
    <w:p w:rsidR="0051440D" w:rsidRPr="00E16CE8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CE8">
        <w:rPr>
          <w:rFonts w:ascii="Arial" w:hAnsi="Arial" w:cs="Arial"/>
          <w:sz w:val="24"/>
          <w:szCs w:val="24"/>
        </w:rPr>
        <w:t>3) A intensidade das forças com que se atraem.</w:t>
      </w: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CE8">
        <w:rPr>
          <w:rFonts w:ascii="Arial" w:hAnsi="Arial" w:cs="Arial"/>
          <w:sz w:val="24"/>
          <w:szCs w:val="24"/>
        </w:rPr>
        <w:t>Do balanço entre estes três factores resulta o estado de agregação da matéria. Assim,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nos gases há uma pequena quantidade de átomos para um dado volume e muito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espaço livre entre eles. Os átomos agitam-se a velocidades relativamente elevadas e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a grandes distâncias e, com estão distantes, as forças de atracção entre eles são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fracas.</w:t>
      </w: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PT"/>
        </w:rPr>
        <w:pict>
          <v:shape id="_x0000_s1032" type="#_x0000_t75" style="position:absolute;left:0;text-align:left;margin-left:277.45pt;margin-top:-58.8pt;width:196.45pt;height:116.2pt;z-index:-251656192;visibility:visible" wrapcoords="-82 0 -82 21461 21600 21461 21600 0 -82 0">
            <v:imagedata r:id="rId9" o:title=""/>
            <w10:wrap type="tight"/>
          </v:shape>
        </w:pict>
      </w: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440D" w:rsidRPr="00E16CE8" w:rsidRDefault="0051440D" w:rsidP="0052580A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Figura </w:t>
      </w:r>
      <w:r w:rsidRPr="00E16CE8">
        <w:rPr>
          <w:rFonts w:ascii="Arial" w:hAnsi="Arial" w:cs="Arial"/>
          <w:b/>
          <w:bCs/>
          <w:sz w:val="24"/>
          <w:szCs w:val="24"/>
        </w:rPr>
        <w:t xml:space="preserve"> A água nos três estados da matéria.</w:t>
      </w:r>
    </w:p>
    <w:p w:rsidR="0051440D" w:rsidRPr="00E16CE8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CE8">
        <w:rPr>
          <w:rFonts w:ascii="Arial" w:hAnsi="Arial" w:cs="Arial"/>
          <w:sz w:val="24"/>
          <w:szCs w:val="24"/>
        </w:rPr>
        <w:t>Nos sólidos a distância entre os átomos é a mais pequena possível, havendo assim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muitos átomos para um dado volume e pouco espaço livre entre eles. Os átomos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agitam-se pouco porque têm pouco espaço para o fazer. Estão muito próximos e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exercem entre si forças de atracção muito fortes que os mantêm juntos.</w:t>
      </w:r>
    </w:p>
    <w:p w:rsidR="0051440D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6CE8">
        <w:rPr>
          <w:rFonts w:ascii="Arial" w:hAnsi="Arial" w:cs="Arial"/>
          <w:sz w:val="24"/>
          <w:szCs w:val="24"/>
        </w:rPr>
        <w:t>Nos líquidos temos uma situação intermédia; a distância entre os átomos é intermédia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entre gases e sólidos, embora mais semelhante à dos sólidos; a mobilidade e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velocidade dos átomos também são intermédias; maior mobilidade que nos sólidos e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menor mobilidade e velocidade do que nos gases. A intensidade das forças que os</w:t>
      </w:r>
      <w:r>
        <w:rPr>
          <w:rFonts w:ascii="Arial" w:hAnsi="Arial" w:cs="Arial"/>
          <w:sz w:val="24"/>
          <w:szCs w:val="24"/>
        </w:rPr>
        <w:t xml:space="preserve"> </w:t>
      </w:r>
      <w:r w:rsidRPr="00E16CE8">
        <w:rPr>
          <w:rFonts w:ascii="Arial" w:hAnsi="Arial" w:cs="Arial"/>
          <w:sz w:val="24"/>
          <w:szCs w:val="24"/>
        </w:rPr>
        <w:t>unem é também intermédia.</w:t>
      </w:r>
    </w:p>
    <w:p w:rsidR="0051440D" w:rsidRPr="00E16CE8" w:rsidRDefault="0051440D" w:rsidP="00BC04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5874">
        <w:rPr>
          <w:rFonts w:ascii="Arial" w:hAnsi="Arial" w:cs="Arial"/>
          <w:noProof/>
          <w:sz w:val="24"/>
          <w:szCs w:val="24"/>
          <w:lang w:eastAsia="pt-PT"/>
        </w:rPr>
        <w:pict>
          <v:shape id="Imagem 3" o:spid="_x0000_i1026" type="#_x0000_t75" style="width:421.5pt;height:170.25pt;visibility:visible">
            <v:imagedata r:id="rId10" o:title=""/>
          </v:shape>
        </w:pict>
      </w:r>
    </w:p>
    <w:p w:rsidR="0051440D" w:rsidRPr="00BC04D1" w:rsidRDefault="0051440D" w:rsidP="00BC04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Figura </w:t>
      </w:r>
      <w:r w:rsidRPr="00E16CE8">
        <w:rPr>
          <w:rFonts w:ascii="Arial" w:hAnsi="Arial" w:cs="Arial"/>
          <w:b/>
          <w:bCs/>
          <w:sz w:val="24"/>
          <w:szCs w:val="24"/>
        </w:rPr>
        <w:t>. Estados de agregação da matéria.</w:t>
      </w:r>
    </w:p>
    <w:sectPr w:rsidR="0051440D" w:rsidRPr="00BC04D1" w:rsidSect="003A2AA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40D" w:rsidRDefault="0051440D" w:rsidP="005161A4">
      <w:pPr>
        <w:spacing w:after="0" w:line="240" w:lineRule="auto"/>
      </w:pPr>
      <w:r>
        <w:separator/>
      </w:r>
    </w:p>
  </w:endnote>
  <w:endnote w:type="continuationSeparator" w:id="1">
    <w:p w:rsidR="0051440D" w:rsidRDefault="0051440D" w:rsidP="0051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0D" w:rsidRDefault="0051440D">
    <w:pPr>
      <w:pStyle w:val="Footer"/>
      <w:jc w:val="right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eu_ce_vert_grd" style="position:absolute;left:0;text-align:left;margin-left:134pt;margin-top:7.25pt;width:49.9pt;height:41.1pt;z-index:-251658240;visibility:visible">
          <v:imagedata r:id="rId1" o:title=""/>
        </v:shape>
      </w:pict>
    </w:r>
    <w:fldSimple w:instr=" PAGE   \* MERGEFORMAT ">
      <w:r>
        <w:rPr>
          <w:noProof/>
        </w:rPr>
        <w:t>1</w:t>
      </w:r>
    </w:fldSimple>
  </w:p>
  <w:tbl>
    <w:tblPr>
      <w:tblW w:w="3242" w:type="dxa"/>
      <w:tblInd w:w="3750" w:type="dxa"/>
      <w:tblBorders>
        <w:top w:val="single" w:sz="24" w:space="0" w:color="000080"/>
        <w:left w:val="single" w:sz="24" w:space="0" w:color="000080"/>
        <w:bottom w:val="single" w:sz="24" w:space="0" w:color="000080"/>
        <w:right w:val="single" w:sz="24" w:space="0" w:color="000080"/>
        <w:insideH w:val="single" w:sz="24" w:space="0" w:color="000080"/>
        <w:insideV w:val="single" w:sz="24" w:space="0" w:color="000080"/>
      </w:tblBorders>
      <w:tblLayout w:type="fixed"/>
      <w:tblLook w:val="01E0"/>
    </w:tblPr>
    <w:tblGrid>
      <w:gridCol w:w="1621"/>
      <w:gridCol w:w="1621"/>
    </w:tblGrid>
    <w:tr w:rsidR="0051440D" w:rsidRPr="00285874" w:rsidTr="0052580A">
      <w:trPr>
        <w:trHeight w:val="906"/>
      </w:trPr>
      <w:tc>
        <w:tcPr>
          <w:tcW w:w="162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440D" w:rsidRPr="00285874" w:rsidRDefault="0051440D" w:rsidP="0052580A">
          <w:r>
            <w:rPr>
              <w:noProof/>
              <w:lang w:eastAsia="pt-PT"/>
            </w:rPr>
            <w:pict>
              <v:shape id="Imagem 3" o:spid="_x0000_s2052" type="#_x0000_t75" alt="CNO" style="position:absolute;margin-left:1.9pt;margin-top:-16.8pt;width:76.65pt;height:57.6pt;z-index:-251659264;visibility:visible">
                <v:imagedata r:id="rId2" o:title=""/>
              </v:shape>
            </w:pict>
          </w:r>
        </w:p>
      </w:tc>
      <w:tc>
        <w:tcPr>
          <w:tcW w:w="162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1440D" w:rsidRPr="00285874" w:rsidRDefault="0051440D" w:rsidP="00DB24A3">
          <w:pPr>
            <w:spacing w:before="120" w:line="360" w:lineRule="auto"/>
            <w:jc w:val="center"/>
          </w:pPr>
        </w:p>
      </w:tc>
    </w:tr>
  </w:tbl>
  <w:p w:rsidR="0051440D" w:rsidRDefault="005144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40D" w:rsidRDefault="0051440D" w:rsidP="005161A4">
      <w:pPr>
        <w:spacing w:after="0" w:line="240" w:lineRule="auto"/>
      </w:pPr>
      <w:r>
        <w:separator/>
      </w:r>
    </w:p>
  </w:footnote>
  <w:footnote w:type="continuationSeparator" w:id="1">
    <w:p w:rsidR="0051440D" w:rsidRDefault="0051440D" w:rsidP="00516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0D" w:rsidRDefault="0051440D" w:rsidP="005161A4">
    <w:pPr>
      <w:jc w:val="center"/>
      <w:rPr>
        <w:b/>
        <w:sz w:val="28"/>
        <w:szCs w:val="28"/>
      </w:rPr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left:0;text-align:left;margin-left:18pt;margin-top:8.45pt;width:45pt;height:45pt;z-index:251656192;visibility:visible">
          <v:imagedata r:id="rId1" o:title=""/>
        </v:shape>
      </w:pict>
    </w:r>
    <w:r>
      <w:rPr>
        <w:noProof/>
        <w:lang w:eastAsia="pt-PT"/>
      </w:rPr>
      <w:pict>
        <v:rect id="_x0000_s2050" style="position:absolute;left:0;text-align:left;margin-left:9pt;margin-top:-.55pt;width:63pt;height:63pt;z-index:-251657216" fillcolor="#009" stroked="f"/>
      </w:pict>
    </w:r>
    <w:r w:rsidRPr="001B7EA8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                     </w:t>
    </w:r>
  </w:p>
  <w:p w:rsidR="0051440D" w:rsidRPr="001F4F8A" w:rsidRDefault="0051440D" w:rsidP="005161A4">
    <w:pPr>
      <w:tabs>
        <w:tab w:val="left" w:pos="780"/>
        <w:tab w:val="center" w:pos="4819"/>
      </w:tabs>
      <w:rPr>
        <w:rFonts w:cs="Arial"/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             </w:t>
    </w:r>
    <w:r w:rsidRPr="001F4F8A">
      <w:rPr>
        <w:rFonts w:cs="Arial"/>
        <w:b/>
        <w:sz w:val="28"/>
        <w:szCs w:val="28"/>
      </w:rPr>
      <w:t>ESCOLA SECUNDÁRIA DE VENDAS NOVAS</w:t>
    </w:r>
  </w:p>
  <w:p w:rsidR="0051440D" w:rsidRPr="001F4F8A" w:rsidRDefault="0051440D" w:rsidP="005161A4">
    <w:pPr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 xml:space="preserve">                                               </w:t>
    </w:r>
    <w:r w:rsidRPr="001F4F8A">
      <w:rPr>
        <w:rFonts w:cs="Arial"/>
        <w:b/>
        <w:sz w:val="28"/>
        <w:szCs w:val="28"/>
      </w:rPr>
      <w:t xml:space="preserve">Cursos EFA </w:t>
    </w:r>
    <w:r>
      <w:rPr>
        <w:rFonts w:cs="Arial"/>
        <w:b/>
        <w:sz w:val="28"/>
        <w:szCs w:val="28"/>
      </w:rPr>
      <w:t>– Dupla Certificação - Contabilidade</w:t>
    </w:r>
  </w:p>
  <w:p w:rsidR="0051440D" w:rsidRPr="00A06039" w:rsidRDefault="0051440D" w:rsidP="005161A4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sz w:val="28"/>
        <w:szCs w:val="28"/>
      </w:rPr>
    </w:pPr>
    <w:r>
      <w:rPr>
        <w:rFonts w:ascii="Verdana" w:hAnsi="Verdana"/>
        <w:b/>
        <w:sz w:val="20"/>
        <w:szCs w:val="20"/>
      </w:rPr>
      <w:tab/>
    </w:r>
    <w:r w:rsidRPr="00A06039">
      <w:rPr>
        <w:rFonts w:ascii="Arial" w:hAnsi="Arial" w:cs="Arial"/>
        <w:b/>
        <w:bCs/>
        <w:sz w:val="28"/>
        <w:szCs w:val="28"/>
      </w:rPr>
      <w:t>STC_7 Sociedade, tecnologia e ciência - fundamentos</w:t>
    </w:r>
  </w:p>
  <w:p w:rsidR="0051440D" w:rsidRDefault="0051440D" w:rsidP="005161A4">
    <w:pPr>
      <w:tabs>
        <w:tab w:val="left" w:pos="3415"/>
        <w:tab w:val="right" w:pos="8504"/>
      </w:tabs>
      <w:ind w:firstLine="708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 w:rsidRPr="00110830">
      <w:rPr>
        <w:rFonts w:ascii="Verdana" w:hAnsi="Verdana"/>
        <w:b/>
        <w:sz w:val="20"/>
        <w:szCs w:val="20"/>
      </w:rPr>
      <w:t>2008/2009</w:t>
    </w:r>
    <w:r>
      <w:rPr>
        <w:rFonts w:ascii="Verdana" w:hAnsi="Verdana"/>
        <w:b/>
        <w:sz w:val="20"/>
        <w:szCs w:val="20"/>
      </w:rPr>
      <w:tab/>
      <w:t>Doc.nº1</w:t>
    </w:r>
  </w:p>
  <w:p w:rsidR="0051440D" w:rsidRDefault="005144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04EE6080"/>
    <w:multiLevelType w:val="hybridMultilevel"/>
    <w:tmpl w:val="99BC4352"/>
    <w:lvl w:ilvl="0" w:tplc="592ED56C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B24FBB"/>
    <w:multiLevelType w:val="hybridMultilevel"/>
    <w:tmpl w:val="13BC5668"/>
    <w:lvl w:ilvl="0" w:tplc="592ED56C">
      <w:start w:val="1"/>
      <w:numFmt w:val="bullet"/>
      <w:lvlText w:val=""/>
      <w:lvlPicBulletId w:val="0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823"/>
        </w:tabs>
        <w:ind w:left="68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543"/>
        </w:tabs>
        <w:ind w:left="7543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8263"/>
        </w:tabs>
        <w:ind w:left="8263" w:hanging="360"/>
      </w:pPr>
      <w:rPr>
        <w:rFonts w:ascii="Wingdings" w:hAnsi="Wingdings" w:hint="default"/>
      </w:rPr>
    </w:lvl>
  </w:abstractNum>
  <w:abstractNum w:abstractNumId="2">
    <w:nsid w:val="57535560"/>
    <w:multiLevelType w:val="hybridMultilevel"/>
    <w:tmpl w:val="EEC8F0F0"/>
    <w:lvl w:ilvl="0" w:tplc="592ED56C">
      <w:start w:val="1"/>
      <w:numFmt w:val="bullet"/>
      <w:lvlText w:val=""/>
      <w:lvlPicBulletId w:val="0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61A4"/>
    <w:rsid w:val="000209F7"/>
    <w:rsid w:val="00110830"/>
    <w:rsid w:val="001819C5"/>
    <w:rsid w:val="00181D73"/>
    <w:rsid w:val="001B7EA8"/>
    <w:rsid w:val="001F4F8A"/>
    <w:rsid w:val="00285874"/>
    <w:rsid w:val="003A2AAC"/>
    <w:rsid w:val="0051440D"/>
    <w:rsid w:val="005161A4"/>
    <w:rsid w:val="0052580A"/>
    <w:rsid w:val="005572D9"/>
    <w:rsid w:val="008F4D7D"/>
    <w:rsid w:val="00A06039"/>
    <w:rsid w:val="00A719B8"/>
    <w:rsid w:val="00B001B5"/>
    <w:rsid w:val="00BC04D1"/>
    <w:rsid w:val="00D028CD"/>
    <w:rsid w:val="00DB24A3"/>
    <w:rsid w:val="00E16CE8"/>
    <w:rsid w:val="00F14BF8"/>
    <w:rsid w:val="00FC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AA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16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61A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6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161A4"/>
    <w:rPr>
      <w:rFonts w:cs="Times New Roman"/>
    </w:rPr>
  </w:style>
  <w:style w:type="paragraph" w:customStyle="1" w:styleId="justify">
    <w:name w:val="justify"/>
    <w:basedOn w:val="Normal"/>
    <w:uiPriority w:val="99"/>
    <w:rsid w:val="005161A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rsid w:val="00181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1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4</Pages>
  <Words>771</Words>
  <Characters>4168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.</cp:lastModifiedBy>
  <cp:revision>5</cp:revision>
  <cp:lastPrinted>2008-11-28T18:30:00Z</cp:lastPrinted>
  <dcterms:created xsi:type="dcterms:W3CDTF">2008-11-26T21:11:00Z</dcterms:created>
  <dcterms:modified xsi:type="dcterms:W3CDTF">2009-04-21T18:15:00Z</dcterms:modified>
</cp:coreProperties>
</file>