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4EEC" w14:textId="77777777" w:rsidR="003344D5" w:rsidRPr="003344D5" w:rsidRDefault="003344D5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6139049F" w14:textId="77777777" w:rsidR="003344D5" w:rsidRPr="003344D5" w:rsidRDefault="003344D5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364564F6" w14:textId="77777777" w:rsidR="003344D5" w:rsidRDefault="003344D5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  <w:r w:rsidRPr="004B3DCB">
        <w:rPr>
          <w:rFonts w:asciiTheme="minorHAnsi" w:hAnsiTheme="minorHAnsi" w:cstheme="minorHAnsi"/>
          <w:b/>
          <w:bCs/>
          <w:color w:val="002060"/>
          <w:sz w:val="24"/>
          <w:szCs w:val="24"/>
          <w:u w:val="single"/>
        </w:rPr>
        <w:t>NOTAS TÉCNICAS</w:t>
      </w:r>
      <w:r w:rsidRPr="004B3DCB">
        <w:rPr>
          <w:rFonts w:asciiTheme="minorHAnsi" w:hAnsiTheme="minorHAnsi" w:cstheme="minorHAnsi"/>
          <w:color w:val="002060"/>
          <w:sz w:val="24"/>
          <w:szCs w:val="24"/>
        </w:rPr>
        <w:t>:</w:t>
      </w:r>
    </w:p>
    <w:p w14:paraId="578E6C8F" w14:textId="433B7236" w:rsidR="003344D5" w:rsidRDefault="003344D5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5A995589" w14:textId="2EE8139F" w:rsidR="00825E9B" w:rsidRDefault="00825E9B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  <w:r w:rsidRPr="00F9396A"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  <w:u w:val="single"/>
        </w:rPr>
        <w:t>Nova funcionalidade</w:t>
      </w:r>
      <w:r>
        <w:rPr>
          <w:rFonts w:asciiTheme="minorHAnsi" w:hAnsiTheme="minorHAnsi" w:cstheme="minorHAnsi"/>
          <w:color w:val="002060"/>
          <w:sz w:val="24"/>
          <w:szCs w:val="24"/>
        </w:rPr>
        <w:t>:</w:t>
      </w:r>
    </w:p>
    <w:p w14:paraId="63B5282C" w14:textId="77777777" w:rsidR="00825E9B" w:rsidRDefault="00825E9B" w:rsidP="00825E9B">
      <w:pPr>
        <w:pStyle w:val="Textosimples"/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</w:pPr>
    </w:p>
    <w:p w14:paraId="2257C1EB" w14:textId="025DCE04" w:rsidR="00825E9B" w:rsidRPr="00A53E0D" w:rsidRDefault="00825E9B" w:rsidP="00825E9B">
      <w:pPr>
        <w:pStyle w:val="Textosimples"/>
        <w:numPr>
          <w:ilvl w:val="0"/>
          <w:numId w:val="10"/>
        </w:numPr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</w:pPr>
      <w:r w:rsidRPr="00A53E0D"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  <w:t>Rastreabilidade</w:t>
      </w:r>
    </w:p>
    <w:p w14:paraId="1BB70AC6" w14:textId="77777777" w:rsidR="00825E9B" w:rsidRPr="003344D5" w:rsidRDefault="00825E9B" w:rsidP="00F9396A">
      <w:pPr>
        <w:pStyle w:val="Textosimples"/>
        <w:ind w:left="360" w:firstLine="15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Na tabela Tipo de Documentos Stocks para Documentos Produção / Entrada, poder marcar a opção "Recolhe Rastreabilidade".</w:t>
      </w:r>
    </w:p>
    <w:p w14:paraId="5824FC76" w14:textId="77777777" w:rsidR="00825E9B" w:rsidRPr="003344D5" w:rsidRDefault="00825E9B" w:rsidP="00F9396A">
      <w:pPr>
        <w:pStyle w:val="Textosimples"/>
        <w:ind w:left="36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Se "Recolhe Rastreabilidade" pode ainda marcar o campo seguinte: "Obrg.Recolha se Ln.Docum não for texto".</w:t>
      </w:r>
    </w:p>
    <w:p w14:paraId="1DF60CFE" w14:textId="3179F230" w:rsidR="00825E9B" w:rsidRPr="003344D5" w:rsidRDefault="00825E9B" w:rsidP="00F9396A">
      <w:pPr>
        <w:pStyle w:val="Textosimples"/>
        <w:ind w:left="36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Quando recolhe documentos Produção Entrada,</w:t>
      </w:r>
      <w:r w:rsidR="00F9396A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>se o campo "Recolhe Rastreabilidade" marcado, passa a recolher associado às linhas, qual(ais) o(s) produto(s) de Origem com respetivos Lotes.</w:t>
      </w:r>
    </w:p>
    <w:p w14:paraId="035D22C0" w14:textId="77777777" w:rsidR="00825E9B" w:rsidRPr="003344D5" w:rsidRDefault="00825E9B" w:rsidP="00F9396A">
      <w:pPr>
        <w:pStyle w:val="Textosimples"/>
        <w:ind w:left="36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S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>e op</w:t>
      </w:r>
      <w:r>
        <w:rPr>
          <w:rFonts w:asciiTheme="minorHAnsi" w:hAnsiTheme="minorHAnsi" w:cstheme="minorHAnsi"/>
          <w:color w:val="002060"/>
          <w:sz w:val="24"/>
          <w:szCs w:val="24"/>
        </w:rPr>
        <w:t>ç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>ão de obrigar à recolha do artigo, não poderá sair da Recolha dos Artigos de Origem se não existir uma linha com quantidade.</w:t>
      </w:r>
    </w:p>
    <w:p w14:paraId="270AD540" w14:textId="77777777" w:rsidR="00825E9B" w:rsidRPr="003344D5" w:rsidRDefault="00825E9B" w:rsidP="00F9396A">
      <w:pPr>
        <w:pStyle w:val="Textosimples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65A3C640" w14:textId="77777777" w:rsidR="00825E9B" w:rsidRPr="003344D5" w:rsidRDefault="00825E9B" w:rsidP="00F9396A">
      <w:pPr>
        <w:pStyle w:val="Textosimples"/>
        <w:ind w:firstLine="36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Emissão de Relatório que vai considerar este novo ficheiro para o controlo e rastreamento.</w:t>
      </w:r>
    </w:p>
    <w:p w14:paraId="56F96276" w14:textId="6BDFB6C7" w:rsidR="00825E9B" w:rsidRPr="003344D5" w:rsidRDefault="00825E9B" w:rsidP="00F9396A">
      <w:pPr>
        <w:pStyle w:val="Textosimples"/>
        <w:ind w:left="36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Inseridos Limites de Artigo/Lote</w:t>
      </w:r>
      <w:r w:rsidR="00B24F3C">
        <w:rPr>
          <w:rFonts w:asciiTheme="minorHAnsi" w:hAnsiTheme="minorHAnsi" w:cstheme="minorHAnsi"/>
          <w:color w:val="002060"/>
          <w:sz w:val="24"/>
          <w:szCs w:val="24"/>
        </w:rPr>
        <w:t>s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 xml:space="preserve"> de Origem e Gerados para que melhor se possa fazer o processamento desses dados e com o obje</w:t>
      </w:r>
      <w:r>
        <w:rPr>
          <w:rFonts w:asciiTheme="minorHAnsi" w:hAnsiTheme="minorHAnsi" w:cstheme="minorHAnsi"/>
          <w:color w:val="002060"/>
          <w:sz w:val="24"/>
          <w:szCs w:val="24"/>
        </w:rPr>
        <w:t>t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>ivo de obter uma melhor leitura dos dados.</w:t>
      </w:r>
    </w:p>
    <w:p w14:paraId="38432135" w14:textId="77777777" w:rsidR="00825E9B" w:rsidRPr="003344D5" w:rsidRDefault="00825E9B" w:rsidP="00F9396A">
      <w:pPr>
        <w:pStyle w:val="Textosimples"/>
        <w:ind w:left="360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(Este processo será mais complexo visto ter de criar um ficheiro intermédio com a associação dos artigos tratados, pois em vendas nada será recolhido, só será associado à entrada do Produto em Stocks).</w:t>
      </w:r>
    </w:p>
    <w:p w14:paraId="2E530F60" w14:textId="77777777" w:rsidR="00825E9B" w:rsidRPr="003344D5" w:rsidRDefault="00825E9B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18982323" w14:textId="77777777" w:rsidR="00A53E0D" w:rsidRPr="005E4644" w:rsidRDefault="00A53E0D" w:rsidP="00A53E0D">
      <w:pPr>
        <w:pStyle w:val="Textosimples"/>
        <w:numPr>
          <w:ilvl w:val="0"/>
          <w:numId w:val="7"/>
        </w:numPr>
        <w:rPr>
          <w:rFonts w:asciiTheme="minorHAnsi" w:hAnsiTheme="minorHAnsi" w:cstheme="minorHAnsi"/>
          <w:i/>
          <w:iCs/>
          <w:color w:val="002060"/>
          <w:sz w:val="24"/>
          <w:szCs w:val="24"/>
        </w:rPr>
      </w:pPr>
      <w:r w:rsidRPr="005E4644"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  <w:t>Tabelas</w:t>
      </w:r>
      <w:r w:rsidRPr="005E4644">
        <w:rPr>
          <w:rFonts w:asciiTheme="minorHAnsi" w:hAnsiTheme="minorHAnsi" w:cstheme="minorHAnsi"/>
          <w:i/>
          <w:iCs/>
          <w:color w:val="002060"/>
          <w:sz w:val="24"/>
          <w:szCs w:val="24"/>
        </w:rPr>
        <w:t xml:space="preserve">: </w:t>
      </w:r>
    </w:p>
    <w:p w14:paraId="67051BDA" w14:textId="5B2F8D54" w:rsidR="00A53E0D" w:rsidRPr="004A258B" w:rsidRDefault="00A53E0D" w:rsidP="00A53E0D">
      <w:pPr>
        <w:pStyle w:val="Textosimples"/>
        <w:numPr>
          <w:ilvl w:val="0"/>
          <w:numId w:val="9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4A258B">
        <w:rPr>
          <w:rFonts w:asciiTheme="minorHAnsi" w:hAnsiTheme="minorHAnsi" w:cstheme="minorHAnsi"/>
          <w:color w:val="002060"/>
          <w:sz w:val="24"/>
          <w:szCs w:val="24"/>
        </w:rPr>
        <w:t>Documentos</w:t>
      </w:r>
    </w:p>
    <w:p w14:paraId="4A0A5874" w14:textId="77777777" w:rsidR="00A53E0D" w:rsidRPr="004A258B" w:rsidRDefault="00A53E0D" w:rsidP="00A53E0D">
      <w:pPr>
        <w:pStyle w:val="Textosimples"/>
        <w:ind w:left="720"/>
        <w:rPr>
          <w:rFonts w:asciiTheme="minorHAnsi" w:hAnsiTheme="minorHAnsi" w:cstheme="minorHAnsi"/>
          <w:color w:val="002060"/>
          <w:sz w:val="24"/>
          <w:szCs w:val="24"/>
        </w:rPr>
      </w:pPr>
      <w:r w:rsidRPr="004A258B">
        <w:rPr>
          <w:rFonts w:asciiTheme="minorHAnsi" w:hAnsiTheme="minorHAnsi" w:cstheme="minorHAnsi"/>
          <w:color w:val="002060"/>
          <w:sz w:val="24"/>
          <w:szCs w:val="24"/>
        </w:rPr>
        <w:t>Nova distribuição dos dados, nestas Tabelas, para uma melhor leitura dos mesmos.</w:t>
      </w:r>
    </w:p>
    <w:p w14:paraId="0636285E" w14:textId="77777777" w:rsidR="003344D5" w:rsidRPr="003344D5" w:rsidRDefault="003344D5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6D3F5BBC" w14:textId="0232887B" w:rsidR="003344D5" w:rsidRPr="00A53E0D" w:rsidRDefault="003344D5" w:rsidP="00A53E0D">
      <w:pPr>
        <w:pStyle w:val="Textosimples"/>
        <w:numPr>
          <w:ilvl w:val="0"/>
          <w:numId w:val="7"/>
        </w:numPr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</w:pPr>
      <w:r w:rsidRPr="00A53E0D"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  <w:t>Ligação à Contabilidade</w:t>
      </w:r>
    </w:p>
    <w:p w14:paraId="53BC9FAB" w14:textId="2B7E03C7" w:rsidR="003344D5" w:rsidRPr="003344D5" w:rsidRDefault="003344D5" w:rsidP="00A53E0D">
      <w:pPr>
        <w:pStyle w:val="Textosimples"/>
        <w:ind w:left="360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Introdução do tratamento da Conta de Caixa/Banco na Ligação à Contabilidade, à semelhança do que já existia na Ligação à Contabilidade na Rotina de Vendas.</w:t>
      </w:r>
    </w:p>
    <w:p w14:paraId="21F0BE66" w14:textId="77777777" w:rsidR="00A53E0D" w:rsidRDefault="00A53E0D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71333018" w14:textId="77777777" w:rsidR="003344D5" w:rsidRPr="003344D5" w:rsidRDefault="003344D5" w:rsidP="003344D5">
      <w:pPr>
        <w:pStyle w:val="Textosimples"/>
        <w:rPr>
          <w:rFonts w:asciiTheme="minorHAnsi" w:hAnsiTheme="minorHAnsi" w:cstheme="minorHAnsi"/>
          <w:color w:val="002060"/>
          <w:sz w:val="24"/>
          <w:szCs w:val="24"/>
        </w:rPr>
      </w:pPr>
    </w:p>
    <w:p w14:paraId="7A6310CD" w14:textId="77777777" w:rsidR="00825E9B" w:rsidRPr="00310509" w:rsidRDefault="00825E9B" w:rsidP="00825E9B">
      <w:pPr>
        <w:pStyle w:val="Textosimples"/>
        <w:numPr>
          <w:ilvl w:val="0"/>
          <w:numId w:val="7"/>
        </w:numPr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</w:pPr>
      <w:r w:rsidRPr="00310509">
        <w:rPr>
          <w:rFonts w:asciiTheme="minorHAnsi" w:hAnsiTheme="minorHAnsi" w:cstheme="minorHAnsi"/>
          <w:i/>
          <w:iCs/>
          <w:color w:val="002060"/>
          <w:sz w:val="24"/>
          <w:szCs w:val="24"/>
          <w:u w:val="single"/>
        </w:rPr>
        <w:t>Mapas</w:t>
      </w:r>
    </w:p>
    <w:p w14:paraId="3501A3CF" w14:textId="06276BED" w:rsidR="003344D5" w:rsidRPr="003344D5" w:rsidRDefault="003344D5" w:rsidP="00825E9B">
      <w:pPr>
        <w:pStyle w:val="Textosimples"/>
        <w:numPr>
          <w:ilvl w:val="0"/>
          <w:numId w:val="9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 xml:space="preserve">Análise de Existências </w:t>
      </w:r>
    </w:p>
    <w:p w14:paraId="69B33D9A" w14:textId="2C0F32C7" w:rsidR="003344D5" w:rsidRPr="003344D5" w:rsidRDefault="003344D5" w:rsidP="00825E9B">
      <w:pPr>
        <w:pStyle w:val="Textosimples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3344D5">
        <w:rPr>
          <w:rFonts w:asciiTheme="minorHAnsi" w:hAnsiTheme="minorHAnsi" w:cstheme="minorHAnsi"/>
          <w:color w:val="002060"/>
          <w:sz w:val="24"/>
          <w:szCs w:val="24"/>
        </w:rPr>
        <w:t>Nova Opção,</w:t>
      </w:r>
      <w:r w:rsidR="00A15C2E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3344D5">
        <w:rPr>
          <w:rFonts w:asciiTheme="minorHAnsi" w:hAnsiTheme="minorHAnsi" w:cstheme="minorHAnsi"/>
          <w:color w:val="002060"/>
          <w:sz w:val="24"/>
          <w:szCs w:val="24"/>
        </w:rPr>
        <w:t>em EXCEL, de colocar os Armazéns e respetivas quantidades, em Coluna.</w:t>
      </w:r>
    </w:p>
    <w:p w14:paraId="130BEAF7" w14:textId="462623DC" w:rsidR="00FD1F9C" w:rsidRPr="003344D5" w:rsidRDefault="00FD1F9C" w:rsidP="00825E9B">
      <w:pPr>
        <w:rPr>
          <w:rFonts w:cstheme="minorHAnsi"/>
          <w:color w:val="002060"/>
        </w:rPr>
      </w:pPr>
    </w:p>
    <w:sectPr w:rsidR="00FD1F9C" w:rsidRPr="003344D5" w:rsidSect="00A53E0D">
      <w:headerReference w:type="default" r:id="rId7"/>
      <w:footerReference w:type="default" r:id="rId8"/>
      <w:pgSz w:w="11900" w:h="16840"/>
      <w:pgMar w:top="1094" w:right="70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383D" w14:textId="77777777" w:rsidR="00AD7980" w:rsidRDefault="00AD7980" w:rsidP="00846365">
      <w:r>
        <w:separator/>
      </w:r>
    </w:p>
  </w:endnote>
  <w:endnote w:type="continuationSeparator" w:id="0">
    <w:p w14:paraId="62840536" w14:textId="77777777" w:rsidR="00AD7980" w:rsidRDefault="00AD7980" w:rsidP="008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3704" w14:textId="77777777" w:rsidR="00B37046" w:rsidRDefault="00B37046" w:rsidP="00846365">
    <w:pPr>
      <w:pStyle w:val="Rodap"/>
      <w:jc w:val="right"/>
    </w:pPr>
    <w:r w:rsidRPr="00532CAD">
      <w:rPr>
        <w:noProof/>
        <w:lang w:val="pt-PT" w:eastAsia="pt-PT"/>
      </w:rPr>
      <w:drawing>
        <wp:inline distT="0" distB="0" distL="0" distR="0" wp14:anchorId="3E946D16" wp14:editId="5F29ACC6">
          <wp:extent cx="6680835" cy="1250990"/>
          <wp:effectExtent l="0" t="0" r="5715" b="0"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835" cy="125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619A" w14:textId="77777777" w:rsidR="00AD7980" w:rsidRDefault="00AD7980" w:rsidP="00846365">
      <w:r>
        <w:separator/>
      </w:r>
    </w:p>
  </w:footnote>
  <w:footnote w:type="continuationSeparator" w:id="0">
    <w:p w14:paraId="59BF9C55" w14:textId="77777777" w:rsidR="00AD7980" w:rsidRDefault="00AD7980" w:rsidP="008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F6C3" w14:textId="4DF61C7D" w:rsidR="00B37046" w:rsidRDefault="00AD7980">
    <w:pPr>
      <w:pStyle w:val="Cabealho"/>
    </w:pPr>
    <w:r>
      <w:rPr>
        <w:noProof/>
        <w:lang w:val="pt-PT" w:eastAsia="pt-PT"/>
      </w:rPr>
      <w:pict w14:anchorId="3EA1DB7B">
        <v:roundrect id="Caixa de Texto 2" o:spid="_x0000_s1027" style="position:absolute;margin-left:141.65pt;margin-top:-11.4pt;width:344.85pt;height:74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#deeaf6 [660]" strokecolor="#1f3763 [1608]" strokeweight="5.5pt">
          <v:stroke linestyle="thickThin" joinstyle="miter"/>
          <v:textbox style="mso-next-textbox:#Caixa de Texto 2">
            <w:txbxContent>
              <w:p w14:paraId="09172417" w14:textId="69CBE64A" w:rsidR="003344D5" w:rsidRPr="00886C1F" w:rsidRDefault="003344D5" w:rsidP="003344D5">
                <w:pPr>
                  <w:jc w:val="center"/>
                  <w:rPr>
                    <w:color w:val="1F3864" w:themeColor="accent5" w:themeShade="80"/>
                    <w:sz w:val="32"/>
                    <w:szCs w:val="32"/>
                    <w:u w:val="single"/>
                  </w:rPr>
                </w:pPr>
                <w:r w:rsidRPr="00886C1F">
                  <w:rPr>
                    <w:color w:val="1F3864" w:themeColor="accent5" w:themeShade="80"/>
                    <w:sz w:val="32"/>
                    <w:szCs w:val="32"/>
                    <w:u w:val="single"/>
                  </w:rPr>
                  <w:t>G</w:t>
                </w:r>
                <w:r>
                  <w:rPr>
                    <w:color w:val="1F3864" w:themeColor="accent5" w:themeShade="80"/>
                    <w:sz w:val="32"/>
                    <w:szCs w:val="32"/>
                    <w:u w:val="single"/>
                  </w:rPr>
                  <w:t>ESTÃO STOCKS</w:t>
                </w:r>
              </w:p>
              <w:p w14:paraId="57D04452" w14:textId="77777777" w:rsidR="003344D5" w:rsidRDefault="003344D5" w:rsidP="003344D5">
                <w:pPr>
                  <w:jc w:val="center"/>
                  <w:rPr>
                    <w:color w:val="1F3864" w:themeColor="accent5" w:themeShade="80"/>
                    <w:sz w:val="32"/>
                    <w:szCs w:val="32"/>
                  </w:rPr>
                </w:pPr>
              </w:p>
              <w:p w14:paraId="6BD9DFF1" w14:textId="77777777" w:rsidR="003344D5" w:rsidRPr="00886C1F" w:rsidRDefault="003344D5" w:rsidP="003344D5">
                <w:pPr>
                  <w:jc w:val="center"/>
                  <w:rPr>
                    <w:color w:val="1F3864" w:themeColor="accent5" w:themeShade="80"/>
                    <w:sz w:val="32"/>
                    <w:szCs w:val="32"/>
                  </w:rPr>
                </w:pPr>
                <w:r>
                  <w:rPr>
                    <w:color w:val="1F3864" w:themeColor="accent5" w:themeShade="80"/>
                    <w:sz w:val="32"/>
                    <w:szCs w:val="32"/>
                  </w:rPr>
                  <w:t>Versão 6.230</w:t>
                </w:r>
              </w:p>
            </w:txbxContent>
          </v:textbox>
          <w10:wrap type="square"/>
        </v:roundrect>
      </w:pict>
    </w:r>
    <w:r w:rsidR="00B37046">
      <w:rPr>
        <w:noProof/>
        <w:lang w:val="pt-PT" w:eastAsia="pt-PT"/>
      </w:rPr>
      <w:drawing>
        <wp:inline distT="0" distB="0" distL="0" distR="0" wp14:anchorId="2AB4C16D" wp14:editId="736D3BCD">
          <wp:extent cx="1134128" cy="638175"/>
          <wp:effectExtent l="19050" t="0" r="8872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rmat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28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43B8F" w14:textId="77777777" w:rsidR="00B37046" w:rsidRDefault="00AD7980">
    <w:pPr>
      <w:pStyle w:val="Cabealho"/>
    </w:pPr>
    <w:r>
      <w:rPr>
        <w:noProof/>
        <w:lang w:val="pt-PT" w:eastAsia="pt-PT"/>
      </w:rPr>
      <w:pict w14:anchorId="409C131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.05pt;margin-top:3.3pt;width:66.2pt;height:16.5pt;z-index:251658240" filled="f" strokecolor="white" strokeweight=".25pt">
          <v:textbox style="mso-next-textbox:#_x0000_s1025">
            <w:txbxContent>
              <w:p w14:paraId="5CD60238" w14:textId="77777777" w:rsidR="00B37046" w:rsidRPr="00125092" w:rsidRDefault="00B37046" w:rsidP="00394A8E">
                <w:pPr>
                  <w:pStyle w:val="Ttulo1"/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</w:pPr>
                <w:r w:rsidRPr="00125092">
                  <w:rPr>
                    <w:rFonts w:ascii="Arial" w:hAnsi="Arial" w:cs="Arial"/>
                    <w:color w:val="1F4E79" w:themeColor="accent1" w:themeShade="80"/>
                    <w:sz w:val="16"/>
                    <w:szCs w:val="16"/>
                  </w:rPr>
                  <w:t>Desde 1981</w:t>
                </w:r>
              </w:p>
              <w:p w14:paraId="191FF377" w14:textId="77777777" w:rsidR="00B37046" w:rsidRPr="00F215D0" w:rsidRDefault="00B37046" w:rsidP="00394A8E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FC1"/>
    <w:multiLevelType w:val="hybridMultilevel"/>
    <w:tmpl w:val="9C666C3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7268A"/>
    <w:multiLevelType w:val="hybridMultilevel"/>
    <w:tmpl w:val="8FECCD2E"/>
    <w:lvl w:ilvl="0" w:tplc="0816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1DF15629"/>
    <w:multiLevelType w:val="hybridMultilevel"/>
    <w:tmpl w:val="360E3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A5385"/>
    <w:multiLevelType w:val="hybridMultilevel"/>
    <w:tmpl w:val="99FAA4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469A"/>
    <w:multiLevelType w:val="hybridMultilevel"/>
    <w:tmpl w:val="43C2D09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72145C"/>
    <w:multiLevelType w:val="hybridMultilevel"/>
    <w:tmpl w:val="7EA649A4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61C7CE4"/>
    <w:multiLevelType w:val="hybridMultilevel"/>
    <w:tmpl w:val="EFDC6E2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51A65"/>
    <w:multiLevelType w:val="hybridMultilevel"/>
    <w:tmpl w:val="D10C5210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1740F"/>
    <w:multiLevelType w:val="hybridMultilevel"/>
    <w:tmpl w:val="3756631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01B1544"/>
    <w:multiLevelType w:val="hybridMultilevel"/>
    <w:tmpl w:val="C78E50C0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39614123">
    <w:abstractNumId w:val="9"/>
  </w:num>
  <w:num w:numId="2" w16cid:durableId="1682782247">
    <w:abstractNumId w:val="1"/>
  </w:num>
  <w:num w:numId="3" w16cid:durableId="983199336">
    <w:abstractNumId w:val="0"/>
  </w:num>
  <w:num w:numId="4" w16cid:durableId="1189949272">
    <w:abstractNumId w:val="5"/>
  </w:num>
  <w:num w:numId="5" w16cid:durableId="1967538009">
    <w:abstractNumId w:val="8"/>
  </w:num>
  <w:num w:numId="6" w16cid:durableId="2030835644">
    <w:abstractNumId w:val="4"/>
  </w:num>
  <w:num w:numId="7" w16cid:durableId="1299265832">
    <w:abstractNumId w:val="7"/>
  </w:num>
  <w:num w:numId="8" w16cid:durableId="1000809409">
    <w:abstractNumId w:val="3"/>
  </w:num>
  <w:num w:numId="9" w16cid:durableId="787043273">
    <w:abstractNumId w:val="2"/>
  </w:num>
  <w:num w:numId="10" w16cid:durableId="919022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B4"/>
    <w:rsid w:val="000F1E61"/>
    <w:rsid w:val="00120FE3"/>
    <w:rsid w:val="00125092"/>
    <w:rsid w:val="00173739"/>
    <w:rsid w:val="00196FDF"/>
    <w:rsid w:val="001E3657"/>
    <w:rsid w:val="0021045E"/>
    <w:rsid w:val="002524A7"/>
    <w:rsid w:val="00267EE1"/>
    <w:rsid w:val="00302EA6"/>
    <w:rsid w:val="003344D5"/>
    <w:rsid w:val="00394A8E"/>
    <w:rsid w:val="00396739"/>
    <w:rsid w:val="003A4A4C"/>
    <w:rsid w:val="003D04FE"/>
    <w:rsid w:val="00442F5B"/>
    <w:rsid w:val="004D0942"/>
    <w:rsid w:val="00512807"/>
    <w:rsid w:val="00532CAD"/>
    <w:rsid w:val="0054368E"/>
    <w:rsid w:val="00557A2B"/>
    <w:rsid w:val="00575A44"/>
    <w:rsid w:val="0057727C"/>
    <w:rsid w:val="005B79A3"/>
    <w:rsid w:val="00603CA4"/>
    <w:rsid w:val="0061225E"/>
    <w:rsid w:val="006515A6"/>
    <w:rsid w:val="006B3788"/>
    <w:rsid w:val="006C6545"/>
    <w:rsid w:val="006E028A"/>
    <w:rsid w:val="007002B4"/>
    <w:rsid w:val="007838E8"/>
    <w:rsid w:val="007B07E7"/>
    <w:rsid w:val="00825E9B"/>
    <w:rsid w:val="0083440D"/>
    <w:rsid w:val="00846365"/>
    <w:rsid w:val="00850365"/>
    <w:rsid w:val="0086351B"/>
    <w:rsid w:val="00872DC0"/>
    <w:rsid w:val="008B6DC9"/>
    <w:rsid w:val="008F0A03"/>
    <w:rsid w:val="009217EB"/>
    <w:rsid w:val="00944D40"/>
    <w:rsid w:val="009B61AE"/>
    <w:rsid w:val="00A15C2E"/>
    <w:rsid w:val="00A53E0D"/>
    <w:rsid w:val="00A653E6"/>
    <w:rsid w:val="00AC7348"/>
    <w:rsid w:val="00AD7980"/>
    <w:rsid w:val="00AF5442"/>
    <w:rsid w:val="00B016FC"/>
    <w:rsid w:val="00B053EC"/>
    <w:rsid w:val="00B07366"/>
    <w:rsid w:val="00B119C7"/>
    <w:rsid w:val="00B24F3C"/>
    <w:rsid w:val="00B37046"/>
    <w:rsid w:val="00B7473A"/>
    <w:rsid w:val="00B9224C"/>
    <w:rsid w:val="00BA064C"/>
    <w:rsid w:val="00BE41DF"/>
    <w:rsid w:val="00C132EF"/>
    <w:rsid w:val="00CD18C2"/>
    <w:rsid w:val="00CE31CE"/>
    <w:rsid w:val="00D1397E"/>
    <w:rsid w:val="00D27E90"/>
    <w:rsid w:val="00D44BA3"/>
    <w:rsid w:val="00D46EF6"/>
    <w:rsid w:val="00D613B4"/>
    <w:rsid w:val="00D95C23"/>
    <w:rsid w:val="00DF0485"/>
    <w:rsid w:val="00E30376"/>
    <w:rsid w:val="00E37F53"/>
    <w:rsid w:val="00F35C5D"/>
    <w:rsid w:val="00F5561B"/>
    <w:rsid w:val="00F9396A"/>
    <w:rsid w:val="00F95C8B"/>
    <w:rsid w:val="00FC3DBF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99590"/>
  <w15:docId w15:val="{13731CA4-1485-47D5-B0E3-26CEA80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DBF"/>
  </w:style>
  <w:style w:type="paragraph" w:styleId="Ttulo1">
    <w:name w:val="heading 1"/>
    <w:basedOn w:val="Normal"/>
    <w:next w:val="Normal"/>
    <w:link w:val="Ttulo1Carter"/>
    <w:qFormat/>
    <w:rsid w:val="00394A8E"/>
    <w:pPr>
      <w:keepNext/>
      <w:outlineLvl w:val="0"/>
    </w:pPr>
    <w:rPr>
      <w:rFonts w:ascii="Bookman Old Style" w:eastAsia="Times New Roman" w:hAnsi="Bookman Old Style" w:cs="Times New Roman"/>
      <w:b/>
      <w:bCs/>
      <w:color w:val="000080"/>
      <w:sz w:val="20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6365"/>
  </w:style>
  <w:style w:type="paragraph" w:styleId="Rodap">
    <w:name w:val="footer"/>
    <w:basedOn w:val="Normal"/>
    <w:link w:val="RodapCarter"/>
    <w:uiPriority w:val="99"/>
    <w:unhideWhenUsed/>
    <w:rsid w:val="0084636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6365"/>
  </w:style>
  <w:style w:type="paragraph" w:styleId="Textodebalo">
    <w:name w:val="Balloon Text"/>
    <w:basedOn w:val="Normal"/>
    <w:link w:val="TextodebaloCarter"/>
    <w:uiPriority w:val="99"/>
    <w:semiHidden/>
    <w:unhideWhenUsed/>
    <w:rsid w:val="0039673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67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6739"/>
    <w:pPr>
      <w:ind w:left="720"/>
      <w:contextualSpacing/>
    </w:pPr>
    <w:rPr>
      <w:rFonts w:ascii="Times New Roman" w:eastAsia="Times New Roman" w:hAnsi="Times New Roman" w:cs="Times New Roman"/>
      <w:lang w:val="pt-PT" w:eastAsia="pt-PT"/>
    </w:rPr>
  </w:style>
  <w:style w:type="character" w:customStyle="1" w:styleId="Ttulo1Carter">
    <w:name w:val="Título 1 Caráter"/>
    <w:basedOn w:val="Tipodeletrapredefinidodopargrafo"/>
    <w:link w:val="Ttulo1"/>
    <w:rsid w:val="00394A8E"/>
    <w:rPr>
      <w:rFonts w:ascii="Bookman Old Style" w:eastAsia="Times New Roman" w:hAnsi="Bookman Old Style" w:cs="Times New Roman"/>
      <w:b/>
      <w:bCs/>
      <w:color w:val="000080"/>
      <w:sz w:val="20"/>
      <w:lang w:val="pt-PT" w:eastAsia="pt-PT"/>
    </w:rPr>
  </w:style>
  <w:style w:type="paragraph" w:styleId="Textosimples">
    <w:name w:val="Plain Text"/>
    <w:basedOn w:val="Normal"/>
    <w:link w:val="TextosimplesCarter"/>
    <w:uiPriority w:val="99"/>
    <w:unhideWhenUsed/>
    <w:rsid w:val="003344D5"/>
    <w:rPr>
      <w:rFonts w:ascii="Consolas" w:hAnsi="Consolas"/>
      <w:sz w:val="21"/>
      <w:szCs w:val="21"/>
      <w:lang w:val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3344D5"/>
    <w:rPr>
      <w:rFonts w:ascii="Consolas" w:hAnsi="Consolas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monjardino</dc:creator>
  <cp:lastModifiedBy>Catarina Soares</cp:lastModifiedBy>
  <cp:revision>5</cp:revision>
  <cp:lastPrinted>2015-12-18T12:45:00Z</cp:lastPrinted>
  <dcterms:created xsi:type="dcterms:W3CDTF">2022-04-22T10:54:00Z</dcterms:created>
  <dcterms:modified xsi:type="dcterms:W3CDTF">2022-04-22T22:43:00Z</dcterms:modified>
</cp:coreProperties>
</file>