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C106C" w14:textId="127EAF31" w:rsidR="00794C1D" w:rsidRPr="00794C1D" w:rsidRDefault="00794C1D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2113A7DF" w14:textId="0A1BD66B" w:rsidR="00794C1D" w:rsidRPr="00794C1D" w:rsidRDefault="00794C1D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68FD6BC5" w14:textId="77777777" w:rsidR="00794C1D" w:rsidRPr="00794C1D" w:rsidRDefault="00794C1D" w:rsidP="00786844">
      <w:pPr>
        <w:pStyle w:val="Textosimples"/>
        <w:rPr>
          <w:rFonts w:asciiTheme="minorHAnsi" w:hAnsiTheme="minorHAnsi" w:cstheme="minorHAnsi"/>
          <w:color w:val="1F3864" w:themeColor="accent5" w:themeShade="80"/>
          <w:sz w:val="24"/>
          <w:szCs w:val="24"/>
        </w:rPr>
      </w:pPr>
    </w:p>
    <w:p w14:paraId="70E6F3AD" w14:textId="7ABF82D8" w:rsidR="00886C1F" w:rsidRPr="004B3DCB" w:rsidRDefault="00886C1F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  <w:bookmarkStart w:id="0" w:name="_Hlk101516028"/>
      <w:r w:rsidRPr="004B3DCB">
        <w:rPr>
          <w:rFonts w:asciiTheme="minorHAnsi" w:hAnsiTheme="minorHAnsi" w:cstheme="minorHAnsi"/>
          <w:b/>
          <w:bCs/>
          <w:color w:val="002060"/>
          <w:sz w:val="24"/>
          <w:szCs w:val="24"/>
          <w:u w:val="single"/>
        </w:rPr>
        <w:t>NOTAS TÉCNICAS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>:</w:t>
      </w:r>
    </w:p>
    <w:bookmarkEnd w:id="0"/>
    <w:p w14:paraId="200B954D" w14:textId="3B68780C" w:rsidR="00886C1F" w:rsidRPr="004B3DCB" w:rsidRDefault="00886C1F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709F8A94" w14:textId="74A5C735" w:rsidR="00886C1F" w:rsidRPr="004B3DCB" w:rsidRDefault="00886C1F" w:rsidP="004B3DCB">
      <w:pPr>
        <w:pStyle w:val="Textosimples"/>
        <w:numPr>
          <w:ilvl w:val="0"/>
          <w:numId w:val="9"/>
        </w:numPr>
        <w:rPr>
          <w:rFonts w:asciiTheme="minorHAnsi" w:hAnsiTheme="minorHAnsi" w:cstheme="minorHAnsi"/>
          <w:color w:val="002060"/>
          <w:sz w:val="24"/>
          <w:szCs w:val="24"/>
        </w:rPr>
      </w:pPr>
      <w:bookmarkStart w:id="1" w:name="_Hlk101366081"/>
      <w:r w:rsidRPr="004B3DCB">
        <w:rPr>
          <w:rFonts w:asciiTheme="minorHAnsi" w:hAnsiTheme="minorHAnsi" w:cstheme="minorHAnsi"/>
          <w:color w:val="002060"/>
          <w:sz w:val="24"/>
          <w:szCs w:val="24"/>
        </w:rPr>
        <w:t>Tratamento do ATCUD para as Aplicações:</w:t>
      </w:r>
    </w:p>
    <w:bookmarkEnd w:id="1"/>
    <w:p w14:paraId="61F67EE1" w14:textId="5D2996E9" w:rsidR="00701D14" w:rsidRPr="004B3DCB" w:rsidRDefault="00701D14" w:rsidP="00701D14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>Gestão Tesouraria</w:t>
      </w:r>
    </w:p>
    <w:p w14:paraId="098A986A" w14:textId="13774749" w:rsidR="00886C1F" w:rsidRPr="004B3DCB" w:rsidRDefault="00886C1F" w:rsidP="00886C1F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Gestão Vendas </w:t>
      </w:r>
    </w:p>
    <w:p w14:paraId="387DEDEF" w14:textId="3D415659" w:rsidR="00886C1F" w:rsidRPr="004B3DCB" w:rsidRDefault="00886C1F" w:rsidP="00886C1F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>Gestão Stocks</w:t>
      </w:r>
    </w:p>
    <w:p w14:paraId="0E9A6C00" w14:textId="6E837465" w:rsidR="00701D14" w:rsidRPr="004B3DCB" w:rsidRDefault="00701D14" w:rsidP="00886C1F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>Carteira de Encomendas</w:t>
      </w:r>
    </w:p>
    <w:p w14:paraId="441545B2" w14:textId="6309C7A8" w:rsidR="00701D14" w:rsidRPr="004B3DCB" w:rsidRDefault="00701D14" w:rsidP="00886C1F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>Associações</w:t>
      </w:r>
    </w:p>
    <w:p w14:paraId="201FCBE1" w14:textId="12CE26BA" w:rsidR="00886C1F" w:rsidRPr="004B3DCB" w:rsidRDefault="00886C1F" w:rsidP="00886C1F">
      <w:pPr>
        <w:pStyle w:val="Textosimples"/>
        <w:numPr>
          <w:ilvl w:val="0"/>
          <w:numId w:val="7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>Posto de Vendas</w:t>
      </w:r>
    </w:p>
    <w:p w14:paraId="70CCABC0" w14:textId="77777777" w:rsidR="00786844" w:rsidRPr="00794C1D" w:rsidRDefault="00786844" w:rsidP="00786844">
      <w:pPr>
        <w:pStyle w:val="Textosimples"/>
        <w:rPr>
          <w:rFonts w:asciiTheme="minorHAnsi" w:hAnsiTheme="minorHAnsi" w:cstheme="minorHAnsi"/>
          <w:color w:val="002060"/>
        </w:rPr>
      </w:pPr>
    </w:p>
    <w:p w14:paraId="76E5C8ED" w14:textId="75378A9A" w:rsidR="00786844" w:rsidRPr="0042165C" w:rsidRDefault="00786844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  <w:u w:val="single"/>
        </w:rPr>
      </w:pPr>
      <w:r w:rsidRPr="0042165C">
        <w:rPr>
          <w:rFonts w:asciiTheme="minorHAnsi" w:hAnsiTheme="minorHAnsi" w:cstheme="minorHAnsi"/>
          <w:color w:val="002060"/>
          <w:sz w:val="24"/>
          <w:szCs w:val="24"/>
          <w:u w:val="single"/>
        </w:rPr>
        <w:t>Tratamento do ATCUD (Dec.</w:t>
      </w:r>
      <w:r w:rsidR="004B3DCB" w:rsidRPr="0042165C">
        <w:rPr>
          <w:rFonts w:asciiTheme="minorHAnsi" w:hAnsiTheme="minorHAnsi" w:cstheme="minorHAnsi"/>
          <w:color w:val="002060"/>
          <w:sz w:val="24"/>
          <w:szCs w:val="24"/>
          <w:u w:val="single"/>
        </w:rPr>
        <w:t xml:space="preserve"> </w:t>
      </w:r>
      <w:r w:rsidRPr="0042165C">
        <w:rPr>
          <w:rFonts w:asciiTheme="minorHAnsi" w:hAnsiTheme="minorHAnsi" w:cstheme="minorHAnsi"/>
          <w:color w:val="002060"/>
          <w:sz w:val="24"/>
          <w:szCs w:val="24"/>
          <w:u w:val="single"/>
        </w:rPr>
        <w:t>Lei 28/2019)</w:t>
      </w:r>
    </w:p>
    <w:p w14:paraId="285C7842" w14:textId="77777777" w:rsidR="00701D14" w:rsidRPr="004B3DCB" w:rsidRDefault="00701D14" w:rsidP="00786844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658DA14A" w14:textId="4C924514" w:rsidR="00786844" w:rsidRPr="004B3DCB" w:rsidRDefault="00786844" w:rsidP="00DA064C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>Na Tabela de Numeradores de Guias e Documentos, novo campo para</w:t>
      </w:r>
      <w:r w:rsidR="00701D14"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re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colher o Código de Validação das Séries. </w:t>
      </w:r>
    </w:p>
    <w:p w14:paraId="73C704BB" w14:textId="22C2673F" w:rsidR="00786844" w:rsidRPr="004B3DCB" w:rsidRDefault="00786844" w:rsidP="00176613">
      <w:pPr>
        <w:pStyle w:val="Textosimples"/>
        <w:ind w:left="72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Estes </w:t>
      </w:r>
      <w:r w:rsidR="00701D14"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Códigos 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>podem ser inseridos manualmente (após o cliente o</w:t>
      </w:r>
      <w:r w:rsidR="00701D14" w:rsidRPr="004B3DCB">
        <w:rPr>
          <w:rFonts w:asciiTheme="minorHAnsi" w:hAnsiTheme="minorHAnsi" w:cstheme="minorHAnsi"/>
          <w:color w:val="002060"/>
          <w:sz w:val="24"/>
          <w:szCs w:val="24"/>
        </w:rPr>
        <w:t>s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ter solicitado à </w:t>
      </w:r>
      <w:proofErr w:type="gramStart"/>
      <w:r w:rsidRPr="004B3DCB">
        <w:rPr>
          <w:rFonts w:asciiTheme="minorHAnsi" w:hAnsiTheme="minorHAnsi" w:cstheme="minorHAnsi"/>
          <w:color w:val="002060"/>
          <w:sz w:val="24"/>
          <w:szCs w:val="24"/>
        </w:rPr>
        <w:t>AT )</w:t>
      </w:r>
      <w:proofErr w:type="gramEnd"/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ou </w:t>
      </w:r>
      <w:r w:rsidR="00701D14" w:rsidRPr="004B3DCB">
        <w:rPr>
          <w:rFonts w:asciiTheme="minorHAnsi" w:hAnsiTheme="minorHAnsi" w:cstheme="minorHAnsi"/>
          <w:color w:val="002060"/>
          <w:sz w:val="24"/>
          <w:szCs w:val="24"/>
        </w:rPr>
        <w:t>caso tenha licenciado o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="00701D14" w:rsidRPr="004B3DCB">
        <w:rPr>
          <w:rFonts w:asciiTheme="minorHAnsi" w:hAnsiTheme="minorHAnsi" w:cstheme="minorHAnsi"/>
          <w:color w:val="002060"/>
          <w:sz w:val="24"/>
          <w:szCs w:val="24"/>
        </w:rPr>
        <w:t>M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ódulo </w:t>
      </w:r>
      <w:r w:rsidR="00701D14" w:rsidRPr="004B3DCB">
        <w:rPr>
          <w:rFonts w:asciiTheme="minorHAnsi" w:hAnsiTheme="minorHAnsi" w:cstheme="minorHAnsi"/>
          <w:color w:val="002060"/>
          <w:sz w:val="24"/>
          <w:szCs w:val="24"/>
        </w:rPr>
        <w:t>Opcional PMR -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proofErr w:type="spellStart"/>
      <w:r w:rsidRPr="004B3DCB">
        <w:rPr>
          <w:rFonts w:asciiTheme="minorHAnsi" w:hAnsiTheme="minorHAnsi" w:cstheme="minorHAnsi"/>
          <w:color w:val="002060"/>
          <w:sz w:val="24"/>
          <w:szCs w:val="24"/>
        </w:rPr>
        <w:t>WEBService</w:t>
      </w:r>
      <w:proofErr w:type="spellEnd"/>
      <w:r w:rsidRPr="004B3DCB">
        <w:rPr>
          <w:rFonts w:asciiTheme="minorHAnsi" w:hAnsiTheme="minorHAnsi" w:cstheme="minorHAnsi"/>
          <w:color w:val="002060"/>
          <w:sz w:val="24"/>
          <w:szCs w:val="24"/>
        </w:rPr>
        <w:t>, poderá nesta Tabela, aceder através desta via para obter e Ativar os Códigos ou ainda anular, finalizar ou consultar os Códigos de Validação das Séries de ATCUD.</w:t>
      </w:r>
    </w:p>
    <w:p w14:paraId="5D9B2A7F" w14:textId="54CD66B4" w:rsidR="00786844" w:rsidRDefault="00786844" w:rsidP="00DA064C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Na </w:t>
      </w:r>
      <w:r w:rsidR="004B3DCB" w:rsidRPr="004B3DCB">
        <w:rPr>
          <w:rFonts w:asciiTheme="minorHAnsi" w:hAnsiTheme="minorHAnsi" w:cstheme="minorHAnsi"/>
          <w:color w:val="002060"/>
          <w:sz w:val="24"/>
          <w:szCs w:val="24"/>
        </w:rPr>
        <w:t>Configuração de Documentos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>,</w:t>
      </w:r>
      <w:r w:rsidR="004B3DCB"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deverá ser definida a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nova vari</w:t>
      </w:r>
      <w:r w:rsidR="004B3DCB" w:rsidRPr="004B3DCB">
        <w:rPr>
          <w:rFonts w:asciiTheme="minorHAnsi" w:hAnsiTheme="minorHAnsi" w:cstheme="minorHAnsi"/>
          <w:color w:val="002060"/>
          <w:sz w:val="24"/>
          <w:szCs w:val="24"/>
        </w:rPr>
        <w:t>á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vel </w:t>
      </w:r>
      <w:r w:rsidR="004B3DCB" w:rsidRPr="004B3DCB">
        <w:rPr>
          <w:rFonts w:asciiTheme="minorHAnsi" w:hAnsiTheme="minorHAnsi" w:cstheme="minorHAnsi"/>
          <w:color w:val="002060"/>
          <w:sz w:val="24"/>
          <w:szCs w:val="24"/>
        </w:rPr>
        <w:t>“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>ATCU</w:t>
      </w:r>
      <w:r w:rsidR="004B3DCB" w:rsidRPr="004B3DCB"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que concatenará este código e o número d</w:t>
      </w:r>
      <w:r w:rsidR="004B3DCB" w:rsidRPr="004B3DCB">
        <w:rPr>
          <w:rFonts w:asciiTheme="minorHAnsi" w:hAnsiTheme="minorHAnsi" w:cstheme="minorHAnsi"/>
          <w:color w:val="002060"/>
          <w:sz w:val="24"/>
          <w:szCs w:val="24"/>
        </w:rPr>
        <w:t>o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 xml:space="preserve"> Documento</w:t>
      </w:r>
      <w:r w:rsidR="004B3DCB" w:rsidRPr="004B3DCB">
        <w:rPr>
          <w:rFonts w:asciiTheme="minorHAnsi" w:hAnsiTheme="minorHAnsi" w:cstheme="minorHAnsi"/>
          <w:color w:val="002060"/>
          <w:sz w:val="24"/>
          <w:szCs w:val="24"/>
        </w:rPr>
        <w:t>, para que esta informação passe a ser impressa nos Documentos</w:t>
      </w:r>
      <w:r w:rsidRPr="004B3DCB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66E9F994" w14:textId="77777777" w:rsidR="00786844" w:rsidRPr="00EA4D01" w:rsidRDefault="00786844" w:rsidP="0042165C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1724FB6A" w14:textId="2C7A8224" w:rsidR="00786844" w:rsidRDefault="00786844" w:rsidP="00786844">
      <w:pPr>
        <w:pStyle w:val="Textosimples"/>
        <w:numPr>
          <w:ilvl w:val="0"/>
          <w:numId w:val="9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EA4D01">
        <w:rPr>
          <w:rFonts w:asciiTheme="minorHAnsi" w:hAnsiTheme="minorHAnsi" w:cstheme="minorHAnsi"/>
          <w:color w:val="002060"/>
          <w:sz w:val="24"/>
          <w:szCs w:val="24"/>
        </w:rPr>
        <w:t xml:space="preserve">Envio por E-mail </w:t>
      </w:r>
    </w:p>
    <w:p w14:paraId="72DF69E4" w14:textId="77777777" w:rsidR="00786844" w:rsidRPr="00EA4D01" w:rsidRDefault="00786844" w:rsidP="001B296B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264FFBC1" w14:textId="1710D2EB" w:rsidR="00786844" w:rsidRPr="00176613" w:rsidRDefault="00786844" w:rsidP="00654102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176613">
        <w:rPr>
          <w:rFonts w:asciiTheme="minorHAnsi" w:hAnsiTheme="minorHAnsi" w:cstheme="minorHAnsi"/>
          <w:color w:val="002060"/>
          <w:sz w:val="24"/>
          <w:szCs w:val="24"/>
        </w:rPr>
        <w:t>Poder definir na</w:t>
      </w:r>
      <w:r w:rsidR="00176613" w:rsidRPr="00176613">
        <w:rPr>
          <w:rFonts w:asciiTheme="minorHAnsi" w:hAnsiTheme="minorHAnsi" w:cstheme="minorHAnsi"/>
          <w:color w:val="002060"/>
          <w:sz w:val="24"/>
          <w:szCs w:val="24"/>
        </w:rPr>
        <w:t xml:space="preserve"> Configuração da </w:t>
      </w:r>
      <w:r w:rsidRPr="00176613">
        <w:rPr>
          <w:rFonts w:asciiTheme="minorHAnsi" w:hAnsiTheme="minorHAnsi" w:cstheme="minorHAnsi"/>
          <w:color w:val="002060"/>
          <w:sz w:val="24"/>
          <w:szCs w:val="24"/>
        </w:rPr>
        <w:t xml:space="preserve">Empresa STD </w:t>
      </w:r>
      <w:r w:rsidR="00176613" w:rsidRPr="00176613">
        <w:rPr>
          <w:rFonts w:asciiTheme="minorHAnsi" w:hAnsiTheme="minorHAnsi" w:cstheme="minorHAnsi"/>
          <w:color w:val="002060"/>
          <w:sz w:val="24"/>
          <w:szCs w:val="24"/>
        </w:rPr>
        <w:t xml:space="preserve">os dados do Separador “Envio </w:t>
      </w:r>
      <w:r w:rsidRPr="00176613">
        <w:rPr>
          <w:rFonts w:asciiTheme="minorHAnsi" w:hAnsiTheme="minorHAnsi" w:cstheme="minorHAnsi"/>
          <w:color w:val="002060"/>
          <w:sz w:val="24"/>
          <w:szCs w:val="24"/>
        </w:rPr>
        <w:t>E-mail</w:t>
      </w:r>
      <w:r w:rsidR="00176613" w:rsidRPr="00176613">
        <w:rPr>
          <w:rFonts w:asciiTheme="minorHAnsi" w:hAnsiTheme="minorHAnsi" w:cstheme="minorHAnsi"/>
          <w:color w:val="002060"/>
          <w:sz w:val="24"/>
          <w:szCs w:val="24"/>
        </w:rPr>
        <w:t>/PDF”</w:t>
      </w:r>
      <w:r w:rsidRPr="00176613">
        <w:rPr>
          <w:rFonts w:asciiTheme="minorHAnsi" w:hAnsiTheme="minorHAnsi" w:cstheme="minorHAnsi"/>
          <w:color w:val="002060"/>
          <w:sz w:val="24"/>
          <w:szCs w:val="24"/>
        </w:rPr>
        <w:t xml:space="preserve">, </w:t>
      </w:r>
      <w:r w:rsidR="00F14139">
        <w:rPr>
          <w:rFonts w:asciiTheme="minorHAnsi" w:hAnsiTheme="minorHAnsi" w:cstheme="minorHAnsi"/>
          <w:color w:val="002060"/>
          <w:sz w:val="24"/>
          <w:szCs w:val="24"/>
        </w:rPr>
        <w:t xml:space="preserve">para </w:t>
      </w:r>
      <w:r w:rsidRPr="00176613">
        <w:rPr>
          <w:rFonts w:asciiTheme="minorHAnsi" w:hAnsiTheme="minorHAnsi" w:cstheme="minorHAnsi"/>
          <w:color w:val="002060"/>
          <w:sz w:val="24"/>
          <w:szCs w:val="24"/>
        </w:rPr>
        <w:t xml:space="preserve">caso </w:t>
      </w:r>
      <w:r w:rsidR="00176613">
        <w:rPr>
          <w:rFonts w:asciiTheme="minorHAnsi" w:hAnsiTheme="minorHAnsi" w:cstheme="minorHAnsi"/>
          <w:color w:val="002060"/>
          <w:sz w:val="24"/>
          <w:szCs w:val="24"/>
        </w:rPr>
        <w:t>esses dados</w:t>
      </w:r>
      <w:r w:rsidR="00F14139">
        <w:rPr>
          <w:rFonts w:asciiTheme="minorHAnsi" w:hAnsiTheme="minorHAnsi" w:cstheme="minorHAnsi"/>
          <w:color w:val="002060"/>
          <w:sz w:val="24"/>
          <w:szCs w:val="24"/>
        </w:rPr>
        <w:t xml:space="preserve"> não estejam definidos</w:t>
      </w:r>
      <w:r w:rsidR="00176613">
        <w:rPr>
          <w:rFonts w:asciiTheme="minorHAnsi" w:hAnsiTheme="minorHAnsi" w:cstheme="minorHAnsi"/>
          <w:color w:val="002060"/>
          <w:sz w:val="24"/>
          <w:szCs w:val="24"/>
        </w:rPr>
        <w:t xml:space="preserve"> em cada uma das Empresas</w:t>
      </w:r>
      <w:r w:rsidR="00F14139">
        <w:rPr>
          <w:rFonts w:asciiTheme="minorHAnsi" w:hAnsiTheme="minorHAnsi" w:cstheme="minorHAnsi"/>
          <w:color w:val="002060"/>
          <w:sz w:val="24"/>
          <w:szCs w:val="24"/>
        </w:rPr>
        <w:t>,</w:t>
      </w:r>
      <w:r w:rsidRPr="00176613">
        <w:rPr>
          <w:rFonts w:asciiTheme="minorHAnsi" w:hAnsiTheme="minorHAnsi" w:cstheme="minorHAnsi"/>
          <w:color w:val="002060"/>
          <w:sz w:val="24"/>
          <w:szCs w:val="24"/>
        </w:rPr>
        <w:t xml:space="preserve"> ser</w:t>
      </w:r>
      <w:r w:rsidR="00F14139">
        <w:rPr>
          <w:rFonts w:asciiTheme="minorHAnsi" w:hAnsiTheme="minorHAnsi" w:cstheme="minorHAnsi"/>
          <w:color w:val="002060"/>
          <w:sz w:val="24"/>
          <w:szCs w:val="24"/>
        </w:rPr>
        <w:t>ão utilizados os da Empresa STD.</w:t>
      </w:r>
    </w:p>
    <w:p w14:paraId="0D75C2D7" w14:textId="6AE7BCD4" w:rsidR="00786844" w:rsidRPr="00D15700" w:rsidRDefault="00786844" w:rsidP="00654102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D15700">
        <w:rPr>
          <w:rFonts w:asciiTheme="minorHAnsi" w:hAnsiTheme="minorHAnsi" w:cstheme="minorHAnsi"/>
          <w:color w:val="002060"/>
          <w:sz w:val="24"/>
          <w:szCs w:val="24"/>
        </w:rPr>
        <w:t>Poder enviar e-mails para quem usa Contas com Configuração Exchange</w:t>
      </w:r>
      <w:r w:rsidR="00D15700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760C9AAE" w14:textId="06FAD900" w:rsidR="00786844" w:rsidRPr="00D15700" w:rsidRDefault="00786844" w:rsidP="00654102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D15700">
        <w:rPr>
          <w:rFonts w:asciiTheme="minorHAnsi" w:hAnsiTheme="minorHAnsi" w:cstheme="minorHAnsi"/>
          <w:color w:val="002060"/>
          <w:sz w:val="24"/>
          <w:szCs w:val="24"/>
        </w:rPr>
        <w:t xml:space="preserve">Poder ter mais que um </w:t>
      </w:r>
      <w:r w:rsidR="00D15700" w:rsidRPr="00D15700">
        <w:rPr>
          <w:rFonts w:asciiTheme="minorHAnsi" w:hAnsiTheme="minorHAnsi" w:cstheme="minorHAnsi"/>
          <w:color w:val="002060"/>
          <w:sz w:val="24"/>
          <w:szCs w:val="24"/>
        </w:rPr>
        <w:t xml:space="preserve">endereço de </w:t>
      </w:r>
      <w:r w:rsidRPr="00D15700">
        <w:rPr>
          <w:rFonts w:asciiTheme="minorHAnsi" w:hAnsiTheme="minorHAnsi" w:cstheme="minorHAnsi"/>
          <w:color w:val="002060"/>
          <w:sz w:val="24"/>
          <w:szCs w:val="24"/>
        </w:rPr>
        <w:t>e</w:t>
      </w:r>
      <w:r w:rsidR="00D15700" w:rsidRPr="00D15700">
        <w:rPr>
          <w:rFonts w:asciiTheme="minorHAnsi" w:hAnsiTheme="minorHAnsi" w:cstheme="minorHAnsi"/>
          <w:color w:val="002060"/>
          <w:sz w:val="24"/>
          <w:szCs w:val="24"/>
        </w:rPr>
        <w:t>-</w:t>
      </w:r>
      <w:r w:rsidRPr="00D15700">
        <w:rPr>
          <w:rFonts w:asciiTheme="minorHAnsi" w:hAnsiTheme="minorHAnsi" w:cstheme="minorHAnsi"/>
          <w:color w:val="002060"/>
          <w:sz w:val="24"/>
          <w:szCs w:val="24"/>
        </w:rPr>
        <w:t xml:space="preserve">mail definido no </w:t>
      </w:r>
      <w:r w:rsidR="00D15700" w:rsidRPr="00D15700">
        <w:rPr>
          <w:rFonts w:asciiTheme="minorHAnsi" w:hAnsiTheme="minorHAnsi" w:cstheme="minorHAnsi"/>
          <w:color w:val="002060"/>
          <w:sz w:val="24"/>
          <w:szCs w:val="24"/>
        </w:rPr>
        <w:t>F</w:t>
      </w:r>
      <w:r w:rsidRPr="00D15700">
        <w:rPr>
          <w:rFonts w:asciiTheme="minorHAnsi" w:hAnsiTheme="minorHAnsi" w:cstheme="minorHAnsi"/>
          <w:color w:val="002060"/>
          <w:sz w:val="24"/>
          <w:szCs w:val="24"/>
        </w:rPr>
        <w:t xml:space="preserve">icheiro de </w:t>
      </w:r>
      <w:r w:rsidR="00D15700" w:rsidRPr="00D15700">
        <w:rPr>
          <w:rFonts w:asciiTheme="minorHAnsi" w:hAnsiTheme="minorHAnsi" w:cstheme="minorHAnsi"/>
          <w:color w:val="002060"/>
          <w:sz w:val="24"/>
          <w:szCs w:val="24"/>
        </w:rPr>
        <w:t>E</w:t>
      </w:r>
      <w:r w:rsidRPr="00D15700">
        <w:rPr>
          <w:rFonts w:asciiTheme="minorHAnsi" w:hAnsiTheme="minorHAnsi" w:cstheme="minorHAnsi"/>
          <w:color w:val="002060"/>
          <w:sz w:val="24"/>
          <w:szCs w:val="24"/>
        </w:rPr>
        <w:t>ntidades para o envio d</w:t>
      </w:r>
      <w:r w:rsidR="00654102">
        <w:rPr>
          <w:rFonts w:asciiTheme="minorHAnsi" w:hAnsiTheme="minorHAnsi" w:cstheme="minorHAnsi"/>
          <w:color w:val="002060"/>
          <w:sz w:val="24"/>
          <w:szCs w:val="24"/>
        </w:rPr>
        <w:t>e Guias e</w:t>
      </w:r>
      <w:r w:rsidR="00D15700" w:rsidRPr="00D15700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D15700">
        <w:rPr>
          <w:rFonts w:asciiTheme="minorHAnsi" w:hAnsiTheme="minorHAnsi" w:cstheme="minorHAnsi"/>
          <w:color w:val="002060"/>
          <w:sz w:val="24"/>
          <w:szCs w:val="24"/>
        </w:rPr>
        <w:t>Documentos</w:t>
      </w:r>
      <w:r w:rsidR="00654102">
        <w:rPr>
          <w:rFonts w:asciiTheme="minorHAnsi" w:hAnsiTheme="minorHAnsi" w:cstheme="minorHAnsi"/>
          <w:color w:val="002060"/>
          <w:sz w:val="24"/>
          <w:szCs w:val="24"/>
        </w:rPr>
        <w:t xml:space="preserve"> de Vendas</w:t>
      </w:r>
      <w:r w:rsidRPr="00D15700">
        <w:rPr>
          <w:rFonts w:asciiTheme="minorHAnsi" w:hAnsiTheme="minorHAnsi" w:cstheme="minorHAnsi"/>
          <w:color w:val="002060"/>
          <w:sz w:val="24"/>
          <w:szCs w:val="24"/>
        </w:rPr>
        <w:t xml:space="preserve">, assim como um texto, até 10 linhas, </w:t>
      </w:r>
      <w:r w:rsidR="00D15700" w:rsidRPr="00D15700">
        <w:rPr>
          <w:rFonts w:asciiTheme="minorHAnsi" w:hAnsiTheme="minorHAnsi" w:cstheme="minorHAnsi"/>
          <w:color w:val="002060"/>
          <w:sz w:val="24"/>
          <w:szCs w:val="24"/>
        </w:rPr>
        <w:t xml:space="preserve">que será </w:t>
      </w:r>
      <w:r w:rsidRPr="00D15700">
        <w:rPr>
          <w:rFonts w:asciiTheme="minorHAnsi" w:hAnsiTheme="minorHAnsi" w:cstheme="minorHAnsi"/>
          <w:color w:val="002060"/>
          <w:sz w:val="24"/>
          <w:szCs w:val="24"/>
        </w:rPr>
        <w:t>adiciona</w:t>
      </w:r>
      <w:r w:rsidR="00D15700" w:rsidRPr="00D15700">
        <w:rPr>
          <w:rFonts w:asciiTheme="minorHAnsi" w:hAnsiTheme="minorHAnsi" w:cstheme="minorHAnsi"/>
          <w:color w:val="002060"/>
          <w:sz w:val="24"/>
          <w:szCs w:val="24"/>
        </w:rPr>
        <w:t xml:space="preserve">do </w:t>
      </w:r>
      <w:r w:rsidRPr="00D15700">
        <w:rPr>
          <w:rFonts w:asciiTheme="minorHAnsi" w:hAnsiTheme="minorHAnsi" w:cstheme="minorHAnsi"/>
          <w:color w:val="002060"/>
          <w:sz w:val="24"/>
          <w:szCs w:val="24"/>
        </w:rPr>
        <w:t>ao corpo do e-mail</w:t>
      </w:r>
      <w:r w:rsidR="00654102">
        <w:rPr>
          <w:rFonts w:asciiTheme="minorHAnsi" w:hAnsiTheme="minorHAnsi" w:cstheme="minorHAnsi"/>
          <w:color w:val="002060"/>
          <w:sz w:val="24"/>
          <w:szCs w:val="24"/>
        </w:rPr>
        <w:t xml:space="preserve"> criado para o envio desses mesmos Documentos</w:t>
      </w:r>
      <w:r w:rsidRPr="00D15700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516E785D" w14:textId="0D2D474B" w:rsidR="00786844" w:rsidRPr="00633A2C" w:rsidRDefault="00633A2C" w:rsidP="00633A2C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633A2C">
        <w:rPr>
          <w:rFonts w:asciiTheme="minorHAnsi" w:hAnsiTheme="minorHAnsi" w:cstheme="minorHAnsi"/>
          <w:color w:val="002060"/>
          <w:sz w:val="24"/>
          <w:szCs w:val="24"/>
        </w:rPr>
        <w:t>No Ficheiro de Operadores passa a ser possível def</w:t>
      </w:r>
      <w:r w:rsidR="00786844" w:rsidRPr="00633A2C">
        <w:rPr>
          <w:rFonts w:asciiTheme="minorHAnsi" w:hAnsiTheme="minorHAnsi" w:cstheme="minorHAnsi"/>
          <w:color w:val="002060"/>
          <w:sz w:val="24"/>
          <w:szCs w:val="24"/>
        </w:rPr>
        <w:t>inir um e-mail de remetente associado ao Operador. Neste caso</w:t>
      </w:r>
      <w:r>
        <w:rPr>
          <w:rFonts w:asciiTheme="minorHAnsi" w:hAnsiTheme="minorHAnsi" w:cstheme="minorHAnsi"/>
          <w:color w:val="002060"/>
          <w:sz w:val="24"/>
          <w:szCs w:val="24"/>
        </w:rPr>
        <w:t>, desde que entre no programa com a Senha do Operador,</w:t>
      </w:r>
      <w:r w:rsidR="00786844" w:rsidRPr="00633A2C">
        <w:rPr>
          <w:rFonts w:asciiTheme="minorHAnsi" w:hAnsiTheme="minorHAnsi" w:cstheme="minorHAnsi"/>
          <w:color w:val="002060"/>
          <w:sz w:val="24"/>
          <w:szCs w:val="24"/>
        </w:rPr>
        <w:t xml:space="preserve"> o novo envio de e-mail utilizará </w:t>
      </w:r>
      <w:r>
        <w:rPr>
          <w:rFonts w:asciiTheme="minorHAnsi" w:hAnsiTheme="minorHAnsi" w:cstheme="minorHAnsi"/>
          <w:color w:val="002060"/>
          <w:sz w:val="24"/>
          <w:szCs w:val="24"/>
        </w:rPr>
        <w:t>o</w:t>
      </w:r>
      <w:r w:rsidR="00786844" w:rsidRPr="00633A2C">
        <w:rPr>
          <w:rFonts w:asciiTheme="minorHAnsi" w:hAnsiTheme="minorHAnsi" w:cstheme="minorHAnsi"/>
          <w:color w:val="002060"/>
          <w:sz w:val="24"/>
          <w:szCs w:val="24"/>
        </w:rPr>
        <w:t xml:space="preserve"> email </w:t>
      </w:r>
      <w:r>
        <w:rPr>
          <w:rFonts w:asciiTheme="minorHAnsi" w:hAnsiTheme="minorHAnsi" w:cstheme="minorHAnsi"/>
          <w:color w:val="002060"/>
          <w:sz w:val="24"/>
          <w:szCs w:val="24"/>
        </w:rPr>
        <w:t xml:space="preserve">do Operador </w:t>
      </w:r>
      <w:r w:rsidR="00786844" w:rsidRPr="00633A2C">
        <w:rPr>
          <w:rFonts w:asciiTheme="minorHAnsi" w:hAnsiTheme="minorHAnsi" w:cstheme="minorHAnsi"/>
          <w:color w:val="002060"/>
          <w:sz w:val="24"/>
          <w:szCs w:val="24"/>
        </w:rPr>
        <w:t>e não o da Configuração da Empresa.</w:t>
      </w:r>
    </w:p>
    <w:p w14:paraId="7579F83D" w14:textId="16B068B2" w:rsidR="00786844" w:rsidRPr="00633A2C" w:rsidRDefault="00786844" w:rsidP="00633A2C">
      <w:pPr>
        <w:pStyle w:val="Textosimples"/>
        <w:numPr>
          <w:ilvl w:val="0"/>
          <w:numId w:val="8"/>
        </w:numPr>
        <w:rPr>
          <w:rFonts w:asciiTheme="minorHAnsi" w:hAnsiTheme="minorHAnsi" w:cstheme="minorHAnsi"/>
          <w:color w:val="002060"/>
          <w:sz w:val="24"/>
          <w:szCs w:val="24"/>
        </w:rPr>
      </w:pPr>
      <w:r w:rsidRPr="00633A2C">
        <w:rPr>
          <w:rFonts w:asciiTheme="minorHAnsi" w:hAnsiTheme="minorHAnsi" w:cstheme="minorHAnsi"/>
          <w:color w:val="002060"/>
          <w:sz w:val="24"/>
          <w:szCs w:val="24"/>
        </w:rPr>
        <w:t>Possibilidade de envio por e-mail de todos os Mapas em Excel e Html</w:t>
      </w:r>
      <w:r w:rsidR="00633A2C">
        <w:rPr>
          <w:rFonts w:asciiTheme="minorHAnsi" w:hAnsiTheme="minorHAnsi" w:cstheme="minorHAnsi"/>
          <w:color w:val="002060"/>
          <w:sz w:val="24"/>
          <w:szCs w:val="24"/>
        </w:rPr>
        <w:t>.</w:t>
      </w:r>
    </w:p>
    <w:p w14:paraId="7AABB40B" w14:textId="2298EDDD" w:rsidR="00786844" w:rsidRPr="00235C2F" w:rsidRDefault="00235C2F" w:rsidP="00235C2F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235C2F">
        <w:rPr>
          <w:rFonts w:asciiTheme="minorHAnsi" w:hAnsiTheme="minorHAnsi" w:cstheme="minorHAnsi"/>
          <w:color w:val="002060"/>
          <w:sz w:val="24"/>
          <w:szCs w:val="24"/>
        </w:rPr>
        <w:t>Na C</w:t>
      </w:r>
      <w:r w:rsidR="00786844"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riação do Html ou Excel em vez de 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>“E</w:t>
      </w:r>
      <w:r w:rsidR="00786844" w:rsidRPr="00235C2F">
        <w:rPr>
          <w:rFonts w:asciiTheme="minorHAnsi" w:hAnsiTheme="minorHAnsi" w:cstheme="minorHAnsi"/>
          <w:color w:val="002060"/>
          <w:sz w:val="24"/>
          <w:szCs w:val="24"/>
        </w:rPr>
        <w:t>ditar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="00786844"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 poderá escolher 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>“E</w:t>
      </w:r>
      <w:r w:rsidR="00786844" w:rsidRPr="00235C2F">
        <w:rPr>
          <w:rFonts w:asciiTheme="minorHAnsi" w:hAnsiTheme="minorHAnsi" w:cstheme="minorHAnsi"/>
          <w:color w:val="002060"/>
          <w:sz w:val="24"/>
          <w:szCs w:val="24"/>
        </w:rPr>
        <w:t>nvio por e-mail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>”</w:t>
      </w:r>
      <w:r w:rsidR="00786844" w:rsidRPr="00235C2F">
        <w:rPr>
          <w:rFonts w:asciiTheme="minorHAnsi" w:hAnsiTheme="minorHAnsi" w:cstheme="minorHAnsi"/>
          <w:color w:val="002060"/>
          <w:sz w:val="24"/>
          <w:szCs w:val="24"/>
        </w:rPr>
        <w:t>. Aparecerá uma janela onde poderá recolher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 o texto para</w:t>
      </w:r>
      <w:r w:rsidR="00786844"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 o corpo do email (até 11 linhas) assim como os endereços para onde quer enviar, </w:t>
      </w:r>
      <w:r>
        <w:rPr>
          <w:rFonts w:asciiTheme="minorHAnsi" w:hAnsiTheme="minorHAnsi" w:cstheme="minorHAnsi"/>
          <w:color w:val="002060"/>
          <w:sz w:val="24"/>
          <w:szCs w:val="24"/>
        </w:rPr>
        <w:t>pode ainda optar por</w:t>
      </w:r>
      <w:r w:rsidR="00786844"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 compactar o Mapa.</w:t>
      </w:r>
    </w:p>
    <w:p w14:paraId="10C91110" w14:textId="77777777" w:rsidR="00235C2F" w:rsidRDefault="00786844" w:rsidP="00D4703F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Para preencher o campo de endereços de e-mail criou-se a facilidade de, através do número de Entidade, NIF ou Nome, poder ir buscar automaticamente todos os endereços associados </w:t>
      </w:r>
    </w:p>
    <w:p w14:paraId="7F55CCC7" w14:textId="77777777" w:rsidR="00235C2F" w:rsidRDefault="00235C2F" w:rsidP="00235C2F">
      <w:pPr>
        <w:pStyle w:val="Textosimples"/>
        <w:rPr>
          <w:rFonts w:asciiTheme="minorHAnsi" w:hAnsiTheme="minorHAnsi" w:cstheme="minorHAnsi"/>
          <w:color w:val="002060"/>
          <w:sz w:val="24"/>
          <w:szCs w:val="24"/>
        </w:rPr>
      </w:pPr>
    </w:p>
    <w:p w14:paraId="2AADCA4B" w14:textId="77777777" w:rsidR="00235C2F" w:rsidRDefault="00235C2F" w:rsidP="00235C2F">
      <w:pPr>
        <w:pStyle w:val="Textosimples"/>
        <w:ind w:left="720"/>
        <w:rPr>
          <w:rFonts w:asciiTheme="minorHAnsi" w:hAnsiTheme="minorHAnsi" w:cstheme="minorHAnsi"/>
          <w:color w:val="002060"/>
          <w:sz w:val="24"/>
          <w:szCs w:val="24"/>
        </w:rPr>
      </w:pPr>
    </w:p>
    <w:p w14:paraId="6E114A8E" w14:textId="6F9631AB" w:rsidR="00786844" w:rsidRPr="00235C2F" w:rsidRDefault="00786844" w:rsidP="00D4703F">
      <w:pPr>
        <w:pStyle w:val="Textosimples"/>
        <w:ind w:left="72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à </w:t>
      </w:r>
      <w:r w:rsidR="00235C2F">
        <w:rPr>
          <w:rFonts w:asciiTheme="minorHAnsi" w:hAnsiTheme="minorHAnsi" w:cstheme="minorHAnsi"/>
          <w:color w:val="002060"/>
          <w:sz w:val="24"/>
          <w:szCs w:val="24"/>
        </w:rPr>
        <w:t>E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>ntidade</w:t>
      </w:r>
      <w:r w:rsidR="00235C2F">
        <w:rPr>
          <w:rFonts w:asciiTheme="minorHAnsi" w:hAnsiTheme="minorHAnsi" w:cstheme="minorHAnsi"/>
          <w:color w:val="002060"/>
          <w:sz w:val="24"/>
          <w:szCs w:val="24"/>
        </w:rPr>
        <w:t xml:space="preserve"> 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(se definida no </w:t>
      </w:r>
      <w:r w:rsidR="00235C2F">
        <w:rPr>
          <w:rFonts w:asciiTheme="minorHAnsi" w:hAnsiTheme="minorHAnsi" w:cstheme="minorHAnsi"/>
          <w:color w:val="002060"/>
          <w:sz w:val="24"/>
          <w:szCs w:val="24"/>
        </w:rPr>
        <w:t>F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icheiro de Entidades) e selecionar </w:t>
      </w:r>
      <w:r w:rsidR="00D4703F">
        <w:rPr>
          <w:rFonts w:asciiTheme="minorHAnsi" w:hAnsiTheme="minorHAnsi" w:cstheme="minorHAnsi"/>
          <w:color w:val="002060"/>
          <w:sz w:val="24"/>
          <w:szCs w:val="24"/>
        </w:rPr>
        <w:t xml:space="preserve">qual o endereço 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>que quer</w:t>
      </w:r>
      <w:r w:rsidR="00D4703F">
        <w:rPr>
          <w:rFonts w:asciiTheme="minorHAnsi" w:hAnsiTheme="minorHAnsi" w:cstheme="minorHAnsi"/>
          <w:color w:val="002060"/>
          <w:sz w:val="24"/>
          <w:szCs w:val="24"/>
        </w:rPr>
        <w:t xml:space="preserve"> utilizar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 xml:space="preserve">, ou então, se não existir no </w:t>
      </w:r>
      <w:r w:rsidR="00D4703F">
        <w:rPr>
          <w:rFonts w:asciiTheme="minorHAnsi" w:hAnsiTheme="minorHAnsi" w:cstheme="minorHAnsi"/>
          <w:color w:val="002060"/>
          <w:sz w:val="24"/>
          <w:szCs w:val="24"/>
        </w:rPr>
        <w:t>F</w:t>
      </w:r>
      <w:r w:rsidRPr="00235C2F">
        <w:rPr>
          <w:rFonts w:asciiTheme="minorHAnsi" w:hAnsiTheme="minorHAnsi" w:cstheme="minorHAnsi"/>
          <w:color w:val="002060"/>
          <w:sz w:val="24"/>
          <w:szCs w:val="24"/>
        </w:rPr>
        <w:t>icheiro de Entidades, pode recolher diretamente o endereço desejado.</w:t>
      </w:r>
    </w:p>
    <w:p w14:paraId="3C0E6944" w14:textId="02685F06" w:rsidR="00786844" w:rsidRPr="00D4703F" w:rsidRDefault="00786844" w:rsidP="00D4703F">
      <w:pPr>
        <w:pStyle w:val="Textosimples"/>
        <w:numPr>
          <w:ilvl w:val="0"/>
          <w:numId w:val="8"/>
        </w:numPr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D4703F">
        <w:rPr>
          <w:rFonts w:asciiTheme="minorHAnsi" w:hAnsiTheme="minorHAnsi" w:cstheme="minorHAnsi"/>
          <w:color w:val="002060"/>
          <w:sz w:val="24"/>
          <w:szCs w:val="24"/>
        </w:rPr>
        <w:t>Possibilidade de poder editar um e-mail antes do envio para adicionar/alterar dados do mesmo.</w:t>
      </w:r>
    </w:p>
    <w:p w14:paraId="5E4C3CD1" w14:textId="46A91F1C" w:rsidR="00786844" w:rsidRPr="00D4703F" w:rsidRDefault="00786844" w:rsidP="00D4703F">
      <w:pPr>
        <w:pStyle w:val="Textosimples"/>
        <w:ind w:left="720"/>
        <w:jc w:val="both"/>
        <w:rPr>
          <w:rFonts w:asciiTheme="minorHAnsi" w:hAnsiTheme="minorHAnsi" w:cstheme="minorHAnsi"/>
          <w:color w:val="002060"/>
          <w:sz w:val="24"/>
          <w:szCs w:val="24"/>
        </w:rPr>
      </w:pPr>
      <w:r w:rsidRPr="00D4703F">
        <w:rPr>
          <w:rFonts w:asciiTheme="minorHAnsi" w:hAnsiTheme="minorHAnsi" w:cstheme="minorHAnsi"/>
          <w:color w:val="002060"/>
          <w:sz w:val="24"/>
          <w:szCs w:val="24"/>
        </w:rPr>
        <w:t xml:space="preserve">Atenção: quem for usar esta função, a partir do momento que edite o e-mail, este deixa de estar sob controle da Aplicação PMR e assim sendo já não será da nossa responsabilidade esse envio. Até porque se o e-mail da configuração for </w:t>
      </w:r>
      <w:proofErr w:type="spellStart"/>
      <w:r w:rsidRPr="00D4703F">
        <w:rPr>
          <w:rFonts w:asciiTheme="minorHAnsi" w:hAnsiTheme="minorHAnsi" w:cstheme="minorHAnsi"/>
          <w:color w:val="002060"/>
          <w:sz w:val="24"/>
          <w:szCs w:val="24"/>
        </w:rPr>
        <w:t>gmail</w:t>
      </w:r>
      <w:proofErr w:type="spellEnd"/>
      <w:r w:rsidRPr="00D4703F">
        <w:rPr>
          <w:rFonts w:asciiTheme="minorHAnsi" w:hAnsiTheme="minorHAnsi" w:cstheme="minorHAnsi"/>
          <w:color w:val="002060"/>
          <w:sz w:val="24"/>
          <w:szCs w:val="24"/>
        </w:rPr>
        <w:t xml:space="preserve"> e se escolhe editar o e-mail com </w:t>
      </w:r>
      <w:r w:rsidR="00D4703F">
        <w:rPr>
          <w:rFonts w:asciiTheme="minorHAnsi" w:hAnsiTheme="minorHAnsi" w:cstheme="minorHAnsi"/>
          <w:color w:val="002060"/>
          <w:sz w:val="24"/>
          <w:szCs w:val="24"/>
        </w:rPr>
        <w:t>O</w:t>
      </w:r>
      <w:r w:rsidRPr="00D4703F">
        <w:rPr>
          <w:rFonts w:asciiTheme="minorHAnsi" w:hAnsiTheme="minorHAnsi" w:cstheme="minorHAnsi"/>
          <w:color w:val="002060"/>
          <w:sz w:val="24"/>
          <w:szCs w:val="24"/>
        </w:rPr>
        <w:t xml:space="preserve">utlook, como o endereço de envio não pertence ao </w:t>
      </w:r>
      <w:r w:rsidR="00D4703F">
        <w:rPr>
          <w:rFonts w:asciiTheme="minorHAnsi" w:hAnsiTheme="minorHAnsi" w:cstheme="minorHAnsi"/>
          <w:color w:val="002060"/>
          <w:sz w:val="24"/>
          <w:szCs w:val="24"/>
        </w:rPr>
        <w:t>O</w:t>
      </w:r>
      <w:r w:rsidRPr="00D4703F">
        <w:rPr>
          <w:rFonts w:asciiTheme="minorHAnsi" w:hAnsiTheme="minorHAnsi" w:cstheme="minorHAnsi"/>
          <w:color w:val="002060"/>
          <w:sz w:val="24"/>
          <w:szCs w:val="24"/>
        </w:rPr>
        <w:t>utlook, nem será reconhecido.</w:t>
      </w:r>
    </w:p>
    <w:p w14:paraId="2C261C8B" w14:textId="77777777" w:rsidR="00FD1F9C" w:rsidRPr="00442F5B" w:rsidRDefault="00FD1F9C" w:rsidP="00D4703F">
      <w:pPr>
        <w:rPr>
          <w:szCs w:val="32"/>
        </w:rPr>
      </w:pPr>
    </w:p>
    <w:sectPr w:rsidR="00FD1F9C" w:rsidRPr="00442F5B" w:rsidSect="00701D14">
      <w:headerReference w:type="default" r:id="rId7"/>
      <w:footerReference w:type="default" r:id="rId8"/>
      <w:pgSz w:w="11900" w:h="16840"/>
      <w:pgMar w:top="1094" w:right="701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92FC6" w14:textId="77777777" w:rsidR="00DA3475" w:rsidRDefault="00DA3475" w:rsidP="00846365">
      <w:r>
        <w:separator/>
      </w:r>
    </w:p>
  </w:endnote>
  <w:endnote w:type="continuationSeparator" w:id="0">
    <w:p w14:paraId="5E315301" w14:textId="77777777" w:rsidR="00DA3475" w:rsidRDefault="00DA3475" w:rsidP="00846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9B8F2" w14:textId="77777777" w:rsidR="00B37046" w:rsidRDefault="00B37046" w:rsidP="00846365">
    <w:pPr>
      <w:pStyle w:val="Rodap"/>
      <w:jc w:val="right"/>
    </w:pPr>
    <w:r w:rsidRPr="00532CAD">
      <w:rPr>
        <w:noProof/>
        <w:lang w:val="pt-PT" w:eastAsia="pt-PT"/>
      </w:rPr>
      <w:drawing>
        <wp:inline distT="0" distB="0" distL="0" distR="0" wp14:anchorId="5D1DD859" wp14:editId="5D01A5EC">
          <wp:extent cx="6680835" cy="1250990"/>
          <wp:effectExtent l="0" t="0" r="5715" b="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80835" cy="125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FD7EB" w14:textId="77777777" w:rsidR="00DA3475" w:rsidRDefault="00DA3475" w:rsidP="00846365">
      <w:r>
        <w:separator/>
      </w:r>
    </w:p>
  </w:footnote>
  <w:footnote w:type="continuationSeparator" w:id="0">
    <w:p w14:paraId="38BA1F49" w14:textId="77777777" w:rsidR="00DA3475" w:rsidRDefault="00DA3475" w:rsidP="00846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CF85C" w14:textId="626DDD97" w:rsidR="00B37046" w:rsidRDefault="00DA3475">
    <w:pPr>
      <w:pStyle w:val="Cabealho"/>
    </w:pPr>
    <w:r>
      <w:rPr>
        <w:noProof/>
      </w:rPr>
      <w:pict w14:anchorId="3EA1DB7B">
        <v:roundrect id="Caixa de Texto 2" o:spid="_x0000_s1027" style="position:absolute;margin-left:141.65pt;margin-top:-11.4pt;width:344.85pt;height:74.2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arcsize="10923f" fillcolor="#deeaf6 [660]" strokecolor="#1f3763 [1608]" strokeweight="5.5pt">
          <v:stroke linestyle="thickThin" joinstyle="miter"/>
          <v:textbox style="mso-next-textbox:#Caixa de Texto 2">
            <w:txbxContent>
              <w:p w14:paraId="57070D12" w14:textId="6F735822" w:rsidR="00154B0C" w:rsidRPr="00886C1F" w:rsidRDefault="00886C1F" w:rsidP="00886C1F">
                <w:pPr>
                  <w:jc w:val="center"/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</w:pPr>
                <w:r w:rsidRPr="00886C1F"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>G</w:t>
                </w:r>
                <w:r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 xml:space="preserve">ESTÃO </w:t>
                </w:r>
                <w:r w:rsidRPr="00886C1F"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>C</w:t>
                </w:r>
                <w:r>
                  <w:rPr>
                    <w:color w:val="1F3864" w:themeColor="accent5" w:themeShade="80"/>
                    <w:sz w:val="32"/>
                    <w:szCs w:val="32"/>
                    <w:u w:val="single"/>
                  </w:rPr>
                  <w:t>OMERCIAL</w:t>
                </w:r>
              </w:p>
              <w:p w14:paraId="3CAC7457" w14:textId="3EF80160" w:rsidR="00886C1F" w:rsidRDefault="00886C1F" w:rsidP="00886C1F">
                <w:pPr>
                  <w:jc w:val="center"/>
                  <w:rPr>
                    <w:color w:val="1F3864" w:themeColor="accent5" w:themeShade="80"/>
                    <w:sz w:val="32"/>
                    <w:szCs w:val="32"/>
                  </w:rPr>
                </w:pPr>
              </w:p>
              <w:p w14:paraId="4B599C90" w14:textId="78D21EBE" w:rsidR="00886C1F" w:rsidRPr="00886C1F" w:rsidRDefault="00886C1F" w:rsidP="00886C1F">
                <w:pPr>
                  <w:jc w:val="center"/>
                  <w:rPr>
                    <w:color w:val="1F3864" w:themeColor="accent5" w:themeShade="80"/>
                    <w:sz w:val="32"/>
                    <w:szCs w:val="32"/>
                  </w:rPr>
                </w:pPr>
                <w:proofErr w:type="spellStart"/>
                <w:r>
                  <w:rPr>
                    <w:color w:val="1F3864" w:themeColor="accent5" w:themeShade="80"/>
                    <w:sz w:val="32"/>
                    <w:szCs w:val="32"/>
                  </w:rPr>
                  <w:t>Versão</w:t>
                </w:r>
                <w:proofErr w:type="spellEnd"/>
                <w:r>
                  <w:rPr>
                    <w:color w:val="1F3864" w:themeColor="accent5" w:themeShade="80"/>
                    <w:sz w:val="32"/>
                    <w:szCs w:val="32"/>
                  </w:rPr>
                  <w:t xml:space="preserve"> 6.230</w:t>
                </w:r>
              </w:p>
            </w:txbxContent>
          </v:textbox>
          <w10:wrap type="square"/>
        </v:roundrect>
      </w:pict>
    </w:r>
    <w:r w:rsidR="00B37046">
      <w:rPr>
        <w:noProof/>
        <w:lang w:val="pt-PT" w:eastAsia="pt-PT"/>
      </w:rPr>
      <w:drawing>
        <wp:inline distT="0" distB="0" distL="0" distR="0" wp14:anchorId="70270CAD" wp14:editId="251E4AED">
          <wp:extent cx="1134128" cy="638175"/>
          <wp:effectExtent l="19050" t="0" r="8872" b="0"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rmatic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28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40A037" w14:textId="77777777" w:rsidR="00B37046" w:rsidRDefault="00DA3475">
    <w:pPr>
      <w:pStyle w:val="Cabealho"/>
    </w:pPr>
    <w:r>
      <w:rPr>
        <w:noProof/>
        <w:lang w:val="pt-PT" w:eastAsia="pt-PT"/>
      </w:rPr>
      <w:pict w14:anchorId="162D262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4.05pt;margin-top:3.3pt;width:66.2pt;height:16.5pt;z-index:251658240" filled="f" strokecolor="white" strokeweight=".25pt">
          <v:textbox style="mso-next-textbox:#_x0000_s1025">
            <w:txbxContent>
              <w:p w14:paraId="2347358A" w14:textId="77777777" w:rsidR="00B37046" w:rsidRPr="00125092" w:rsidRDefault="00B37046" w:rsidP="00394A8E">
                <w:pPr>
                  <w:pStyle w:val="Ttulo1"/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</w:pPr>
                <w:r w:rsidRPr="00125092">
                  <w:rPr>
                    <w:rFonts w:ascii="Arial" w:hAnsi="Arial" w:cs="Arial"/>
                    <w:color w:val="1F4E79" w:themeColor="accent1" w:themeShade="80"/>
                    <w:sz w:val="16"/>
                    <w:szCs w:val="16"/>
                  </w:rPr>
                  <w:t>Desde 1981</w:t>
                </w:r>
              </w:p>
              <w:p w14:paraId="7DDDAAB3" w14:textId="77777777" w:rsidR="00B37046" w:rsidRPr="00F215D0" w:rsidRDefault="00B37046" w:rsidP="00394A8E"/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FC1"/>
    <w:multiLevelType w:val="hybridMultilevel"/>
    <w:tmpl w:val="9C666C3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834AF6"/>
    <w:multiLevelType w:val="hybridMultilevel"/>
    <w:tmpl w:val="1A1276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7268A"/>
    <w:multiLevelType w:val="hybridMultilevel"/>
    <w:tmpl w:val="8FECCD2E"/>
    <w:lvl w:ilvl="0" w:tplc="08160001">
      <w:start w:val="1"/>
      <w:numFmt w:val="bullet"/>
      <w:lvlText w:val=""/>
      <w:lvlJc w:val="left"/>
      <w:pPr>
        <w:ind w:left="55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7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1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3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5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7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59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16" w:hanging="360"/>
      </w:pPr>
      <w:rPr>
        <w:rFonts w:ascii="Wingdings" w:hAnsi="Wingdings" w:hint="default"/>
      </w:rPr>
    </w:lvl>
  </w:abstractNum>
  <w:abstractNum w:abstractNumId="3" w15:restartNumberingAfterBreak="0">
    <w:nsid w:val="28BE4BA6"/>
    <w:multiLevelType w:val="hybridMultilevel"/>
    <w:tmpl w:val="B23081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71469A"/>
    <w:multiLevelType w:val="hybridMultilevel"/>
    <w:tmpl w:val="43C2D090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772145C"/>
    <w:multiLevelType w:val="hybridMultilevel"/>
    <w:tmpl w:val="7EA649A4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8245E68"/>
    <w:multiLevelType w:val="hybridMultilevel"/>
    <w:tmpl w:val="1F94F520"/>
    <w:lvl w:ilvl="0" w:tplc="08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B41740F"/>
    <w:multiLevelType w:val="hybridMultilevel"/>
    <w:tmpl w:val="37566316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701B1544"/>
    <w:multiLevelType w:val="hybridMultilevel"/>
    <w:tmpl w:val="C78E50C0"/>
    <w:lvl w:ilvl="0" w:tplc="0816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130929745">
    <w:abstractNumId w:val="8"/>
  </w:num>
  <w:num w:numId="2" w16cid:durableId="139076575">
    <w:abstractNumId w:val="2"/>
  </w:num>
  <w:num w:numId="3" w16cid:durableId="180432367">
    <w:abstractNumId w:val="0"/>
  </w:num>
  <w:num w:numId="4" w16cid:durableId="1410809882">
    <w:abstractNumId w:val="5"/>
  </w:num>
  <w:num w:numId="5" w16cid:durableId="1665477420">
    <w:abstractNumId w:val="7"/>
  </w:num>
  <w:num w:numId="6" w16cid:durableId="877469245">
    <w:abstractNumId w:val="4"/>
  </w:num>
  <w:num w:numId="7" w16cid:durableId="2047103258">
    <w:abstractNumId w:val="3"/>
  </w:num>
  <w:num w:numId="8" w16cid:durableId="193661885">
    <w:abstractNumId w:val="1"/>
  </w:num>
  <w:num w:numId="9" w16cid:durableId="13592333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13B4"/>
    <w:rsid w:val="000F1E61"/>
    <w:rsid w:val="00120FE3"/>
    <w:rsid w:val="00125092"/>
    <w:rsid w:val="00154B0C"/>
    <w:rsid w:val="00173739"/>
    <w:rsid w:val="00176613"/>
    <w:rsid w:val="00196FDF"/>
    <w:rsid w:val="001B296B"/>
    <w:rsid w:val="0021045E"/>
    <w:rsid w:val="00235C2F"/>
    <w:rsid w:val="002524A7"/>
    <w:rsid w:val="00267EE1"/>
    <w:rsid w:val="00302EA6"/>
    <w:rsid w:val="0031158D"/>
    <w:rsid w:val="00394A8E"/>
    <w:rsid w:val="00396739"/>
    <w:rsid w:val="003A4A4C"/>
    <w:rsid w:val="003D04FE"/>
    <w:rsid w:val="0042165C"/>
    <w:rsid w:val="00442F5B"/>
    <w:rsid w:val="00486D5E"/>
    <w:rsid w:val="004B3DCB"/>
    <w:rsid w:val="004D0942"/>
    <w:rsid w:val="00512807"/>
    <w:rsid w:val="00532CAD"/>
    <w:rsid w:val="0054368E"/>
    <w:rsid w:val="00557A2B"/>
    <w:rsid w:val="00575A44"/>
    <w:rsid w:val="0057727C"/>
    <w:rsid w:val="005B79A3"/>
    <w:rsid w:val="00603CA4"/>
    <w:rsid w:val="0061225E"/>
    <w:rsid w:val="00633A2C"/>
    <w:rsid w:val="006515A6"/>
    <w:rsid w:val="00654102"/>
    <w:rsid w:val="006C6545"/>
    <w:rsid w:val="006E028A"/>
    <w:rsid w:val="007002B4"/>
    <w:rsid w:val="00701D14"/>
    <w:rsid w:val="007838E8"/>
    <w:rsid w:val="00786844"/>
    <w:rsid w:val="00794C1D"/>
    <w:rsid w:val="007B07E7"/>
    <w:rsid w:val="00846365"/>
    <w:rsid w:val="00850365"/>
    <w:rsid w:val="0086351B"/>
    <w:rsid w:val="00872DC0"/>
    <w:rsid w:val="00886C1F"/>
    <w:rsid w:val="008B6DC9"/>
    <w:rsid w:val="008F0A03"/>
    <w:rsid w:val="009217EB"/>
    <w:rsid w:val="00944D40"/>
    <w:rsid w:val="00986709"/>
    <w:rsid w:val="009B61AE"/>
    <w:rsid w:val="00A653E6"/>
    <w:rsid w:val="00AC7348"/>
    <w:rsid w:val="00AF5442"/>
    <w:rsid w:val="00B016FC"/>
    <w:rsid w:val="00B053EC"/>
    <w:rsid w:val="00B07366"/>
    <w:rsid w:val="00B119C7"/>
    <w:rsid w:val="00B37046"/>
    <w:rsid w:val="00B7473A"/>
    <w:rsid w:val="00B9224C"/>
    <w:rsid w:val="00BA064C"/>
    <w:rsid w:val="00BE41DF"/>
    <w:rsid w:val="00C132EF"/>
    <w:rsid w:val="00CD18C2"/>
    <w:rsid w:val="00CE31CE"/>
    <w:rsid w:val="00D1397E"/>
    <w:rsid w:val="00D15700"/>
    <w:rsid w:val="00D27E90"/>
    <w:rsid w:val="00D44BA3"/>
    <w:rsid w:val="00D46EF6"/>
    <w:rsid w:val="00D4703F"/>
    <w:rsid w:val="00D613B4"/>
    <w:rsid w:val="00D95C23"/>
    <w:rsid w:val="00DA064C"/>
    <w:rsid w:val="00DA3475"/>
    <w:rsid w:val="00DF0485"/>
    <w:rsid w:val="00E30376"/>
    <w:rsid w:val="00E37F53"/>
    <w:rsid w:val="00EA4D01"/>
    <w:rsid w:val="00F14139"/>
    <w:rsid w:val="00F35C5D"/>
    <w:rsid w:val="00F5561B"/>
    <w:rsid w:val="00F95C8B"/>
    <w:rsid w:val="00FC3DBF"/>
    <w:rsid w:val="00FD1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A83B0"/>
  <w15:docId w15:val="{FE12EE8A-AA21-4FB1-BE9C-5662CCF7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DBF"/>
  </w:style>
  <w:style w:type="paragraph" w:styleId="Ttulo1">
    <w:name w:val="heading 1"/>
    <w:basedOn w:val="Normal"/>
    <w:next w:val="Normal"/>
    <w:link w:val="Ttulo1Carter"/>
    <w:qFormat/>
    <w:rsid w:val="00394A8E"/>
    <w:pPr>
      <w:keepNext/>
      <w:outlineLvl w:val="0"/>
    </w:pPr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6365"/>
  </w:style>
  <w:style w:type="paragraph" w:styleId="Rodap">
    <w:name w:val="footer"/>
    <w:basedOn w:val="Normal"/>
    <w:link w:val="RodapCarter"/>
    <w:uiPriority w:val="99"/>
    <w:unhideWhenUsed/>
    <w:rsid w:val="0084636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6365"/>
  </w:style>
  <w:style w:type="paragraph" w:styleId="Textodebalo">
    <w:name w:val="Balloon Text"/>
    <w:basedOn w:val="Normal"/>
    <w:link w:val="TextodebaloCarter"/>
    <w:uiPriority w:val="99"/>
    <w:semiHidden/>
    <w:unhideWhenUsed/>
    <w:rsid w:val="00396739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967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96739"/>
    <w:pPr>
      <w:ind w:left="720"/>
      <w:contextualSpacing/>
    </w:pPr>
    <w:rPr>
      <w:rFonts w:ascii="Times New Roman" w:eastAsia="Times New Roman" w:hAnsi="Times New Roman" w:cs="Times New Roman"/>
      <w:lang w:val="pt-PT" w:eastAsia="pt-PT"/>
    </w:rPr>
  </w:style>
  <w:style w:type="character" w:customStyle="1" w:styleId="Ttulo1Carter">
    <w:name w:val="Título 1 Caráter"/>
    <w:basedOn w:val="Tipodeletrapredefinidodopargrafo"/>
    <w:link w:val="Ttulo1"/>
    <w:rsid w:val="00394A8E"/>
    <w:rPr>
      <w:rFonts w:ascii="Bookman Old Style" w:eastAsia="Times New Roman" w:hAnsi="Bookman Old Style" w:cs="Times New Roman"/>
      <w:b/>
      <w:bCs/>
      <w:color w:val="000080"/>
      <w:sz w:val="20"/>
      <w:lang w:val="pt-PT" w:eastAsia="pt-PT"/>
    </w:rPr>
  </w:style>
  <w:style w:type="paragraph" w:styleId="Textosimples">
    <w:name w:val="Plain Text"/>
    <w:basedOn w:val="Normal"/>
    <w:link w:val="TextosimplesCarter"/>
    <w:uiPriority w:val="99"/>
    <w:unhideWhenUsed/>
    <w:rsid w:val="00786844"/>
    <w:rPr>
      <w:rFonts w:ascii="Consolas" w:hAnsi="Consolas"/>
      <w:sz w:val="21"/>
      <w:szCs w:val="21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786844"/>
    <w:rPr>
      <w:rFonts w:ascii="Consolas" w:hAnsi="Consolas"/>
      <w:sz w:val="21"/>
      <w:szCs w:val="21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427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monjardino</dc:creator>
  <cp:lastModifiedBy>Catarina Soares</cp:lastModifiedBy>
  <cp:revision>6</cp:revision>
  <cp:lastPrinted>2015-12-18T12:45:00Z</cp:lastPrinted>
  <dcterms:created xsi:type="dcterms:W3CDTF">2022-04-20T15:35:00Z</dcterms:created>
  <dcterms:modified xsi:type="dcterms:W3CDTF">2022-04-22T10:37:00Z</dcterms:modified>
</cp:coreProperties>
</file>