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FB" w:rsidRPr="00DC43FB" w:rsidRDefault="00DC43FB" w:rsidP="00C7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C43FB" w:rsidRPr="00DC43FB" w:rsidRDefault="00DC43FB" w:rsidP="00DC4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CA2" w:rsidRDefault="00A00CA2" w:rsidP="00A00C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43FB" w:rsidRPr="00D36C9D" w:rsidRDefault="00DC43FB" w:rsidP="00A00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6C9D">
        <w:rPr>
          <w:rFonts w:ascii="Times New Roman" w:eastAsia="Times New Roman" w:hAnsi="Times New Roman" w:cs="Times New Roman"/>
          <w:b/>
          <w:sz w:val="20"/>
          <w:szCs w:val="20"/>
        </w:rPr>
        <w:t>Departamento de Ciências Sociais e Humanas</w:t>
      </w:r>
    </w:p>
    <w:p w:rsidR="00DC43FB" w:rsidRPr="00DC43FB" w:rsidRDefault="00DC43FB" w:rsidP="00EC5694">
      <w:pPr>
        <w:spacing w:after="0" w:line="240" w:lineRule="auto"/>
        <w:jc w:val="center"/>
        <w:rPr>
          <w:rFonts w:eastAsia="Times New Roman" w:cs="Arial"/>
          <w:b/>
        </w:rPr>
      </w:pPr>
      <w:r w:rsidRPr="00D36C9D">
        <w:rPr>
          <w:rFonts w:ascii="Times New Roman" w:eastAsia="Times New Roman" w:hAnsi="Times New Roman" w:cs="Times New Roman"/>
          <w:b/>
          <w:sz w:val="20"/>
          <w:szCs w:val="20"/>
        </w:rPr>
        <w:t>CRITÉRIOS ESPECÍ</w:t>
      </w:r>
      <w:r w:rsidR="00524BBD" w:rsidRPr="00D36C9D">
        <w:rPr>
          <w:rFonts w:ascii="Times New Roman" w:eastAsia="Times New Roman" w:hAnsi="Times New Roman" w:cs="Times New Roman"/>
          <w:b/>
          <w:sz w:val="20"/>
          <w:szCs w:val="20"/>
        </w:rPr>
        <w:t xml:space="preserve">FICOS DE AVALIAÇÃO – GEOGRAFIA – 3º Ciclo do </w:t>
      </w:r>
      <w:r w:rsidRPr="00D36C9D">
        <w:rPr>
          <w:rFonts w:ascii="Times New Roman" w:eastAsia="Times New Roman" w:hAnsi="Times New Roman" w:cs="Times New Roman"/>
          <w:b/>
          <w:sz w:val="20"/>
          <w:szCs w:val="20"/>
        </w:rPr>
        <w:t xml:space="preserve">Ensino </w:t>
      </w:r>
      <w:r w:rsidR="00524BBD" w:rsidRPr="00D36C9D">
        <w:rPr>
          <w:rFonts w:ascii="Times New Roman" w:eastAsia="Times New Roman" w:hAnsi="Times New Roman" w:cs="Times New Roman"/>
          <w:b/>
          <w:sz w:val="20"/>
          <w:szCs w:val="20"/>
        </w:rPr>
        <w:t>Básico</w:t>
      </w:r>
      <w:r w:rsidR="00524BBD">
        <w:rPr>
          <w:rFonts w:eastAsia="Times New Roman" w:cs="Arial"/>
          <w:b/>
        </w:rPr>
        <w:t xml:space="preserve"> </w:t>
      </w:r>
    </w:p>
    <w:p w:rsidR="00DC43FB" w:rsidRPr="00DC43FB" w:rsidRDefault="00DC43FB" w:rsidP="00DC43FB">
      <w:pPr>
        <w:spacing w:after="0" w:line="240" w:lineRule="auto"/>
        <w:jc w:val="center"/>
        <w:rPr>
          <w:rFonts w:eastAsia="Times New Roman" w:cs="Arial"/>
          <w:b/>
        </w:rPr>
      </w:pPr>
    </w:p>
    <w:tbl>
      <w:tblPr>
        <w:tblW w:w="9479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79"/>
      </w:tblGrid>
      <w:tr w:rsidR="00DC43FB" w:rsidRPr="00DC43FB" w:rsidTr="009B3300">
        <w:trPr>
          <w:tblCellSpacing w:w="20" w:type="dxa"/>
        </w:trPr>
        <w:tc>
          <w:tcPr>
            <w:tcW w:w="9399" w:type="dxa"/>
          </w:tcPr>
          <w:p w:rsidR="00F41906" w:rsidRPr="00D36C9D" w:rsidRDefault="00DC43FB" w:rsidP="00A0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6C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DOMÍNIOS ESSENCIAIS DO SABER GEOGRÁFICO</w:t>
            </w:r>
          </w:p>
          <w:p w:rsidR="00DC43FB" w:rsidRPr="00D36C9D" w:rsidRDefault="00DC43FB" w:rsidP="00F41906">
            <w:pPr>
              <w:numPr>
                <w:ilvl w:val="0"/>
                <w:numId w:val="1"/>
              </w:numPr>
              <w:spacing w:after="120"/>
              <w:ind w:left="714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eastAsia="Times New Roman" w:hAnsi="Times New Roman" w:cs="Times New Roman"/>
                <w:sz w:val="20"/>
                <w:szCs w:val="20"/>
              </w:rPr>
              <w:t>Localização, no espaço, de lugares e fenómenos geográficos.</w:t>
            </w:r>
          </w:p>
          <w:p w:rsidR="00DC43FB" w:rsidRPr="00D36C9D" w:rsidRDefault="00DC43FB" w:rsidP="00F41906">
            <w:pPr>
              <w:numPr>
                <w:ilvl w:val="0"/>
                <w:numId w:val="1"/>
              </w:numPr>
              <w:spacing w:after="120"/>
              <w:ind w:left="714" w:right="113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eastAsia="Times New Roman" w:hAnsi="Times New Roman" w:cs="Times New Roman"/>
                <w:sz w:val="20"/>
                <w:szCs w:val="20"/>
              </w:rPr>
              <w:t>Compreensão de fenómenos geográficos.</w:t>
            </w:r>
          </w:p>
          <w:p w:rsidR="00DC43FB" w:rsidRPr="00D36C9D" w:rsidRDefault="00DC43FB" w:rsidP="00F41906">
            <w:pPr>
              <w:numPr>
                <w:ilvl w:val="0"/>
                <w:numId w:val="1"/>
              </w:numPr>
              <w:spacing w:after="120"/>
              <w:ind w:left="714" w:right="113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eastAsia="Times New Roman" w:hAnsi="Times New Roman" w:cs="Times New Roman"/>
                <w:sz w:val="20"/>
                <w:szCs w:val="20"/>
              </w:rPr>
              <w:t>Explicação de fenómenos geográficos e aplicação a casos concretos.</w:t>
            </w:r>
          </w:p>
          <w:p w:rsidR="00DC43FB" w:rsidRPr="00D36C9D" w:rsidRDefault="00DC43FB" w:rsidP="00F41906">
            <w:pPr>
              <w:numPr>
                <w:ilvl w:val="0"/>
                <w:numId w:val="1"/>
              </w:numPr>
              <w:spacing w:after="120"/>
              <w:ind w:left="714" w:right="113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Seleção de informação geográfica e utilização de técnicas gráficas. </w:t>
            </w:r>
          </w:p>
          <w:p w:rsidR="00DC43FB" w:rsidRPr="0002396B" w:rsidRDefault="00C352DF" w:rsidP="0002396B">
            <w:pPr>
              <w:spacing w:after="0" w:line="240" w:lineRule="auto"/>
              <w:jc w:val="right"/>
              <w:rPr>
                <w:rFonts w:eastAsia="Times New Roman" w:cs="Calibri"/>
                <w:i/>
                <w:sz w:val="18"/>
                <w:szCs w:val="18"/>
              </w:rPr>
            </w:pPr>
            <w:r w:rsidRPr="0002396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Estas metas deverão</w:t>
            </w:r>
            <w:r w:rsidR="00DC43FB" w:rsidRPr="0002396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ser adquiridas de forma progressiva e gradual ao </w:t>
            </w:r>
            <w:r w:rsidR="00D9277A" w:rsidRPr="0002396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longo do</w:t>
            </w:r>
            <w:r w:rsidR="005431A3" w:rsidRPr="0002396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3º </w:t>
            </w:r>
            <w:r w:rsidR="00524BBD" w:rsidRPr="0002396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ciclo do Ensino Básico.</w:t>
            </w:r>
          </w:p>
        </w:tc>
      </w:tr>
    </w:tbl>
    <w:p w:rsidR="00D9277A" w:rsidRDefault="00D9277A" w:rsidP="00292CBB">
      <w:pPr>
        <w:spacing w:after="0" w:line="240" w:lineRule="auto"/>
        <w:jc w:val="center"/>
      </w:pPr>
    </w:p>
    <w:p w:rsidR="0014060F" w:rsidRPr="00D36C9D" w:rsidRDefault="00A80C9D" w:rsidP="00292C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6C9D">
        <w:rPr>
          <w:rFonts w:ascii="Times New Roman" w:hAnsi="Times New Roman" w:cs="Times New Roman"/>
          <w:b/>
          <w:sz w:val="20"/>
          <w:szCs w:val="20"/>
        </w:rPr>
        <w:t xml:space="preserve">DISTRIBUIÇÃO DA PERCENTAGEM PELOS </w:t>
      </w:r>
      <w:r w:rsidR="00C94852" w:rsidRPr="00D36C9D">
        <w:rPr>
          <w:rFonts w:ascii="Times New Roman" w:hAnsi="Times New Roman" w:cs="Times New Roman"/>
          <w:b/>
          <w:sz w:val="20"/>
          <w:szCs w:val="20"/>
        </w:rPr>
        <w:t xml:space="preserve">DOMÍNIOS E </w:t>
      </w:r>
      <w:r w:rsidRPr="00D36C9D">
        <w:rPr>
          <w:rFonts w:ascii="Times New Roman" w:hAnsi="Times New Roman" w:cs="Times New Roman"/>
          <w:b/>
          <w:sz w:val="20"/>
          <w:szCs w:val="20"/>
        </w:rPr>
        <w:t>PARÂMETROS DE AVALIAÇÃO</w:t>
      </w:r>
    </w:p>
    <w:tbl>
      <w:tblPr>
        <w:tblStyle w:val="Tabelacomgrelh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4536"/>
        <w:gridCol w:w="1134"/>
        <w:gridCol w:w="1134"/>
      </w:tblGrid>
      <w:tr w:rsidR="006C7305" w:rsidRPr="00D36C9D" w:rsidTr="00F41906">
        <w:trPr>
          <w:trHeight w:val="673"/>
        </w:trPr>
        <w:tc>
          <w:tcPr>
            <w:tcW w:w="1843" w:type="dxa"/>
            <w:shd w:val="clear" w:color="auto" w:fill="EEECE1" w:themeFill="background2"/>
            <w:vAlign w:val="center"/>
          </w:tcPr>
          <w:p w:rsidR="006C7305" w:rsidRPr="00D36C9D" w:rsidRDefault="006C7305" w:rsidP="006C7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b/>
                <w:sz w:val="20"/>
                <w:szCs w:val="20"/>
              </w:rPr>
              <w:t>DOMÍNIOS</w:t>
            </w:r>
          </w:p>
        </w:tc>
        <w:tc>
          <w:tcPr>
            <w:tcW w:w="5245" w:type="dxa"/>
            <w:gridSpan w:val="2"/>
            <w:shd w:val="clear" w:color="auto" w:fill="EEECE1" w:themeFill="background2"/>
            <w:vAlign w:val="center"/>
          </w:tcPr>
          <w:p w:rsidR="006C7305" w:rsidRPr="00D36C9D" w:rsidRDefault="006C7305" w:rsidP="006C7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b/>
                <w:sz w:val="20"/>
                <w:szCs w:val="20"/>
              </w:rPr>
              <w:t>INSTRUMENTOS e PARÂMETROS</w:t>
            </w: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:rsidR="006C7305" w:rsidRPr="00D36C9D" w:rsidRDefault="006C7305" w:rsidP="006C73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6C9D">
              <w:rPr>
                <w:rFonts w:ascii="Times New Roman" w:hAnsi="Times New Roman" w:cs="Times New Roman"/>
                <w:b/>
                <w:sz w:val="16"/>
                <w:szCs w:val="16"/>
              </w:rPr>
              <w:t>PONDERAÇÃO</w:t>
            </w:r>
          </w:p>
          <w:p w:rsidR="006C7305" w:rsidRPr="00D36C9D" w:rsidRDefault="006C7305" w:rsidP="006C73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C9D">
              <w:rPr>
                <w:rFonts w:ascii="Times New Roman" w:hAnsi="Times New Roman" w:cs="Times New Roman"/>
                <w:b/>
                <w:sz w:val="16"/>
                <w:szCs w:val="16"/>
              </w:rPr>
              <w:t>(COTAÇÃO EM %)</w:t>
            </w:r>
          </w:p>
          <w:p w:rsidR="006C7305" w:rsidRPr="00D36C9D" w:rsidRDefault="006C7305" w:rsidP="006C73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1AE6" w:rsidRPr="00D36C9D" w:rsidTr="00281C19">
        <w:trPr>
          <w:trHeight w:val="482"/>
        </w:trPr>
        <w:tc>
          <w:tcPr>
            <w:tcW w:w="1843" w:type="dxa"/>
            <w:vMerge w:val="restart"/>
            <w:textDirection w:val="btLr"/>
          </w:tcPr>
          <w:p w:rsidR="00C41AE6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C41AE6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C41AE6" w:rsidRPr="00C41AE6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>AQUISIÇÃO DE CONHECIMENTOS</w:t>
            </w:r>
          </w:p>
          <w:p w:rsidR="00C41AE6" w:rsidRPr="00C41AE6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>E</w:t>
            </w:r>
            <w:proofErr w:type="gramEnd"/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C41AE6" w:rsidRPr="00C41AE6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>DESENVOLVIMENTO</w:t>
            </w:r>
          </w:p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>DE CAPACIDADES</w:t>
            </w:r>
          </w:p>
        </w:tc>
        <w:tc>
          <w:tcPr>
            <w:tcW w:w="709" w:type="dxa"/>
            <w:vMerge w:val="restart"/>
            <w:textDirection w:val="btLr"/>
          </w:tcPr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Avaliação escrita</w:t>
            </w:r>
          </w:p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D36C9D" w:rsidRDefault="00C41AE6" w:rsidP="00292CBB">
            <w:pPr>
              <w:ind w:left="40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D36C9D" w:rsidRDefault="00C41AE6" w:rsidP="00292CBB">
            <w:pPr>
              <w:ind w:left="406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41AE6" w:rsidRPr="00D36C9D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Default="00C41AE6" w:rsidP="00D36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Fichas de avaliação </w:t>
            </w:r>
          </w:p>
          <w:p w:rsidR="00C41AE6" w:rsidRPr="00D36C9D" w:rsidRDefault="00C41AE6" w:rsidP="00D36C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1134" w:type="dxa"/>
            <w:vMerge w:val="restart"/>
          </w:tcPr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C41AE6" w:rsidRPr="00D36C9D" w:rsidTr="00281C19">
        <w:trPr>
          <w:trHeight w:val="482"/>
        </w:trPr>
        <w:tc>
          <w:tcPr>
            <w:tcW w:w="1843" w:type="dxa"/>
            <w:vMerge/>
            <w:textDirection w:val="btLr"/>
          </w:tcPr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C41AE6" w:rsidRPr="00D36C9D" w:rsidRDefault="00C41AE6" w:rsidP="00292CB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41AE6" w:rsidRDefault="00C41AE6" w:rsidP="00C41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Minifichas</w:t>
            </w:r>
          </w:p>
          <w:p w:rsidR="00C41AE6" w:rsidRPr="00D36C9D" w:rsidRDefault="00C41AE6" w:rsidP="00C41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Trabalhos individuais ou de grupo</w:t>
            </w:r>
          </w:p>
        </w:tc>
        <w:tc>
          <w:tcPr>
            <w:tcW w:w="1134" w:type="dxa"/>
            <w:vMerge/>
          </w:tcPr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1AE6" w:rsidRPr="0002396B" w:rsidRDefault="00C41AE6" w:rsidP="00292C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AE6" w:rsidRPr="00D36C9D" w:rsidTr="00A00CA2">
        <w:trPr>
          <w:trHeight w:val="499"/>
        </w:trPr>
        <w:tc>
          <w:tcPr>
            <w:tcW w:w="1843" w:type="dxa"/>
            <w:vMerge/>
          </w:tcPr>
          <w:p w:rsidR="00C41AE6" w:rsidRPr="00D36C9D" w:rsidRDefault="00C41AE6" w:rsidP="00292CB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C41AE6" w:rsidRPr="00D36C9D" w:rsidRDefault="00C41AE6" w:rsidP="00292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D36C9D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Participação oral</w:t>
            </w:r>
          </w:p>
        </w:tc>
        <w:tc>
          <w:tcPr>
            <w:tcW w:w="1134" w:type="dxa"/>
          </w:tcPr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vMerge/>
          </w:tcPr>
          <w:p w:rsidR="00C41AE6" w:rsidRPr="0002396B" w:rsidRDefault="00C41AE6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305" w:rsidRPr="00D36C9D" w:rsidTr="00A00CA2">
        <w:trPr>
          <w:cantSplit/>
          <w:trHeight w:val="1271"/>
        </w:trPr>
        <w:tc>
          <w:tcPr>
            <w:tcW w:w="1843" w:type="dxa"/>
            <w:textDirection w:val="btLr"/>
          </w:tcPr>
          <w:p w:rsidR="006C7305" w:rsidRPr="00D36C9D" w:rsidRDefault="006C7305" w:rsidP="00292C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2CBB" w:rsidRPr="00C41AE6" w:rsidRDefault="006C7305" w:rsidP="007367B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ATITUDES </w:t>
            </w:r>
          </w:p>
          <w:p w:rsidR="007367B1" w:rsidRPr="00C41AE6" w:rsidRDefault="006C7305" w:rsidP="007367B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gramStart"/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>E</w:t>
            </w:r>
            <w:proofErr w:type="gramEnd"/>
          </w:p>
          <w:p w:rsidR="006C7305" w:rsidRPr="00D36C9D" w:rsidRDefault="006C7305" w:rsidP="007367B1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AE6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VALORES</w:t>
            </w:r>
          </w:p>
        </w:tc>
        <w:tc>
          <w:tcPr>
            <w:tcW w:w="5245" w:type="dxa"/>
            <w:gridSpan w:val="2"/>
          </w:tcPr>
          <w:p w:rsidR="006C7305" w:rsidRPr="00A00CA2" w:rsidRDefault="00D36C9D" w:rsidP="00292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00CA2">
              <w:rPr>
                <w:rFonts w:ascii="Times New Roman" w:hAnsi="Times New Roman" w:cs="Times New Roman"/>
              </w:rPr>
              <w:t xml:space="preserve"> </w:t>
            </w:r>
            <w:r w:rsidR="0026254D"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Pontualidade </w:t>
            </w:r>
          </w:p>
          <w:p w:rsidR="004C5A3E" w:rsidRPr="00D36C9D" w:rsidRDefault="006C7305" w:rsidP="00292CBB">
            <w:pPr>
              <w:ind w:left="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Faltas de material </w:t>
            </w:r>
          </w:p>
          <w:p w:rsidR="006C7305" w:rsidRPr="00D36C9D" w:rsidRDefault="00D36C9D" w:rsidP="00292CBB">
            <w:pPr>
              <w:ind w:left="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C7305" w:rsidRPr="00D36C9D">
              <w:rPr>
                <w:rFonts w:ascii="Times New Roman" w:hAnsi="Times New Roman" w:cs="Times New Roman"/>
                <w:sz w:val="20"/>
                <w:szCs w:val="20"/>
              </w:rPr>
              <w:t>umprimento dos TPC</w:t>
            </w:r>
          </w:p>
          <w:p w:rsidR="006C7305" w:rsidRDefault="006C7305" w:rsidP="00292CBB">
            <w:pPr>
              <w:ind w:left="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Comportamento / Respeito pelas normas estabelecidas</w:t>
            </w:r>
          </w:p>
          <w:p w:rsidR="00D36C9D" w:rsidRPr="00D36C9D" w:rsidRDefault="00D36C9D" w:rsidP="00292CBB">
            <w:pPr>
              <w:ind w:left="4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(de acordo com o Regulamento Interno)</w:t>
            </w:r>
          </w:p>
        </w:tc>
        <w:tc>
          <w:tcPr>
            <w:tcW w:w="1134" w:type="dxa"/>
          </w:tcPr>
          <w:p w:rsidR="0002396B" w:rsidRDefault="0002396B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05" w:rsidRPr="0002396B" w:rsidRDefault="0002396B" w:rsidP="00023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6254D" w:rsidRPr="00023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7305" w:rsidRPr="000239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C7305" w:rsidRPr="0002396B" w:rsidRDefault="004C5A3E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305" w:rsidRPr="000239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C7305" w:rsidRPr="0002396B" w:rsidRDefault="00D36C9D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7305" w:rsidRPr="000239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6C7305" w:rsidRPr="0002396B" w:rsidRDefault="004C5A3E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7305" w:rsidRPr="0002396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6C7305" w:rsidRPr="0002396B" w:rsidRDefault="006C7305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05" w:rsidRPr="0002396B" w:rsidRDefault="006C7305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05" w:rsidRPr="0002396B" w:rsidRDefault="006C7305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05" w:rsidRPr="0002396B" w:rsidRDefault="006C7305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305" w:rsidRPr="0002396B" w:rsidRDefault="006C7305" w:rsidP="0029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96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</w:tbl>
    <w:p w:rsidR="004510E3" w:rsidRPr="00C41AE6" w:rsidRDefault="00C41AE6" w:rsidP="00C41AE6">
      <w:pPr>
        <w:spacing w:after="120" w:line="240" w:lineRule="auto"/>
        <w:ind w:left="708" w:right="-425" w:hanging="663"/>
        <w:rPr>
          <w:rFonts w:ascii="Times New Roman" w:hAnsi="Times New Roman" w:cs="Times New Roman"/>
          <w:sz w:val="20"/>
          <w:szCs w:val="20"/>
        </w:rPr>
      </w:pPr>
      <w:r w:rsidRPr="00E75294">
        <w:rPr>
          <w:rFonts w:ascii="Times New Roman" w:hAnsi="Times New Roman" w:cs="Times New Roman"/>
          <w:sz w:val="20"/>
          <w:szCs w:val="20"/>
        </w:rPr>
        <w:t xml:space="preserve">Nota: </w:t>
      </w:r>
      <w:r w:rsidRPr="00E75294">
        <w:rPr>
          <w:rFonts w:ascii="Times New Roman" w:hAnsi="Times New Roman" w:cs="Times New Roman"/>
          <w:sz w:val="20"/>
          <w:szCs w:val="20"/>
        </w:rPr>
        <w:tab/>
        <w:t>No caso de não serem realizadas minifichas/fichas de trabal</w:t>
      </w:r>
      <w:r w:rsidR="00646C65">
        <w:rPr>
          <w:rFonts w:ascii="Times New Roman" w:hAnsi="Times New Roman" w:cs="Times New Roman"/>
          <w:sz w:val="20"/>
          <w:szCs w:val="20"/>
        </w:rPr>
        <w:t>ho e trabalhos individuais e /</w:t>
      </w:r>
      <w:r w:rsidRPr="00E75294">
        <w:rPr>
          <w:rFonts w:ascii="Times New Roman" w:hAnsi="Times New Roman" w:cs="Times New Roman"/>
          <w:sz w:val="20"/>
          <w:szCs w:val="20"/>
        </w:rPr>
        <w:t xml:space="preserve"> ou de grupo, os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75294">
        <w:rPr>
          <w:rFonts w:ascii="Times New Roman" w:hAnsi="Times New Roman" w:cs="Times New Roman"/>
          <w:sz w:val="20"/>
          <w:szCs w:val="20"/>
        </w:rPr>
        <w:t xml:space="preserve">% deste item somam ao valor dos </w:t>
      </w:r>
      <w:r w:rsidR="00646C6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E75294">
        <w:rPr>
          <w:rFonts w:ascii="Times New Roman" w:hAnsi="Times New Roman" w:cs="Times New Roman"/>
          <w:sz w:val="20"/>
          <w:szCs w:val="20"/>
        </w:rPr>
        <w:t>% das fichas de avaliação de conhecimentos.</w:t>
      </w:r>
    </w:p>
    <w:p w:rsidR="004D2B42" w:rsidRPr="00A00CA2" w:rsidRDefault="004D2B42" w:rsidP="00292CB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0CA2">
        <w:rPr>
          <w:rFonts w:ascii="Times New Roman" w:hAnsi="Times New Roman" w:cs="Times New Roman"/>
          <w:b/>
          <w:bCs/>
          <w:sz w:val="20"/>
          <w:szCs w:val="20"/>
        </w:rPr>
        <w:t>CLASSIFICAÇÃO DOS INSTRUMENTOS DE AVALIAÇÃO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666"/>
        <w:gridCol w:w="2360"/>
      </w:tblGrid>
      <w:tr w:rsidR="004D2B42" w:rsidRPr="00A00CA2" w:rsidTr="00292CBB">
        <w:trPr>
          <w:trHeight w:val="284"/>
          <w:jc w:val="center"/>
        </w:trPr>
        <w:tc>
          <w:tcPr>
            <w:tcW w:w="1260" w:type="dxa"/>
            <w:shd w:val="clear" w:color="auto" w:fill="B8CCE4"/>
            <w:vAlign w:val="center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  <w:t>Nível</w:t>
            </w:r>
          </w:p>
        </w:tc>
        <w:tc>
          <w:tcPr>
            <w:tcW w:w="1816" w:type="dxa"/>
            <w:shd w:val="clear" w:color="auto" w:fill="B8CCE4"/>
            <w:vAlign w:val="center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  <w:t>Percentagem</w:t>
            </w:r>
          </w:p>
        </w:tc>
        <w:tc>
          <w:tcPr>
            <w:tcW w:w="2879" w:type="dxa"/>
            <w:shd w:val="clear" w:color="auto" w:fill="B8CCE4"/>
            <w:vAlign w:val="center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pt-PT"/>
              </w:rPr>
              <w:t>Menção Qualitativa</w:t>
            </w:r>
          </w:p>
        </w:tc>
      </w:tr>
      <w:tr w:rsidR="004D2B42" w:rsidRPr="00A00CA2" w:rsidTr="00292CBB">
        <w:trPr>
          <w:trHeight w:val="284"/>
          <w:jc w:val="center"/>
        </w:trPr>
        <w:tc>
          <w:tcPr>
            <w:tcW w:w="1260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Nível 1</w:t>
            </w:r>
          </w:p>
        </w:tc>
        <w:tc>
          <w:tcPr>
            <w:tcW w:w="1816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0 </w:t>
            </w:r>
            <w:proofErr w:type="gramStart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a</w:t>
            </w:r>
            <w:proofErr w:type="gramEnd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19 %</w:t>
            </w:r>
          </w:p>
        </w:tc>
        <w:tc>
          <w:tcPr>
            <w:tcW w:w="2879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  <w:t>Muito Insuficiente</w:t>
            </w:r>
          </w:p>
        </w:tc>
      </w:tr>
      <w:tr w:rsidR="004D2B42" w:rsidRPr="00A00CA2" w:rsidTr="00292CBB">
        <w:trPr>
          <w:trHeight w:val="284"/>
          <w:jc w:val="center"/>
        </w:trPr>
        <w:tc>
          <w:tcPr>
            <w:tcW w:w="1260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Nível 2</w:t>
            </w:r>
          </w:p>
        </w:tc>
        <w:tc>
          <w:tcPr>
            <w:tcW w:w="1816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20 </w:t>
            </w:r>
            <w:proofErr w:type="gramStart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a</w:t>
            </w:r>
            <w:proofErr w:type="gramEnd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49 %</w:t>
            </w:r>
          </w:p>
        </w:tc>
        <w:tc>
          <w:tcPr>
            <w:tcW w:w="2879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  <w:t>Insuficiente</w:t>
            </w:r>
          </w:p>
        </w:tc>
      </w:tr>
      <w:tr w:rsidR="004D2B42" w:rsidRPr="00A00CA2" w:rsidTr="00292CBB">
        <w:trPr>
          <w:trHeight w:val="284"/>
          <w:jc w:val="center"/>
        </w:trPr>
        <w:tc>
          <w:tcPr>
            <w:tcW w:w="1260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Nível 3</w:t>
            </w:r>
          </w:p>
        </w:tc>
        <w:tc>
          <w:tcPr>
            <w:tcW w:w="1816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50 </w:t>
            </w:r>
            <w:proofErr w:type="gramStart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a</w:t>
            </w:r>
            <w:proofErr w:type="gramEnd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69 %</w:t>
            </w:r>
          </w:p>
        </w:tc>
        <w:tc>
          <w:tcPr>
            <w:tcW w:w="2879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  <w:t>Suficiente</w:t>
            </w:r>
          </w:p>
        </w:tc>
      </w:tr>
      <w:tr w:rsidR="004D2B42" w:rsidRPr="00A00CA2" w:rsidTr="00292CBB">
        <w:trPr>
          <w:trHeight w:val="284"/>
          <w:jc w:val="center"/>
        </w:trPr>
        <w:tc>
          <w:tcPr>
            <w:tcW w:w="1260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Nível 4</w:t>
            </w:r>
          </w:p>
        </w:tc>
        <w:tc>
          <w:tcPr>
            <w:tcW w:w="1816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70 </w:t>
            </w:r>
            <w:proofErr w:type="gramStart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a</w:t>
            </w:r>
            <w:proofErr w:type="gramEnd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89 %</w:t>
            </w:r>
          </w:p>
        </w:tc>
        <w:tc>
          <w:tcPr>
            <w:tcW w:w="2879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  <w:t>Bom</w:t>
            </w:r>
          </w:p>
        </w:tc>
      </w:tr>
      <w:tr w:rsidR="004D2B42" w:rsidRPr="00A00CA2" w:rsidTr="00292CBB">
        <w:trPr>
          <w:trHeight w:val="284"/>
          <w:jc w:val="center"/>
        </w:trPr>
        <w:tc>
          <w:tcPr>
            <w:tcW w:w="1260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Nível 5</w:t>
            </w:r>
          </w:p>
        </w:tc>
        <w:tc>
          <w:tcPr>
            <w:tcW w:w="1816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90 </w:t>
            </w:r>
            <w:proofErr w:type="gramStart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>a</w:t>
            </w:r>
            <w:proofErr w:type="gramEnd"/>
            <w:r w:rsidRPr="00A00CA2">
              <w:rPr>
                <w:rFonts w:ascii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100 %</w:t>
            </w:r>
          </w:p>
        </w:tc>
        <w:tc>
          <w:tcPr>
            <w:tcW w:w="2879" w:type="dxa"/>
          </w:tcPr>
          <w:p w:rsidR="004D2B42" w:rsidRPr="00A00CA2" w:rsidRDefault="004D2B42" w:rsidP="00292CB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</w:pPr>
            <w:r w:rsidRPr="00A00CA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pt-PT"/>
              </w:rPr>
              <w:t>Muito Bom</w:t>
            </w:r>
          </w:p>
        </w:tc>
      </w:tr>
    </w:tbl>
    <w:p w:rsidR="00F41906" w:rsidRPr="00A00CA2" w:rsidRDefault="00292CBB" w:rsidP="00292C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pt-PT"/>
        </w:rPr>
      </w:pPr>
      <w:r w:rsidRPr="00A00CA2">
        <w:rPr>
          <w:rFonts w:ascii="Times New Roman" w:hAnsi="Times New Roman" w:cs="Times New Roman"/>
          <w:b/>
          <w:sz w:val="20"/>
          <w:szCs w:val="20"/>
          <w:lang w:eastAsia="pt-PT"/>
        </w:rPr>
        <w:t xml:space="preserve">  </w:t>
      </w:r>
    </w:p>
    <w:p w:rsidR="00292CBB" w:rsidRPr="00D36C9D" w:rsidRDefault="00F41906" w:rsidP="00D36C9D">
      <w:pPr>
        <w:spacing w:after="240"/>
        <w:jc w:val="both"/>
        <w:rPr>
          <w:rFonts w:ascii="Times New Roman" w:hAnsi="Times New Roman" w:cs="Times New Roman"/>
          <w:sz w:val="20"/>
          <w:szCs w:val="20"/>
          <w:lang w:eastAsia="pt-PT"/>
        </w:rPr>
      </w:pPr>
      <w:r w:rsidRPr="00D36C9D">
        <w:rPr>
          <w:rFonts w:ascii="Times New Roman" w:hAnsi="Times New Roman" w:cs="Times New Roman"/>
          <w:b/>
          <w:sz w:val="20"/>
          <w:szCs w:val="20"/>
          <w:lang w:eastAsia="pt-PT"/>
        </w:rPr>
        <w:t xml:space="preserve">  </w:t>
      </w:r>
      <w:r w:rsidRPr="00D36C9D">
        <w:rPr>
          <w:rFonts w:ascii="Times New Roman" w:hAnsi="Times New Roman" w:cs="Times New Roman"/>
          <w:sz w:val="20"/>
          <w:szCs w:val="20"/>
          <w:lang w:eastAsia="pt-PT"/>
        </w:rPr>
        <w:t xml:space="preserve"> Nota: As percentagens devem ser registadas nos instrumentos de avaliação.</w:t>
      </w:r>
    </w:p>
    <w:p w:rsidR="00292CBB" w:rsidRPr="00801EF5" w:rsidRDefault="00292CBB" w:rsidP="00801EF5">
      <w:pPr>
        <w:spacing w:after="120" w:line="240" w:lineRule="auto"/>
        <w:ind w:left="-284" w:right="-238"/>
        <w:jc w:val="both"/>
        <w:rPr>
          <w:rFonts w:ascii="Times New Roman" w:hAnsi="Times New Roman" w:cs="Times New Roman"/>
          <w:b/>
          <w:sz w:val="19"/>
          <w:szCs w:val="19"/>
          <w:lang w:eastAsia="pt-PT"/>
        </w:rPr>
      </w:pPr>
      <w:r w:rsidRPr="00801EF5">
        <w:rPr>
          <w:rFonts w:ascii="Times New Roman" w:hAnsi="Times New Roman" w:cs="Times New Roman"/>
          <w:b/>
          <w:sz w:val="19"/>
          <w:szCs w:val="19"/>
          <w:lang w:eastAsia="pt-PT"/>
        </w:rPr>
        <w:t>CRITÉRIOS DE PONDERAÇÃO A OBSERVAR NA CLASSIFICAÇÃO ATRIBUÍDA NO 1º, 2º E 3º PERÍODOS</w:t>
      </w:r>
    </w:p>
    <w:tbl>
      <w:tblPr>
        <w:tblW w:w="9924" w:type="dxa"/>
        <w:tblCellSpacing w:w="20" w:type="dxa"/>
        <w:tblInd w:w="-2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080"/>
      </w:tblGrid>
      <w:tr w:rsidR="00292CBB" w:rsidRPr="00D36C9D" w:rsidTr="009B3300">
        <w:trPr>
          <w:trHeight w:val="340"/>
          <w:tblCellSpacing w:w="20" w:type="dxa"/>
        </w:trPr>
        <w:tc>
          <w:tcPr>
            <w:tcW w:w="1784" w:type="dxa"/>
            <w:vAlign w:val="center"/>
          </w:tcPr>
          <w:p w:rsidR="00292CBB" w:rsidRPr="00D36C9D" w:rsidRDefault="00292CBB" w:rsidP="009B330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1º Período</w:t>
            </w:r>
          </w:p>
        </w:tc>
        <w:tc>
          <w:tcPr>
            <w:tcW w:w="8020" w:type="dxa"/>
          </w:tcPr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de avaliação do 1º período. </w:t>
            </w:r>
          </w:p>
        </w:tc>
      </w:tr>
      <w:tr w:rsidR="00292CBB" w:rsidRPr="00D36C9D" w:rsidTr="009B3300">
        <w:trPr>
          <w:trHeight w:val="266"/>
          <w:tblCellSpacing w:w="20" w:type="dxa"/>
        </w:trPr>
        <w:tc>
          <w:tcPr>
            <w:tcW w:w="1784" w:type="dxa"/>
            <w:vAlign w:val="center"/>
          </w:tcPr>
          <w:p w:rsidR="00292CBB" w:rsidRPr="00D36C9D" w:rsidRDefault="00292CBB" w:rsidP="009B330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2º Período</w:t>
            </w:r>
          </w:p>
        </w:tc>
        <w:tc>
          <w:tcPr>
            <w:tcW w:w="8020" w:type="dxa"/>
          </w:tcPr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35%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do 1º período + </w:t>
            </w:r>
          </w:p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65% 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do 2º período. </w:t>
            </w:r>
          </w:p>
        </w:tc>
      </w:tr>
      <w:tr w:rsidR="00292CBB" w:rsidRPr="00D36C9D" w:rsidTr="009B3300">
        <w:trPr>
          <w:trHeight w:val="412"/>
          <w:tblCellSpacing w:w="20" w:type="dxa"/>
        </w:trPr>
        <w:tc>
          <w:tcPr>
            <w:tcW w:w="1784" w:type="dxa"/>
            <w:vAlign w:val="center"/>
          </w:tcPr>
          <w:p w:rsidR="00292CBB" w:rsidRPr="00D36C9D" w:rsidRDefault="00292CBB" w:rsidP="009B330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3º Período</w:t>
            </w:r>
          </w:p>
        </w:tc>
        <w:tc>
          <w:tcPr>
            <w:tcW w:w="8020" w:type="dxa"/>
          </w:tcPr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25%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do 1º período + </w:t>
            </w:r>
          </w:p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35%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do 2º período +</w:t>
            </w:r>
          </w:p>
          <w:p w:rsidR="00292CBB" w:rsidRPr="00D36C9D" w:rsidRDefault="00292CBB" w:rsidP="009B330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40% </w:t>
            </w:r>
            <w:proofErr w:type="gramStart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D36C9D">
              <w:rPr>
                <w:rFonts w:ascii="Times New Roman" w:hAnsi="Times New Roman" w:cs="Times New Roman"/>
                <w:sz w:val="20"/>
                <w:szCs w:val="20"/>
              </w:rPr>
              <w:t xml:space="preserve"> avaliação obtida através dos instrumentos do 3º período. </w:t>
            </w:r>
          </w:p>
        </w:tc>
      </w:tr>
    </w:tbl>
    <w:p w:rsidR="00D36C9D" w:rsidRPr="00D36C9D" w:rsidRDefault="00D36C9D" w:rsidP="00D36C9D">
      <w:pPr>
        <w:ind w:left="-284"/>
        <w:jc w:val="both"/>
        <w:rPr>
          <w:rFonts w:ascii="Times New Roman" w:hAnsi="Times New Roman" w:cs="Times New Roman"/>
          <w:i/>
          <w:sz w:val="20"/>
          <w:szCs w:val="20"/>
          <w:lang w:eastAsia="pt-PT"/>
        </w:rPr>
      </w:pPr>
      <w:r w:rsidRPr="00D36C9D">
        <w:rPr>
          <w:rFonts w:ascii="Times New Roman" w:hAnsi="Times New Roman" w:cs="Times New Roman"/>
          <w:i/>
          <w:sz w:val="20"/>
          <w:szCs w:val="20"/>
          <w:lang w:eastAsia="pt-PT"/>
        </w:rPr>
        <w:t>Nota: o valor percentual da ponderação deve incidir sobre a classificação obtida pelo aluno nos diferentes domínios, considerando-se até duas casas decimais, e não sobre a classificação atribuída pelo professor nos respetivos períodos.</w:t>
      </w:r>
    </w:p>
    <w:sectPr w:rsidR="00D36C9D" w:rsidRPr="00D36C9D" w:rsidSect="00A00CA2">
      <w:footerReference w:type="default" r:id="rId8"/>
      <w:headerReference w:type="first" r:id="rId9"/>
      <w:footerReference w:type="first" r:id="rId10"/>
      <w:pgSz w:w="11906" w:h="16838"/>
      <w:pgMar w:top="0" w:right="1133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88" w:rsidRDefault="00493388" w:rsidP="00F41906">
      <w:pPr>
        <w:spacing w:after="0" w:line="240" w:lineRule="auto"/>
      </w:pPr>
      <w:r>
        <w:separator/>
      </w:r>
    </w:p>
  </w:endnote>
  <w:endnote w:type="continuationSeparator" w:id="0">
    <w:p w:rsidR="00493388" w:rsidRDefault="00493388" w:rsidP="00F4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300" w:rsidRPr="00F41906" w:rsidRDefault="009B3300" w:rsidP="00F41906">
    <w:pPr>
      <w:pStyle w:val="Rodap"/>
      <w:jc w:val="right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CA2" w:rsidRPr="00170737" w:rsidRDefault="00A00CA2" w:rsidP="00A00CA2">
    <w:pPr>
      <w:pStyle w:val="Rodap"/>
      <w:rPr>
        <w:lang w:val="es-ES_tradnl"/>
      </w:rPr>
    </w:pPr>
  </w:p>
  <w:p w:rsidR="00A00CA2" w:rsidRDefault="00A00CA2" w:rsidP="00A00CA2">
    <w:pPr>
      <w:pStyle w:val="Rodap"/>
      <w:pBdr>
        <w:top w:val="thinThickSmallGap" w:sz="24" w:space="2" w:color="622423"/>
      </w:pBdr>
      <w:tabs>
        <w:tab w:val="clear" w:pos="4252"/>
        <w:tab w:val="clear" w:pos="8504"/>
        <w:tab w:val="left" w:pos="5625"/>
        <w:tab w:val="right" w:pos="10466"/>
      </w:tabs>
      <w:rPr>
        <w:lang w:val="es-ES_tradnl"/>
      </w:rPr>
    </w:pPr>
    <w:proofErr w:type="spellStart"/>
    <w:proofErr w:type="gramStart"/>
    <w:r>
      <w:t>AEMoV</w:t>
    </w:r>
    <w:proofErr w:type="spellEnd"/>
    <w:r>
      <w:t xml:space="preserve">                                                      </w:t>
    </w:r>
    <w:r w:rsidRPr="00A00CA2">
      <w:t>Pág.</w:t>
    </w:r>
    <w:proofErr w:type="gramEnd"/>
    <w:r w:rsidRPr="00A00CA2">
      <w:t xml:space="preserve"> </w:t>
    </w:r>
    <w:r w:rsidR="0071492D" w:rsidRPr="00170737">
      <w:fldChar w:fldCharType="begin"/>
    </w:r>
    <w:r w:rsidRPr="00A00CA2">
      <w:instrText>PAGE   \* MERGEFORMAT</w:instrText>
    </w:r>
    <w:r w:rsidR="0071492D" w:rsidRPr="00170737">
      <w:fldChar w:fldCharType="separate"/>
    </w:r>
    <w:r w:rsidR="00824F77" w:rsidRPr="00824F77">
      <w:rPr>
        <w:noProof/>
        <w:lang w:val="es-ES_tradnl"/>
      </w:rPr>
      <w:t>1</w:t>
    </w:r>
    <w:r w:rsidR="0071492D" w:rsidRPr="00170737">
      <w:fldChar w:fldCharType="end"/>
    </w:r>
    <w:r>
      <w:rPr>
        <w:lang w:val="es-ES_tradnl"/>
      </w:rPr>
      <w:t xml:space="preserve">                           </w:t>
    </w:r>
  </w:p>
  <w:p w:rsidR="00A00CA2" w:rsidRDefault="00A00CA2" w:rsidP="00A00CA2">
    <w:pPr>
      <w:pStyle w:val="Rodap"/>
      <w:pBdr>
        <w:top w:val="thinThickSmallGap" w:sz="24" w:space="2" w:color="622423"/>
      </w:pBdr>
      <w:tabs>
        <w:tab w:val="clear" w:pos="4252"/>
        <w:tab w:val="clear" w:pos="8504"/>
        <w:tab w:val="left" w:pos="5625"/>
        <w:tab w:val="right" w:pos="10466"/>
      </w:tabs>
      <w:jc w:val="right"/>
      <w:rPr>
        <w:lang w:val="es-ES_tradnl"/>
      </w:rPr>
    </w:pPr>
    <w:r>
      <w:rPr>
        <w:lang w:val="es-ES_tradnl"/>
      </w:rPr>
      <w:t xml:space="preserve"> Área disciplinar Económico-Social e </w:t>
    </w:r>
    <w:proofErr w:type="spellStart"/>
    <w:r>
      <w:rPr>
        <w:lang w:val="es-ES_tradnl"/>
      </w:rPr>
      <w:t>Gestão</w:t>
    </w:r>
    <w:proofErr w:type="spellEnd"/>
  </w:p>
  <w:p w:rsidR="00A00CA2" w:rsidRPr="00170737" w:rsidRDefault="00A00CA2" w:rsidP="00A00CA2">
    <w:pPr>
      <w:pStyle w:val="Rodap"/>
      <w:pBdr>
        <w:top w:val="thinThickSmallGap" w:sz="24" w:space="2" w:color="622423"/>
      </w:pBdr>
      <w:tabs>
        <w:tab w:val="clear" w:pos="4252"/>
        <w:tab w:val="clear" w:pos="8504"/>
        <w:tab w:val="left" w:pos="5625"/>
        <w:tab w:val="right" w:pos="10466"/>
      </w:tabs>
      <w:rPr>
        <w:lang w:val="es-ES_tradnl"/>
      </w:rPr>
    </w:pPr>
    <w:r>
      <w:rPr>
        <w:lang w:val="es-ES_tradnl"/>
      </w:rPr>
      <w:t xml:space="preserve">          </w:t>
    </w:r>
    <w:r w:rsidRPr="00170737">
      <w:rPr>
        <w:lang w:val="es-ES_tradnl"/>
      </w:rPr>
      <w:t xml:space="preserve">            </w:t>
    </w:r>
    <w:r>
      <w:rPr>
        <w:lang w:val="es-ES_tradnl"/>
      </w:rPr>
      <w:t xml:space="preserve">         </w:t>
    </w:r>
    <w:r w:rsidRPr="00170737">
      <w:rPr>
        <w:lang w:val="es-ES_tradnl"/>
      </w:rPr>
      <w:t xml:space="preserve">  </w:t>
    </w:r>
  </w:p>
  <w:p w:rsidR="00A00CA2" w:rsidRDefault="00A00C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88" w:rsidRDefault="00493388" w:rsidP="00F41906">
      <w:pPr>
        <w:spacing w:after="0" w:line="240" w:lineRule="auto"/>
      </w:pPr>
      <w:r>
        <w:separator/>
      </w:r>
    </w:p>
  </w:footnote>
  <w:footnote w:type="continuationSeparator" w:id="0">
    <w:p w:rsidR="00493388" w:rsidRDefault="00493388" w:rsidP="00F4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CA2" w:rsidRDefault="00906239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4496435</wp:posOffset>
              </wp:positionH>
              <wp:positionV relativeFrom="paragraph">
                <wp:posOffset>-295275</wp:posOffset>
              </wp:positionV>
              <wp:extent cx="1364615" cy="463550"/>
              <wp:effectExtent l="0" t="0" r="26035" b="1270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4615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0CA2" w:rsidRDefault="00A00CA2" w:rsidP="00A00CA2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lang w:val="en-GB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lang w:val="en-GB"/>
                            </w:rPr>
                            <w:t xml:space="preserve">ANO LETIVO </w:t>
                          </w:r>
                        </w:p>
                        <w:p w:rsidR="00A00CA2" w:rsidRPr="00DC43FB" w:rsidRDefault="00A00CA2" w:rsidP="00A00CA2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lang w:val="en-GB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lang w:val="en-GB"/>
                            </w:rPr>
                            <w:t>DE 2016-2020</w:t>
                          </w:r>
                        </w:p>
                        <w:p w:rsidR="00A00CA2" w:rsidRDefault="00A00C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54.05pt;margin-top:-23.25pt;width:107.4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" fillcolor="white [3201]" strokeweight=".5pt">
              <v:path arrowok="t"/>
              <v:textbox>
                <w:txbxContent>
                  <w:p w:rsidR="00A00CA2" w:rsidRDefault="00A00CA2" w:rsidP="00A00CA2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lang w:val="en-GB"/>
                      </w:rPr>
                    </w:pPr>
                    <w:r>
                      <w:rPr>
                        <w:rFonts w:eastAsia="Times New Roman" w:cs="Arial"/>
                        <w:b/>
                        <w:lang w:val="en-GB"/>
                      </w:rPr>
                      <w:t xml:space="preserve">ANO LETIVO </w:t>
                    </w:r>
                  </w:p>
                  <w:p w:rsidR="00A00CA2" w:rsidRPr="00DC43FB" w:rsidRDefault="00A00CA2" w:rsidP="00A00CA2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lang w:val="en-GB"/>
                      </w:rPr>
                    </w:pPr>
                    <w:r>
                      <w:rPr>
                        <w:rFonts w:eastAsia="Times New Roman" w:cs="Arial"/>
                        <w:b/>
                        <w:lang w:val="en-GB"/>
                      </w:rPr>
                      <w:t>DE 2016-2020</w:t>
                    </w:r>
                  </w:p>
                  <w:p w:rsidR="00A00CA2" w:rsidRDefault="00A00CA2"/>
                </w:txbxContent>
              </v:textbox>
            </v:shape>
          </w:pict>
        </mc:Fallback>
      </mc:AlternateContent>
    </w:r>
    <w:r w:rsidR="00A00CA2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-103559</wp:posOffset>
          </wp:positionH>
          <wp:positionV relativeFrom="paragraph">
            <wp:posOffset>-289560</wp:posOffset>
          </wp:positionV>
          <wp:extent cx="5536565" cy="909320"/>
          <wp:effectExtent l="0" t="0" r="6985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22FD"/>
    <w:multiLevelType w:val="hybridMultilevel"/>
    <w:tmpl w:val="56B4C1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5566"/>
    <w:multiLevelType w:val="hybridMultilevel"/>
    <w:tmpl w:val="C7161F92"/>
    <w:lvl w:ilvl="0" w:tplc="08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03"/>
    <w:rsid w:val="0002396B"/>
    <w:rsid w:val="00061A72"/>
    <w:rsid w:val="000C0DF1"/>
    <w:rsid w:val="0014060F"/>
    <w:rsid w:val="00147CC0"/>
    <w:rsid w:val="00162EC4"/>
    <w:rsid w:val="0024415B"/>
    <w:rsid w:val="0026254D"/>
    <w:rsid w:val="00281C19"/>
    <w:rsid w:val="00292CBB"/>
    <w:rsid w:val="002A6621"/>
    <w:rsid w:val="0030242E"/>
    <w:rsid w:val="003316C1"/>
    <w:rsid w:val="00354174"/>
    <w:rsid w:val="00393591"/>
    <w:rsid w:val="003F7F27"/>
    <w:rsid w:val="00446FB3"/>
    <w:rsid w:val="004510E3"/>
    <w:rsid w:val="00484B63"/>
    <w:rsid w:val="00490436"/>
    <w:rsid w:val="00493388"/>
    <w:rsid w:val="004B04DC"/>
    <w:rsid w:val="004C5A3E"/>
    <w:rsid w:val="004D28C7"/>
    <w:rsid w:val="004D2B42"/>
    <w:rsid w:val="00524BBD"/>
    <w:rsid w:val="005431A3"/>
    <w:rsid w:val="00646C65"/>
    <w:rsid w:val="006C7305"/>
    <w:rsid w:val="006E78B1"/>
    <w:rsid w:val="0071492D"/>
    <w:rsid w:val="0072729E"/>
    <w:rsid w:val="007367B1"/>
    <w:rsid w:val="00756816"/>
    <w:rsid w:val="00801EF5"/>
    <w:rsid w:val="008069F0"/>
    <w:rsid w:val="00824F77"/>
    <w:rsid w:val="00883879"/>
    <w:rsid w:val="00906239"/>
    <w:rsid w:val="00982B02"/>
    <w:rsid w:val="009B3300"/>
    <w:rsid w:val="00A00CA2"/>
    <w:rsid w:val="00A37944"/>
    <w:rsid w:val="00A437BE"/>
    <w:rsid w:val="00A80C9D"/>
    <w:rsid w:val="00A84D03"/>
    <w:rsid w:val="00AC7B34"/>
    <w:rsid w:val="00AF456D"/>
    <w:rsid w:val="00C352DF"/>
    <w:rsid w:val="00C41AE6"/>
    <w:rsid w:val="00C72812"/>
    <w:rsid w:val="00C94852"/>
    <w:rsid w:val="00CE5668"/>
    <w:rsid w:val="00D36C9D"/>
    <w:rsid w:val="00D468B8"/>
    <w:rsid w:val="00D81911"/>
    <w:rsid w:val="00D9277A"/>
    <w:rsid w:val="00DC43FB"/>
    <w:rsid w:val="00DE4B7F"/>
    <w:rsid w:val="00E045D4"/>
    <w:rsid w:val="00EB454E"/>
    <w:rsid w:val="00EB4E46"/>
    <w:rsid w:val="00EB511E"/>
    <w:rsid w:val="00EC5694"/>
    <w:rsid w:val="00EF15A0"/>
    <w:rsid w:val="00F379F0"/>
    <w:rsid w:val="00F41906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0EB2A8-8D7D-4239-9F69-109826A0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C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43FB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8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F4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906"/>
  </w:style>
  <w:style w:type="paragraph" w:styleId="Rodap">
    <w:name w:val="footer"/>
    <w:basedOn w:val="Normal"/>
    <w:link w:val="RodapCarter"/>
    <w:unhideWhenUsed/>
    <w:rsid w:val="00F4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F41906"/>
  </w:style>
  <w:style w:type="paragraph" w:customStyle="1" w:styleId="Default">
    <w:name w:val="Default"/>
    <w:rsid w:val="00F419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3E4F-9C10-4761-A9AE-1CA55AE4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Aurelio Bogalho</cp:lastModifiedBy>
  <cp:revision>2</cp:revision>
  <cp:lastPrinted>2017-09-06T06:53:00Z</cp:lastPrinted>
  <dcterms:created xsi:type="dcterms:W3CDTF">2017-10-31T15:13:00Z</dcterms:created>
  <dcterms:modified xsi:type="dcterms:W3CDTF">2017-10-31T15:13:00Z</dcterms:modified>
</cp:coreProperties>
</file>