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28"/>
      </w:tblGrid>
      <w:tr w:rsidR="007F3F49" w:rsidRPr="00F77775" w14:paraId="2E81A671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5B0DE09B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3E6E74BF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3EDB1BD6" w14:textId="77777777" w:rsidR="00F77775" w:rsidRDefault="00F77775" w:rsidP="00F77775">
      <w:pPr>
        <w:spacing w:before="120" w:after="120"/>
        <w:rPr>
          <w:rFonts w:ascii="Calibri" w:hAnsi="Calibri" w:cs="Arial"/>
          <w:sz w:val="22"/>
          <w:szCs w:val="22"/>
        </w:rPr>
      </w:pPr>
    </w:p>
    <w:p w14:paraId="76C7B1F6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bookmarkStart w:id="0" w:name="_Hlk498334742"/>
      <w:bookmarkStart w:id="1" w:name="_Hlk498334824"/>
      <w:r w:rsidRPr="00FD34F8">
        <w:rPr>
          <w:rFonts w:asciiTheme="minorHAnsi" w:hAnsiTheme="minorHAnsi"/>
          <w:b/>
          <w:bCs/>
          <w:sz w:val="22"/>
          <w:szCs w:val="22"/>
        </w:rPr>
        <w:t>Na resposta aos itens de escolha múltipla, seleciona a opção correta.</w:t>
      </w:r>
    </w:p>
    <w:p w14:paraId="660326AC" w14:textId="77777777" w:rsidR="00222DA4" w:rsidRPr="00FD34F8" w:rsidRDefault="00222DA4" w:rsidP="00FD34F8">
      <w:pPr>
        <w:spacing w:after="6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D34F8">
        <w:rPr>
          <w:rFonts w:asciiTheme="minorHAnsi" w:hAnsiTheme="minorHAnsi" w:cs="Arial"/>
          <w:b/>
          <w:bCs/>
          <w:sz w:val="22"/>
          <w:szCs w:val="22"/>
        </w:rPr>
        <w:t>Não é permitido o uso de calculadora.</w:t>
      </w:r>
    </w:p>
    <w:p w14:paraId="21EF7B83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7B62210F" w14:textId="77777777" w:rsidR="00222DA4" w:rsidRDefault="00FD34F8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Ref498337271"/>
      <w:r w:rsidRPr="00FD34F8">
        <w:rPr>
          <w:rFonts w:asciiTheme="minorHAnsi" w:hAnsiTheme="minorHAnsi"/>
          <w:b/>
          <w:color w:val="C00000"/>
          <w:sz w:val="22"/>
          <w:szCs w:val="22"/>
        </w:rPr>
        <w:t xml:space="preserve">1. </w:t>
      </w:r>
      <w:r w:rsidR="00222DA4" w:rsidRPr="00FD34F8">
        <w:rPr>
          <w:rFonts w:asciiTheme="minorHAnsi" w:hAnsiTheme="minorHAnsi"/>
          <w:sz w:val="22"/>
          <w:szCs w:val="22"/>
        </w:rPr>
        <w:t>Calcula:</w:t>
      </w:r>
      <w:bookmarkEnd w:id="2"/>
    </w:p>
    <w:p w14:paraId="7E9B3FCC" w14:textId="77777777" w:rsidR="00FD34F8" w:rsidRDefault="00FD34F8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b/>
          <w:color w:val="C00000"/>
          <w:sz w:val="22"/>
          <w:szCs w:val="22"/>
        </w:rPr>
        <w:t xml:space="preserve">1.1.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</m:e>
        </m:d>
      </m:oMath>
    </w:p>
    <w:p w14:paraId="24EB5EFC" w14:textId="77777777" w:rsidR="00222DA4" w:rsidRPr="00FD34F8" w:rsidRDefault="00222DA4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b/>
          <w:color w:val="C00000"/>
          <w:sz w:val="22"/>
          <w:szCs w:val="22"/>
        </w:rPr>
        <w:t>1.2.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2"/>
                <w:szCs w:val="22"/>
              </w:rPr>
              <m:t>0,4-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den>
        </m:f>
      </m:oMath>
    </w:p>
    <w:p w14:paraId="74A7B658" w14:textId="77777777" w:rsidR="00FD34F8" w:rsidRDefault="00FD34F8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610B5523" w14:textId="77777777" w:rsidR="00222DA4" w:rsidRPr="00FD34F8" w:rsidRDefault="00FD34F8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b/>
          <w:color w:val="C00000"/>
          <w:sz w:val="22"/>
          <w:szCs w:val="22"/>
        </w:rPr>
        <w:t xml:space="preserve">2. </w:t>
      </w:r>
      <w:r w:rsidR="00222DA4" w:rsidRPr="00FD34F8">
        <w:rPr>
          <w:rFonts w:asciiTheme="minorHAnsi" w:hAnsiTheme="minorHAnsi"/>
          <w:sz w:val="22"/>
          <w:szCs w:val="22"/>
        </w:rPr>
        <w:t xml:space="preserve">Considera os números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222DA4" w:rsidRPr="00FD34F8">
        <w:rPr>
          <w:rFonts w:asciiTheme="minorHAnsi" w:hAnsiTheme="minorHAnsi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222DA4" w:rsidRPr="00FD34F8">
        <w:rPr>
          <w:rFonts w:asciiTheme="minorHAnsi" w:hAnsiTheme="minorHAnsi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222DA4" w:rsidRPr="00FD34F8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="00222DA4" w:rsidRPr="00FD34F8">
        <w:rPr>
          <w:rFonts w:asciiTheme="minorHAnsi" w:hAnsiTheme="minorHAnsi"/>
          <w:sz w:val="22"/>
          <w:szCs w:val="22"/>
        </w:rPr>
        <w:t xml:space="preserve"> representados pelas expressões seguintes.</w:t>
      </w:r>
    </w:p>
    <w:p w14:paraId="0ACE13A2" w14:textId="77777777" w:rsidR="00FD34F8" w:rsidRPr="00FD34F8" w:rsidRDefault="00FD34F8" w:rsidP="00FD34F8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1ED3E141" w14:textId="77777777" w:rsidR="00222DA4" w:rsidRPr="00FD34F8" w:rsidRDefault="00222DA4" w:rsidP="00FD34F8">
      <w:pPr>
        <w:pStyle w:val="ListParagraph"/>
        <w:spacing w:after="6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FD34F8">
        <w:rPr>
          <w:rFonts w:asciiTheme="minorHAnsi" w:eastAsiaTheme="minorEastAsia" w:hAnsiTheme="minorHAnsi"/>
          <w:sz w:val="22"/>
          <w:szCs w:val="22"/>
        </w:rPr>
        <w:t xml:space="preserve">   ;   </w:t>
      </w:r>
      <m:oMath>
        <m:r>
          <w:rPr>
            <w:rFonts w:ascii="Cambria Math" w:hAnsi="Cambria Math"/>
            <w:sz w:val="22"/>
            <w:szCs w:val="22"/>
          </w:rPr>
          <m:t>b=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FD34F8">
        <w:rPr>
          <w:rFonts w:asciiTheme="minorHAnsi" w:eastAsiaTheme="minorEastAsia" w:hAnsiTheme="minorHAnsi"/>
          <w:sz w:val="22"/>
          <w:szCs w:val="22"/>
        </w:rPr>
        <w:t xml:space="preserve">    ;   </w:t>
      </w:r>
      <m:oMath>
        <m:r>
          <w:rPr>
            <w:rFonts w:ascii="Cambria Math" w:hAnsi="Cambria Math"/>
            <w:sz w:val="22"/>
            <w:szCs w:val="22"/>
          </w:rPr>
          <m:t>c=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FD34F8">
        <w:rPr>
          <w:rFonts w:asciiTheme="minorHAnsi" w:eastAsiaTheme="minorEastAsia" w:hAnsiTheme="minorHAnsi"/>
          <w:sz w:val="22"/>
          <w:szCs w:val="22"/>
        </w:rPr>
        <w:t xml:space="preserve">   ;   </w:t>
      </w:r>
      <m:oMath>
        <m:r>
          <w:rPr>
            <w:rFonts w:ascii="Cambria Math" w:hAnsi="Cambria Math"/>
            <w:sz w:val="22"/>
            <w:szCs w:val="22"/>
          </w:rPr>
          <m:t>d=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14:paraId="41754551" w14:textId="77777777" w:rsidR="00FD34F8" w:rsidRDefault="00FD34F8" w:rsidP="00FD34F8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4AF111F0" w14:textId="77777777" w:rsidR="00222DA4" w:rsidRDefault="00222DA4" w:rsidP="00FD34F8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Representa os números na reta numérica seguinte, usando as letras que os representam.</w:t>
      </w:r>
    </w:p>
    <w:p w14:paraId="1D49F20A" w14:textId="77777777" w:rsidR="006F2D27" w:rsidRDefault="006F2D27" w:rsidP="00FD34F8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38D738E8" w14:textId="77777777" w:rsidR="00222DA4" w:rsidRPr="006F2D27" w:rsidRDefault="006F2D27" w:rsidP="006F2D27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B83109B" wp14:editId="2E20E7F8">
            <wp:extent cx="6120130" cy="35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FCDD" w14:textId="77777777" w:rsidR="00222DA4" w:rsidRPr="00FD34F8" w:rsidRDefault="00FD34F8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3. </w:t>
      </w:r>
      <w:r w:rsidR="00222DA4" w:rsidRPr="00FD34F8">
        <w:rPr>
          <w:rFonts w:asciiTheme="minorHAnsi" w:hAnsiTheme="minorHAnsi"/>
          <w:sz w:val="22"/>
          <w:szCs w:val="22"/>
        </w:rPr>
        <w:t xml:space="preserve">Completa a tabela, assinalando com </w:t>
      </w:r>
      <w:r w:rsidR="00222DA4" w:rsidRPr="00FD34F8">
        <w:rPr>
          <w:rFonts w:asciiTheme="minorHAnsi" w:hAnsiTheme="minorHAnsi"/>
          <w:b/>
          <w:sz w:val="22"/>
          <w:szCs w:val="22"/>
        </w:rPr>
        <w:t>X</w:t>
      </w:r>
      <w:r w:rsidR="00222DA4" w:rsidRPr="00FD34F8">
        <w:rPr>
          <w:rFonts w:asciiTheme="minorHAnsi" w:hAnsiTheme="minorHAnsi"/>
          <w:sz w:val="22"/>
          <w:szCs w:val="22"/>
        </w:rPr>
        <w:t xml:space="preserve"> se a afirmação é verdadeira, </w:t>
      </w:r>
      <w:r w:rsidR="00222DA4" w:rsidRPr="00FD34F8">
        <w:rPr>
          <w:rFonts w:asciiTheme="minorHAnsi" w:hAnsiTheme="minorHAnsi"/>
          <w:b/>
          <w:sz w:val="22"/>
          <w:szCs w:val="22"/>
        </w:rPr>
        <w:t>V</w:t>
      </w:r>
      <w:r w:rsidR="00222DA4" w:rsidRPr="00FD34F8">
        <w:rPr>
          <w:rFonts w:asciiTheme="minorHAnsi" w:hAnsiTheme="minorHAnsi"/>
          <w:sz w:val="22"/>
          <w:szCs w:val="22"/>
        </w:rPr>
        <w:t xml:space="preserve">, ou falsa, </w:t>
      </w:r>
      <w:r w:rsidR="00222DA4" w:rsidRPr="00FD34F8">
        <w:rPr>
          <w:rFonts w:asciiTheme="minorHAnsi" w:hAnsiTheme="minorHAnsi"/>
          <w:b/>
          <w:sz w:val="22"/>
          <w:szCs w:val="22"/>
        </w:rPr>
        <w:t>F</w:t>
      </w:r>
      <w:r w:rsidR="00222DA4" w:rsidRPr="00FD34F8">
        <w:rPr>
          <w:rFonts w:asciiTheme="minorHAnsi" w:hAnsiTheme="minorHAnsi"/>
          <w:sz w:val="22"/>
          <w:szCs w:val="22"/>
        </w:rPr>
        <w:t>.</w:t>
      </w:r>
    </w:p>
    <w:p w14:paraId="5B27894B" w14:textId="77777777" w:rsidR="00222DA4" w:rsidRPr="00FD34F8" w:rsidRDefault="00222DA4" w:rsidP="00FD34F8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Corrige as afirmações que consideres serem falsas.</w:t>
      </w:r>
    </w:p>
    <w:tbl>
      <w:tblPr>
        <w:tblStyle w:val="TableGrid"/>
        <w:tblW w:w="9091" w:type="dxa"/>
        <w:jc w:val="center"/>
        <w:tblLook w:val="04A0" w:firstRow="1" w:lastRow="0" w:firstColumn="1" w:lastColumn="0" w:noHBand="0" w:noVBand="1"/>
      </w:tblPr>
      <w:tblGrid>
        <w:gridCol w:w="527"/>
        <w:gridCol w:w="4306"/>
        <w:gridCol w:w="458"/>
        <w:gridCol w:w="463"/>
        <w:gridCol w:w="3337"/>
      </w:tblGrid>
      <w:tr w:rsidR="00222DA4" w:rsidRPr="00FD34F8" w14:paraId="3748DAA4" w14:textId="77777777" w:rsidTr="00485AEC">
        <w:trPr>
          <w:trHeight w:val="454"/>
          <w:jc w:val="center"/>
        </w:trPr>
        <w:tc>
          <w:tcPr>
            <w:tcW w:w="4833" w:type="dxa"/>
            <w:gridSpan w:val="2"/>
            <w:vAlign w:val="center"/>
          </w:tcPr>
          <w:p w14:paraId="16CAE86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01417475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463" w:type="dxa"/>
            <w:vAlign w:val="center"/>
          </w:tcPr>
          <w:p w14:paraId="471D6E37" w14:textId="77777777" w:rsidR="00222DA4" w:rsidRPr="00FD34F8" w:rsidRDefault="00222DA4" w:rsidP="00FD34F8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3337" w:type="dxa"/>
            <w:vAlign w:val="center"/>
          </w:tcPr>
          <w:p w14:paraId="4F1A1949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Correção</w:t>
            </w:r>
          </w:p>
        </w:tc>
      </w:tr>
      <w:tr w:rsidR="00222DA4" w:rsidRPr="00FD34F8" w14:paraId="403477A4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00F8863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4306" w:type="dxa"/>
            <w:vAlign w:val="center"/>
          </w:tcPr>
          <w:p w14:paraId="5942C8F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A soma de dois números negativos é positiva.</w:t>
            </w:r>
          </w:p>
        </w:tc>
        <w:tc>
          <w:tcPr>
            <w:tcW w:w="458" w:type="dxa"/>
            <w:vAlign w:val="center"/>
          </w:tcPr>
          <w:p w14:paraId="7225BB9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2C9BB80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CEFA25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6DBAD218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37DEAEB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4306" w:type="dxa"/>
            <w:vAlign w:val="center"/>
          </w:tcPr>
          <w:p w14:paraId="74E157AD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O produto de 157 números negativos é positivo.</w:t>
            </w:r>
          </w:p>
        </w:tc>
        <w:tc>
          <w:tcPr>
            <w:tcW w:w="458" w:type="dxa"/>
            <w:vAlign w:val="center"/>
          </w:tcPr>
          <w:p w14:paraId="03ED86B5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A556EC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A8865E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095AAF01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331AC7E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4306" w:type="dxa"/>
            <w:vAlign w:val="center"/>
          </w:tcPr>
          <w:p w14:paraId="2572983F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=5</m:t>
                </m:r>
              </m:oMath>
            </m:oMathPara>
          </w:p>
        </w:tc>
        <w:tc>
          <w:tcPr>
            <w:tcW w:w="458" w:type="dxa"/>
            <w:vAlign w:val="center"/>
          </w:tcPr>
          <w:p w14:paraId="38476162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256FC4C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BDD7191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605F7A24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76F87F5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4306" w:type="dxa"/>
            <w:vAlign w:val="center"/>
          </w:tcPr>
          <w:p w14:paraId="363A45D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O quociente de dois números de sinais contrários é positivo.</w:t>
            </w:r>
          </w:p>
        </w:tc>
        <w:tc>
          <w:tcPr>
            <w:tcW w:w="458" w:type="dxa"/>
            <w:vAlign w:val="center"/>
          </w:tcPr>
          <w:p w14:paraId="7495E7C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5E895C1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6C5E142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2FCA1544" w14:textId="77777777" w:rsidTr="00485AEC">
        <w:trPr>
          <w:trHeight w:val="454"/>
          <w:jc w:val="center"/>
        </w:trPr>
        <w:tc>
          <w:tcPr>
            <w:tcW w:w="527" w:type="dxa"/>
            <w:vAlign w:val="center"/>
          </w:tcPr>
          <w:p w14:paraId="49DD96C3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4306" w:type="dxa"/>
            <w:vAlign w:val="center"/>
          </w:tcPr>
          <w:p w14:paraId="54ED8EF4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A raiz quadrada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100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50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  <w:r w:rsidRPr="00FD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14:paraId="389217D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57AA1801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367CA5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7CB46D8A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769EAB3D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4306" w:type="dxa"/>
            <w:vAlign w:val="center"/>
          </w:tcPr>
          <w:p w14:paraId="401C45B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 xml:space="preserve">Seja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∈Q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,  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a-3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simétrico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3-a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17AA349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77B0AC3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FCCBE7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786B3325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30DB46D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4306" w:type="dxa"/>
            <w:vAlign w:val="center"/>
          </w:tcPr>
          <w:p w14:paraId="673860D1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O inverso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7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78E7282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56FC9ED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467426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22FC83A3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43960874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</w:p>
        </w:tc>
        <w:tc>
          <w:tcPr>
            <w:tcW w:w="4306" w:type="dxa"/>
            <w:vAlign w:val="center"/>
          </w:tcPr>
          <w:p w14:paraId="6DCF274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="Cambria" w:hAnsiTheme="minorHAnsi"/>
                <w:sz w:val="22"/>
                <w:szCs w:val="22"/>
              </w:rPr>
            </w:pPr>
            <w:r w:rsidRPr="00FD34F8">
              <w:rPr>
                <w:rFonts w:asciiTheme="minorHAnsi" w:eastAsia="Cambria" w:hAnsiTheme="minorHAnsi"/>
                <w:sz w:val="22"/>
                <w:szCs w:val="22"/>
              </w:rPr>
              <w:t>Uma potência de expoente ímpar é negativa.</w:t>
            </w:r>
          </w:p>
        </w:tc>
        <w:tc>
          <w:tcPr>
            <w:tcW w:w="458" w:type="dxa"/>
            <w:vAlign w:val="center"/>
          </w:tcPr>
          <w:p w14:paraId="3F22A02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2E674F4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C59902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2DA4" w:rsidRPr="00FD34F8" w14:paraId="3D584586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4C52B8A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4306" w:type="dxa"/>
            <w:vAlign w:val="center"/>
          </w:tcPr>
          <w:p w14:paraId="1C83314B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mbr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</m:sup>
                </m:sSup>
                <m:r>
                  <w:rPr>
                    <w:rFonts w:ascii="Cambria Math" w:eastAsia="Cambria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mbria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8" w:type="dxa"/>
            <w:vAlign w:val="center"/>
          </w:tcPr>
          <w:p w14:paraId="7006D46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51102CB1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748F6D12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7E6FF46D" w14:textId="77777777" w:rsid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800F621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4. </w:t>
      </w:r>
      <w:r w:rsidR="00222DA4" w:rsidRPr="00457292">
        <w:rPr>
          <w:rFonts w:asciiTheme="minorHAnsi" w:hAnsiTheme="minorHAnsi"/>
          <w:sz w:val="22"/>
          <w:szCs w:val="22"/>
        </w:rPr>
        <w:t xml:space="preserve">Sendo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222DA4" w:rsidRPr="0045729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222DA4" w:rsidRPr="00457292">
        <w:rPr>
          <w:rFonts w:asciiTheme="minorHAnsi" w:hAnsiTheme="minorHAnsi"/>
          <w:sz w:val="22"/>
          <w:szCs w:val="22"/>
        </w:rPr>
        <w:t xml:space="preserve"> dois números racionais diferentes de zero, qual é a opção que apresenta uma expressão numérica igual a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</m:t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b</m:t>
            </m:r>
          </m:den>
        </m:f>
      </m:oMath>
      <w:r w:rsidR="00222DA4" w:rsidRPr="00457292">
        <w:rPr>
          <w:rFonts w:asciiTheme="minorHAnsi" w:eastAsiaTheme="minorEastAsia" w:hAnsiTheme="minorHAnsi"/>
          <w:sz w:val="22"/>
          <w:szCs w:val="22"/>
        </w:rPr>
        <w:t>?</w:t>
      </w:r>
    </w:p>
    <w:p w14:paraId="47EF25A2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(A)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</w:p>
    <w:p w14:paraId="3C8382EE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(B)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</w:p>
    <w:p w14:paraId="1C42BE74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(C)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b</m:t>
        </m:r>
      </m:oMath>
    </w:p>
    <w:p w14:paraId="47912163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(D)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</m:oMath>
    </w:p>
    <w:p w14:paraId="25BAA41D" w14:textId="77777777" w:rsid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436BB83" w14:textId="77777777" w:rsidR="00222DA4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5. </w:t>
      </w:r>
      <w:r w:rsidR="00222DA4" w:rsidRPr="00457292">
        <w:rPr>
          <w:rFonts w:asciiTheme="minorHAnsi" w:hAnsiTheme="minorHAnsi"/>
          <w:sz w:val="22"/>
          <w:szCs w:val="22"/>
        </w:rPr>
        <w:t xml:space="preserve">Sabendo que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29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=841</m:t>
        </m:r>
      </m:oMath>
      <w:r w:rsidR="00222DA4" w:rsidRPr="00457292">
        <w:rPr>
          <w:rFonts w:asciiTheme="minorHAnsi" w:hAnsiTheme="minorHAnsi"/>
          <w:sz w:val="22"/>
          <w:szCs w:val="22"/>
        </w:rPr>
        <w:t xml:space="preserve"> 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17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=4913</m:t>
        </m:r>
      </m:oMath>
      <w:r w:rsidR="00222DA4" w:rsidRPr="00457292">
        <w:rPr>
          <w:rFonts w:asciiTheme="minorHAnsi" w:hAnsiTheme="minorHAnsi"/>
          <w:sz w:val="22"/>
          <w:szCs w:val="22"/>
        </w:rPr>
        <w:t>, determina:</w:t>
      </w:r>
    </w:p>
    <w:p w14:paraId="42C4554D" w14:textId="77777777" w:rsidR="00222DA4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>5.1.</w:t>
      </w:r>
      <w:r w:rsidRPr="0045729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841</m:t>
            </m:r>
          </m:e>
        </m:rad>
      </m:oMath>
    </w:p>
    <w:p w14:paraId="0109341B" w14:textId="77777777" w:rsidR="00222DA4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>5.2.</w:t>
      </w:r>
      <w:r w:rsidRPr="00457292">
        <w:rPr>
          <w:rFonts w:asciiTheme="minorHAnsi" w:hAnsiTheme="minorHAnsi"/>
          <w:b/>
          <w:sz w:val="22"/>
          <w:szCs w:val="2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4,913</m:t>
            </m:r>
          </m:e>
        </m:rad>
      </m:oMath>
    </w:p>
    <w:p w14:paraId="5920AE13" w14:textId="77777777" w:rsidR="00222DA4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5.3.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84 100</m:t>
            </m:r>
          </m:e>
        </m:rad>
      </m:oMath>
    </w:p>
    <w:p w14:paraId="55C2E692" w14:textId="77777777" w:rsidR="00222DA4" w:rsidRPr="00FD34F8" w:rsidRDefault="00457292" w:rsidP="00457292">
      <w:pPr>
        <w:spacing w:after="60" w:line="276" w:lineRule="auto"/>
        <w:jc w:val="both"/>
        <w:rPr>
          <w:rFonts w:ascii="Cambria Math" w:hAnsi="Cambria Math"/>
          <w:sz w:val="22"/>
          <w:szCs w:val="22"/>
          <w:oMath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5.4.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4913</m:t>
                </m:r>
              </m:den>
            </m:f>
          </m:e>
        </m:rad>
      </m:oMath>
    </w:p>
    <w:p w14:paraId="311441E9" w14:textId="77777777" w:rsidR="00222DA4" w:rsidRPr="00FD34F8" w:rsidRDefault="00222DA4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315D6F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6. </w:t>
      </w:r>
      <w:r w:rsidR="00222DA4" w:rsidRPr="00457292">
        <w:rPr>
          <w:rFonts w:asciiTheme="minorHAnsi" w:hAnsiTheme="minorHAnsi"/>
          <w:sz w:val="22"/>
          <w:szCs w:val="22"/>
        </w:rPr>
        <w:t>A Ana tem dois cubos, um amarelo e um roxo.</w:t>
      </w:r>
    </w:p>
    <w:p w14:paraId="0DDA6AB5" w14:textId="77777777" w:rsidR="00222DA4" w:rsidRPr="00457292" w:rsidRDefault="00222DA4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sz w:val="22"/>
          <w:szCs w:val="22"/>
        </w:rPr>
        <w:t xml:space="preserve">O cubo roxo tem </w:t>
      </w:r>
      <m:oMath>
        <m:r>
          <w:rPr>
            <w:rFonts w:ascii="Cambria Math" w:hAnsi="Cambria Math"/>
            <w:sz w:val="22"/>
            <w:szCs w:val="22"/>
          </w:rPr>
          <m:t xml:space="preserve">294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457292">
        <w:rPr>
          <w:rFonts w:asciiTheme="minorHAnsi" w:hAnsiTheme="minorHAnsi"/>
          <w:sz w:val="22"/>
          <w:szCs w:val="22"/>
        </w:rPr>
        <w:t xml:space="preserve"> de área de superfície e o volume do cubo amarelo é um oitavo do volume do cubo roxo.</w:t>
      </w:r>
    </w:p>
    <w:p w14:paraId="0F3C4D24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22DA4" w:rsidRPr="00457292">
        <w:rPr>
          <w:rFonts w:asciiTheme="minorHAnsi" w:hAnsiTheme="minorHAnsi"/>
          <w:sz w:val="22"/>
          <w:szCs w:val="22"/>
        </w:rPr>
        <w:t>etermina a área da superfície do cubo amarelo, em centímetros quadrados.</w:t>
      </w:r>
    </w:p>
    <w:p w14:paraId="17681813" w14:textId="77777777" w:rsid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F705B02" w14:textId="77777777" w:rsidR="00222DA4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7. </w:t>
      </w:r>
      <w:r w:rsidR="00222DA4" w:rsidRPr="00457292">
        <w:rPr>
          <w:rFonts w:asciiTheme="minorHAnsi" w:hAnsiTheme="minorHAnsi"/>
          <w:sz w:val="22"/>
          <w:szCs w:val="22"/>
        </w:rPr>
        <w:t xml:space="preserve">Considera o referencial cartesiano da figura, onde está representado o gráfico da função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457292">
        <w:rPr>
          <w:rFonts w:asciiTheme="minorHAnsi" w:hAnsiTheme="minorHAnsi"/>
          <w:sz w:val="22"/>
          <w:szCs w:val="22"/>
        </w:rPr>
        <w:t>.</w:t>
      </w:r>
    </w:p>
    <w:p w14:paraId="646027DA" w14:textId="77777777" w:rsidR="00726C8A" w:rsidRPr="00457292" w:rsidRDefault="00726C8A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F6FF0E2" wp14:editId="4478D522">
            <wp:simplePos x="0" y="0"/>
            <wp:positionH relativeFrom="column">
              <wp:posOffset>3916045</wp:posOffset>
            </wp:positionH>
            <wp:positionV relativeFrom="paragraph">
              <wp:posOffset>224155</wp:posOffset>
            </wp:positionV>
            <wp:extent cx="2509012" cy="233362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012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5C503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7.1. </w:t>
      </w:r>
      <w:r w:rsidR="00222DA4" w:rsidRPr="00457292">
        <w:rPr>
          <w:rFonts w:asciiTheme="minorHAnsi" w:hAnsiTheme="minorHAnsi"/>
          <w:sz w:val="22"/>
          <w:szCs w:val="22"/>
        </w:rPr>
        <w:t xml:space="preserve">Indica o domínio de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457292">
        <w:rPr>
          <w:rFonts w:asciiTheme="minorHAnsi" w:hAnsiTheme="minorHAnsi"/>
          <w:sz w:val="22"/>
          <w:szCs w:val="22"/>
        </w:rPr>
        <w:t>.</w:t>
      </w:r>
    </w:p>
    <w:p w14:paraId="24C3F6BB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7.2. </w:t>
      </w:r>
      <w:r w:rsidR="00222DA4" w:rsidRPr="00457292">
        <w:rPr>
          <w:rFonts w:asciiTheme="minorHAnsi" w:hAnsiTheme="minorHAnsi"/>
          <w:sz w:val="22"/>
          <w:szCs w:val="22"/>
        </w:rPr>
        <w:t xml:space="preserve">Identifica o contradomínio de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457292">
        <w:rPr>
          <w:rFonts w:asciiTheme="minorHAnsi" w:hAnsiTheme="minorHAnsi"/>
          <w:sz w:val="22"/>
          <w:szCs w:val="22"/>
        </w:rPr>
        <w:t>.</w:t>
      </w:r>
    </w:p>
    <w:p w14:paraId="0CDD3A54" w14:textId="77777777" w:rsidR="00222DA4" w:rsidRPr="00457292" w:rsidRDefault="00457292" w:rsidP="0045729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57292">
        <w:rPr>
          <w:rFonts w:asciiTheme="minorHAnsi" w:hAnsiTheme="minorHAnsi"/>
          <w:b/>
          <w:color w:val="C00000"/>
          <w:sz w:val="22"/>
          <w:szCs w:val="22"/>
        </w:rPr>
        <w:t xml:space="preserve">7.3. </w:t>
      </w:r>
      <w:r w:rsidR="00222DA4" w:rsidRPr="00457292">
        <w:rPr>
          <w:rFonts w:asciiTheme="minorHAnsi" w:hAnsiTheme="minorHAnsi"/>
          <w:sz w:val="22"/>
          <w:szCs w:val="22"/>
        </w:rPr>
        <w:t>Indica:</w:t>
      </w:r>
    </w:p>
    <w:p w14:paraId="1E136C8E" w14:textId="77777777" w:rsidR="00222DA4" w:rsidRPr="008008EE" w:rsidRDefault="007739E3" w:rsidP="008008EE">
      <w:pPr>
        <w:spacing w:after="6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a)</w:t>
      </w:r>
      <w:r w:rsidR="008008EE">
        <w:rPr>
          <w:rFonts w:asciiTheme="minorHAnsi" w:hAnsiTheme="minorHAnsi"/>
          <w:sz w:val="22"/>
          <w:szCs w:val="22"/>
        </w:rPr>
        <w:t xml:space="preserve"> </w:t>
      </w:r>
      <w:r w:rsidR="00222DA4" w:rsidRPr="008008EE">
        <w:rPr>
          <w:rFonts w:asciiTheme="minorHAnsi" w:hAnsiTheme="minorHAnsi"/>
          <w:sz w:val="22"/>
          <w:szCs w:val="22"/>
        </w:rPr>
        <w:t xml:space="preserve">a imagem de </w:t>
      </w:r>
      <m:oMath>
        <m:r>
          <w:rPr>
            <w:rFonts w:ascii="Cambria Math" w:hAnsi="Cambria Math"/>
            <w:sz w:val="22"/>
            <w:szCs w:val="22"/>
          </w:rPr>
          <m:t>2</m:t>
        </m:r>
      </m:oMath>
      <w:r w:rsidR="00222DA4" w:rsidRPr="008008EE">
        <w:rPr>
          <w:rFonts w:asciiTheme="minorHAnsi" w:hAnsiTheme="minorHAnsi"/>
          <w:sz w:val="22"/>
          <w:szCs w:val="22"/>
        </w:rPr>
        <w:t xml:space="preserve"> por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8008EE">
        <w:rPr>
          <w:rFonts w:asciiTheme="minorHAnsi" w:hAnsiTheme="minorHAnsi"/>
          <w:sz w:val="22"/>
          <w:szCs w:val="22"/>
        </w:rPr>
        <w:t>.</w:t>
      </w:r>
    </w:p>
    <w:p w14:paraId="6A38345D" w14:textId="77777777" w:rsidR="00222DA4" w:rsidRPr="008008EE" w:rsidRDefault="007739E3" w:rsidP="008008EE">
      <w:pPr>
        <w:spacing w:after="6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b)</w:t>
      </w:r>
      <w:r w:rsidR="008008EE">
        <w:rPr>
          <w:rFonts w:asciiTheme="minorHAnsi" w:hAnsiTheme="minorHAnsi"/>
          <w:sz w:val="22"/>
          <w:szCs w:val="22"/>
        </w:rPr>
        <w:t xml:space="preserve"> </w:t>
      </w:r>
      <w:r w:rsidR="00222DA4" w:rsidRPr="008008EE">
        <w:rPr>
          <w:rFonts w:asciiTheme="minorHAnsi" w:hAnsiTheme="minorHAnsi"/>
          <w:sz w:val="22"/>
          <w:szCs w:val="22"/>
        </w:rPr>
        <w:t xml:space="preserve">o objeto cuja imagem por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8008EE">
        <w:rPr>
          <w:rFonts w:asciiTheme="minorHAnsi" w:hAnsiTheme="minorHAnsi"/>
          <w:sz w:val="22"/>
          <w:szCs w:val="22"/>
        </w:rPr>
        <w:t xml:space="preserve"> é </w:t>
      </w:r>
      <m:oMath>
        <m:r>
          <w:rPr>
            <w:rFonts w:ascii="Cambria Math" w:hAnsi="Cambria Math"/>
            <w:sz w:val="22"/>
            <w:szCs w:val="22"/>
          </w:rPr>
          <m:t>0</m:t>
        </m:r>
      </m:oMath>
      <w:r w:rsidR="00222DA4" w:rsidRPr="008008EE">
        <w:rPr>
          <w:rFonts w:asciiTheme="minorHAnsi" w:hAnsiTheme="minorHAnsi"/>
          <w:sz w:val="22"/>
          <w:szCs w:val="22"/>
        </w:rPr>
        <w:t>.</w:t>
      </w:r>
    </w:p>
    <w:p w14:paraId="093DB725" w14:textId="77777777" w:rsidR="00222DA4" w:rsidRPr="008008EE" w:rsidRDefault="008008EE" w:rsidP="008008EE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008EE">
        <w:rPr>
          <w:rFonts w:asciiTheme="minorHAnsi" w:hAnsiTheme="minorHAnsi"/>
          <w:b/>
          <w:color w:val="C00000"/>
          <w:sz w:val="22"/>
          <w:szCs w:val="22"/>
        </w:rPr>
        <w:t>7.4.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8008EE">
        <w:rPr>
          <w:rFonts w:asciiTheme="minorHAnsi" w:hAnsiTheme="minorHAnsi"/>
          <w:sz w:val="22"/>
          <w:szCs w:val="22"/>
        </w:rPr>
        <w:t xml:space="preserve">Seja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222DA4" w:rsidRPr="008008EE">
        <w:rPr>
          <w:rFonts w:asciiTheme="minorHAnsi" w:hAnsiTheme="minorHAnsi"/>
          <w:sz w:val="22"/>
          <w:szCs w:val="22"/>
        </w:rPr>
        <w:t xml:space="preserve"> uma função cujo gráfico contém os pontos do gráfico de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8008EE">
        <w:rPr>
          <w:rFonts w:asciiTheme="minorHAnsi" w:hAnsiTheme="minorHAnsi"/>
          <w:sz w:val="22"/>
          <w:szCs w:val="22"/>
        </w:rPr>
        <w:t>.</w:t>
      </w:r>
    </w:p>
    <w:p w14:paraId="1FA7B460" w14:textId="77777777" w:rsidR="00222DA4" w:rsidRPr="008008EE" w:rsidRDefault="00222DA4" w:rsidP="008008EE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008EE">
        <w:rPr>
          <w:rFonts w:asciiTheme="minorHAnsi" w:hAnsiTheme="minorHAnsi"/>
          <w:sz w:val="22"/>
          <w:szCs w:val="22"/>
        </w:rPr>
        <w:t xml:space="preserve">Sabe-se que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D'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D'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</m:oMath>
      <w:r w:rsidRPr="008008EE">
        <w:rPr>
          <w:rFonts w:asciiTheme="minorHAnsi" w:hAnsiTheme="minorHAnsi"/>
          <w:sz w:val="22"/>
          <w:szCs w:val="22"/>
        </w:rPr>
        <w:t>.</w:t>
      </w:r>
    </w:p>
    <w:p w14:paraId="7FBF879C" w14:textId="77777777" w:rsidR="00222DA4" w:rsidRPr="008008EE" w:rsidRDefault="00222DA4" w:rsidP="008008EE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8008EE">
        <w:rPr>
          <w:rFonts w:asciiTheme="minorHAnsi" w:hAnsiTheme="minorHAnsi"/>
          <w:sz w:val="22"/>
          <w:szCs w:val="22"/>
        </w:rPr>
        <w:t xml:space="preserve">Dos pontos seguintes, qual pode estar contido no gráfico da função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Pr="008008EE">
        <w:rPr>
          <w:rFonts w:asciiTheme="minorHAnsi" w:hAnsiTheme="minorHAnsi"/>
          <w:sz w:val="22"/>
          <w:szCs w:val="22"/>
        </w:rPr>
        <w:t xml:space="preserve">? </w:t>
      </w:r>
    </w:p>
    <w:p w14:paraId="71C26979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(A)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(-3, 8)</m:t>
        </m:r>
      </m:oMath>
    </w:p>
    <w:p w14:paraId="4A554643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(B)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(2, 1)</m:t>
        </m:r>
      </m:oMath>
    </w:p>
    <w:p w14:paraId="44754331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b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(C)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(4, 0)</m:t>
        </m:r>
      </m:oMath>
      <w:r w:rsidRPr="00FD34F8">
        <w:rPr>
          <w:rFonts w:asciiTheme="minorHAnsi" w:eastAsiaTheme="minorEastAsia" w:hAnsiTheme="minorHAnsi"/>
          <w:b/>
          <w:sz w:val="22"/>
          <w:szCs w:val="22"/>
        </w:rPr>
        <w:t xml:space="preserve"> </w:t>
      </w:r>
    </w:p>
    <w:p w14:paraId="619F9A3F" w14:textId="77777777" w:rsidR="00222DA4" w:rsidRPr="00FD34F8" w:rsidRDefault="00222DA4" w:rsidP="008008EE">
      <w:pPr>
        <w:spacing w:after="60"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(D)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(1,4)</m:t>
        </m:r>
      </m:oMath>
    </w:p>
    <w:p w14:paraId="42ED4EDC" w14:textId="77777777" w:rsidR="008008EE" w:rsidRDefault="008008EE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4F71DF3" w14:textId="77777777" w:rsidR="00726C8A" w:rsidRPr="00FD34F8" w:rsidRDefault="00726C8A" w:rsidP="00FD34F8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744A674" w14:textId="77777777" w:rsidR="00726C8A" w:rsidRDefault="00726C8A" w:rsidP="008B185B">
      <w:pPr>
        <w:spacing w:after="60" w:line="276" w:lineRule="auto"/>
        <w:jc w:val="both"/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</w:pPr>
    </w:p>
    <w:p w14:paraId="5FBD4FD8" w14:textId="77777777" w:rsidR="00222DA4" w:rsidRPr="008B185B" w:rsidRDefault="008B185B" w:rsidP="008B185B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B185B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8. </w:t>
      </w:r>
      <w:r w:rsidR="00222DA4" w:rsidRPr="008B185B">
        <w:rPr>
          <w:rFonts w:asciiTheme="minorHAnsi" w:eastAsiaTheme="minorEastAsia" w:hAnsiTheme="minorHAnsi" w:cstheme="minorBidi"/>
          <w:sz w:val="22"/>
          <w:szCs w:val="22"/>
        </w:rPr>
        <w:t xml:space="preserve">O diagnóstico de pré-obesidade e de obesidade faz-se através do cálculo do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IMC</m:t>
        </m:r>
      </m:oMath>
      <w:r w:rsidR="00222DA4" w:rsidRPr="008B185B">
        <w:rPr>
          <w:rFonts w:asciiTheme="minorHAnsi" w:eastAsiaTheme="minorEastAsia" w:hAnsiTheme="minorHAnsi" w:cstheme="minorBidi"/>
          <w:sz w:val="22"/>
          <w:szCs w:val="22"/>
        </w:rPr>
        <w:t>, o qual mede a corpulência e se determina dividindo o “peso”, em quilogramas, pelo quadrado da altura em metros.</w:t>
      </w:r>
    </w:p>
    <w:p w14:paraId="7CAD048E" w14:textId="77777777" w:rsidR="00222DA4" w:rsidRPr="00FD34F8" w:rsidRDefault="00222DA4" w:rsidP="00FD34F8">
      <w:pPr>
        <w:pStyle w:val="ListParagraph"/>
        <w:spacing w:after="60" w:line="276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m:oMathPara>
        <m:oMath>
          <m:r>
            <w:rPr>
              <w:rFonts w:ascii="Cambria Math" w:eastAsiaTheme="minorEastAsia" w:hAnsi="Cambria Math" w:cstheme="minorBidi"/>
              <w:sz w:val="22"/>
              <w:szCs w:val="22"/>
              <w:lang w:val="en-US"/>
            </w:rPr>
            <m:t>IMC=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val="en-US"/>
                </w:rPr>
                <m:t>peso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/>
                    </w:rPr>
                    <m:t>altura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14:paraId="1494BBCB" w14:textId="77777777" w:rsidR="00222DA4" w:rsidRDefault="00222DA4" w:rsidP="00A20984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20984">
        <w:rPr>
          <w:rFonts w:asciiTheme="minorHAnsi" w:eastAsiaTheme="minorEastAsia" w:hAnsiTheme="minorHAnsi" w:cstheme="minorBidi"/>
          <w:sz w:val="22"/>
          <w:szCs w:val="22"/>
        </w:rPr>
        <w:t xml:space="preserve">O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IMC</m:t>
        </m:r>
      </m:oMath>
      <w:r w:rsidRPr="00A20984">
        <w:rPr>
          <w:rFonts w:asciiTheme="minorHAnsi" w:eastAsiaTheme="minorEastAsia" w:hAnsiTheme="minorHAnsi" w:cstheme="minorBidi"/>
          <w:sz w:val="22"/>
          <w:szCs w:val="22"/>
        </w:rPr>
        <w:t xml:space="preserve"> permite, duma forma rápida e simples, dizer se um indivíduo adulto tem baixo “peso”, “peso” normal ou excesso de “peso”, pelo que foi adotado internacionalmente para classificar a obesidade, de acordo com a tabela seguinte.</w:t>
      </w:r>
    </w:p>
    <w:p w14:paraId="28F50622" w14:textId="77777777" w:rsidR="00A20984" w:rsidRPr="00221C0F" w:rsidRDefault="00A20984" w:rsidP="00221C0F">
      <w:pPr>
        <w:spacing w:after="6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21C0F">
        <w:rPr>
          <w:rFonts w:asciiTheme="minorHAnsi" w:eastAsiaTheme="minorEastAsia" w:hAnsiTheme="minorHAnsi" w:cstheme="minorBidi"/>
          <w:b/>
          <w:sz w:val="22"/>
          <w:szCs w:val="22"/>
        </w:rPr>
        <w:t>Classificação da obesidade no adulto em função do IMC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68"/>
      </w:tblGrid>
      <w:tr w:rsidR="00A20984" w14:paraId="16DC34D1" w14:textId="77777777" w:rsidTr="00221C0F">
        <w:trPr>
          <w:jc w:val="center"/>
        </w:trPr>
        <w:tc>
          <w:tcPr>
            <w:tcW w:w="2518" w:type="dxa"/>
          </w:tcPr>
          <w:p w14:paraId="5AF90058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Classificação</w:t>
            </w:r>
          </w:p>
        </w:tc>
        <w:tc>
          <w:tcPr>
            <w:tcW w:w="2268" w:type="dxa"/>
          </w:tcPr>
          <w:p w14:paraId="1D8F2070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IMC (kg/m</w:t>
            </w:r>
            <w:r w:rsidRPr="00A20984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</w:tr>
      <w:tr w:rsidR="00A20984" w14:paraId="2A2BAB22" w14:textId="77777777" w:rsidTr="00221C0F">
        <w:trPr>
          <w:jc w:val="center"/>
        </w:trPr>
        <w:tc>
          <w:tcPr>
            <w:tcW w:w="2518" w:type="dxa"/>
          </w:tcPr>
          <w:p w14:paraId="18E2FE62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Baixo peso</w:t>
            </w:r>
          </w:p>
        </w:tc>
        <w:tc>
          <w:tcPr>
            <w:tcW w:w="2268" w:type="dxa"/>
          </w:tcPr>
          <w:p w14:paraId="5745C1E1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&lt; 18,5</w:t>
            </w:r>
          </w:p>
        </w:tc>
      </w:tr>
      <w:tr w:rsidR="00A20984" w14:paraId="05B0DB2B" w14:textId="77777777" w:rsidTr="00221C0F">
        <w:trPr>
          <w:jc w:val="center"/>
        </w:trPr>
        <w:tc>
          <w:tcPr>
            <w:tcW w:w="2518" w:type="dxa"/>
          </w:tcPr>
          <w:p w14:paraId="6850FB62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Variação normal</w:t>
            </w:r>
          </w:p>
        </w:tc>
        <w:tc>
          <w:tcPr>
            <w:tcW w:w="2268" w:type="dxa"/>
          </w:tcPr>
          <w:p w14:paraId="05C8DC1C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18,5 – 24,9</w:t>
            </w:r>
          </w:p>
        </w:tc>
      </w:tr>
      <w:tr w:rsidR="00A20984" w14:paraId="4D18CD98" w14:textId="77777777" w:rsidTr="00221C0F">
        <w:trPr>
          <w:jc w:val="center"/>
        </w:trPr>
        <w:tc>
          <w:tcPr>
            <w:tcW w:w="2518" w:type="dxa"/>
          </w:tcPr>
          <w:p w14:paraId="6CD4AE8D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Pré-obesidade</w:t>
            </w:r>
          </w:p>
        </w:tc>
        <w:tc>
          <w:tcPr>
            <w:tcW w:w="2268" w:type="dxa"/>
          </w:tcPr>
          <w:p w14:paraId="36393E53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25,0 – 29,9</w:t>
            </w:r>
          </w:p>
        </w:tc>
      </w:tr>
      <w:tr w:rsidR="00A20984" w14:paraId="26F7B513" w14:textId="77777777" w:rsidTr="00221C0F">
        <w:trPr>
          <w:jc w:val="center"/>
        </w:trPr>
        <w:tc>
          <w:tcPr>
            <w:tcW w:w="2518" w:type="dxa"/>
          </w:tcPr>
          <w:p w14:paraId="4B941915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Obesidade classe I</w:t>
            </w:r>
          </w:p>
        </w:tc>
        <w:tc>
          <w:tcPr>
            <w:tcW w:w="2268" w:type="dxa"/>
          </w:tcPr>
          <w:p w14:paraId="0B9324CE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30,0 – 34,9</w:t>
            </w:r>
          </w:p>
        </w:tc>
      </w:tr>
      <w:tr w:rsidR="00A20984" w14:paraId="709BB31B" w14:textId="77777777" w:rsidTr="00221C0F">
        <w:trPr>
          <w:jc w:val="center"/>
        </w:trPr>
        <w:tc>
          <w:tcPr>
            <w:tcW w:w="2518" w:type="dxa"/>
          </w:tcPr>
          <w:p w14:paraId="07EA6343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Obesidade classe II</w:t>
            </w:r>
          </w:p>
        </w:tc>
        <w:tc>
          <w:tcPr>
            <w:tcW w:w="2268" w:type="dxa"/>
          </w:tcPr>
          <w:p w14:paraId="45EEAE26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35,0 – 39,9 </w:t>
            </w:r>
          </w:p>
        </w:tc>
      </w:tr>
      <w:tr w:rsidR="00A20984" w14:paraId="0FAB247D" w14:textId="77777777" w:rsidTr="00221C0F">
        <w:trPr>
          <w:jc w:val="center"/>
        </w:trPr>
        <w:tc>
          <w:tcPr>
            <w:tcW w:w="2518" w:type="dxa"/>
          </w:tcPr>
          <w:p w14:paraId="203301B4" w14:textId="77777777" w:rsidR="00A20984" w:rsidRDefault="00A20984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Obesidade classe III</w:t>
            </w:r>
          </w:p>
        </w:tc>
        <w:tc>
          <w:tcPr>
            <w:tcW w:w="2268" w:type="dxa"/>
          </w:tcPr>
          <w:p w14:paraId="5FD529A2" w14:textId="77777777" w:rsidR="00A20984" w:rsidRDefault="00221C0F" w:rsidP="00A20984">
            <w:pPr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1C0F">
              <w:rPr>
                <w:rFonts w:asciiTheme="minorHAnsi" w:eastAsiaTheme="minorEastAsia" w:hAnsiTheme="minorHAnsi" w:cstheme="minorBidi"/>
                <w:position w:val="-4"/>
                <w:sz w:val="22"/>
                <w:szCs w:val="22"/>
              </w:rPr>
              <w:object w:dxaOrig="180" w:dyaOrig="220" w14:anchorId="6A955A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10" o:title=""/>
                </v:shape>
                <o:OLEObject Type="Embed" ProgID="Equation.DSMT4" ShapeID="_x0000_i1025" DrawAspect="Content" ObjectID="_1572353730" r:id="rId11"/>
              </w:objec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40,0</w:t>
            </w:r>
          </w:p>
        </w:tc>
      </w:tr>
    </w:tbl>
    <w:p w14:paraId="33A393D2" w14:textId="77777777" w:rsidR="00A20984" w:rsidRPr="00A20984" w:rsidRDefault="00A20984" w:rsidP="00A20984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56AB2E9" w14:textId="77777777" w:rsidR="00222DA4" w:rsidRPr="00221C0F" w:rsidRDefault="00221C0F" w:rsidP="00221C0F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21C0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8.1. </w:t>
      </w:r>
      <w:r w:rsidR="00222DA4" w:rsidRPr="00221C0F">
        <w:rPr>
          <w:rFonts w:asciiTheme="minorHAnsi" w:eastAsiaTheme="minorEastAsia" w:hAnsiTheme="minorHAnsi" w:cstheme="minorBidi"/>
          <w:sz w:val="22"/>
          <w:szCs w:val="22"/>
        </w:rPr>
        <w:t xml:space="preserve">Determina a classificação da obesidade num adulto que mede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 xml:space="preserve">2 </m:t>
        </m:r>
        <m:r>
          <w:rPr>
            <w:rFonts w:ascii="Cambria Math" w:eastAsiaTheme="minorEastAsia" w:hAnsi="Cambria Math" w:cstheme="minorBidi"/>
            <w:sz w:val="22"/>
            <w:szCs w:val="22"/>
            <w:lang w:val="en-US"/>
          </w:rPr>
          <m:t>m</m:t>
        </m:r>
      </m:oMath>
      <w:r w:rsidR="00222DA4" w:rsidRPr="00221C0F">
        <w:rPr>
          <w:rFonts w:asciiTheme="minorHAnsi" w:eastAsiaTheme="minorEastAsia" w:hAnsiTheme="minorHAnsi" w:cstheme="minorBidi"/>
          <w:sz w:val="22"/>
          <w:szCs w:val="22"/>
        </w:rPr>
        <w:t xml:space="preserve"> e “pesa” 80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 xml:space="preserve"> </m:t>
        </m:r>
        <m:r>
          <w:rPr>
            <w:rFonts w:ascii="Cambria Math" w:eastAsiaTheme="minorEastAsia" w:hAnsi="Cambria Math" w:cstheme="minorBidi"/>
            <w:sz w:val="22"/>
            <w:szCs w:val="22"/>
            <w:lang w:val="en-US"/>
          </w:rPr>
          <m:t>kg</m:t>
        </m:r>
      </m:oMath>
      <w:r w:rsidR="00222DA4" w:rsidRPr="00221C0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95E6366" w14:textId="77777777" w:rsidR="00222DA4" w:rsidRPr="00221C0F" w:rsidRDefault="00221C0F" w:rsidP="00221C0F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21C0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8.2. </w:t>
      </w:r>
      <w:r w:rsidR="00222DA4" w:rsidRPr="00221C0F">
        <w:rPr>
          <w:rFonts w:asciiTheme="minorHAnsi" w:eastAsiaTheme="minorEastAsia" w:hAnsiTheme="minorHAnsi" w:cstheme="minorBidi"/>
          <w:sz w:val="22"/>
          <w:szCs w:val="22"/>
        </w:rPr>
        <w:t>Considerando que a altura de um indivíduo adulto não varia, podemos afirmar que existe proporcionalidade direta entre o índice de massa corporal de um determinado indivíduo e o seu “peso”.</w:t>
      </w:r>
    </w:p>
    <w:p w14:paraId="0517EFDD" w14:textId="77777777" w:rsidR="00222DA4" w:rsidRPr="00221C0F" w:rsidRDefault="00222DA4" w:rsidP="00221C0F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21C0F">
        <w:rPr>
          <w:rFonts w:asciiTheme="minorHAnsi" w:eastAsiaTheme="minorEastAsia" w:hAnsiTheme="minorHAnsi" w:cstheme="minorBidi"/>
          <w:sz w:val="22"/>
          <w:szCs w:val="22"/>
        </w:rPr>
        <w:t>Nesse caso, qual é a contante de proporcionalidade direta?</w:t>
      </w:r>
    </w:p>
    <w:p w14:paraId="0259A06B" w14:textId="77777777" w:rsidR="00222DA4" w:rsidRDefault="00221C0F" w:rsidP="00221C0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C0F">
        <w:rPr>
          <w:rFonts w:asciiTheme="minorHAnsi" w:hAnsiTheme="minorHAnsi"/>
          <w:b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221C0F">
        <w:rPr>
          <w:rFonts w:asciiTheme="minorHAnsi" w:hAnsiTheme="minorHAnsi"/>
          <w:sz w:val="22"/>
          <w:szCs w:val="22"/>
        </w:rPr>
        <w:t>A altura do indivíduo.</w:t>
      </w:r>
    </w:p>
    <w:p w14:paraId="436BE603" w14:textId="77777777" w:rsidR="00222DA4" w:rsidRDefault="00221C0F" w:rsidP="00221C0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221C0F">
        <w:rPr>
          <w:rFonts w:asciiTheme="minorHAnsi" w:hAnsiTheme="minorHAnsi"/>
          <w:b/>
          <w:sz w:val="22"/>
          <w:szCs w:val="22"/>
        </w:rPr>
        <w:t>(B)</w:t>
      </w:r>
      <w:r>
        <w:rPr>
          <w:rFonts w:asciiTheme="minorHAnsi" w:hAnsiTheme="minorHAnsi"/>
          <w:sz w:val="22"/>
          <w:szCs w:val="22"/>
        </w:rPr>
        <w:t xml:space="preserve"> A</w:t>
      </w:r>
      <w:r w:rsidR="00222DA4" w:rsidRPr="00FD34F8">
        <w:rPr>
          <w:rFonts w:asciiTheme="minorHAnsi" w:hAnsiTheme="minorHAnsi"/>
          <w:sz w:val="22"/>
          <w:szCs w:val="22"/>
        </w:rPr>
        <w:t xml:space="preserve"> raiz quadrada da altura do indivíduo.</w:t>
      </w:r>
    </w:p>
    <w:p w14:paraId="1D63E353" w14:textId="77777777" w:rsidR="00222DA4" w:rsidRDefault="00221C0F" w:rsidP="00221C0F">
      <w:pPr>
        <w:spacing w:after="60" w:line="276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221C0F">
        <w:rPr>
          <w:rFonts w:asciiTheme="minorHAnsi" w:hAnsiTheme="minorHAnsi"/>
          <w:b/>
          <w:sz w:val="22"/>
          <w:szCs w:val="22"/>
        </w:rPr>
        <w:t>(C)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FD34F8">
        <w:rPr>
          <w:rFonts w:asciiTheme="minorHAnsi" w:eastAsia="MS Mincho" w:hAnsiTheme="minorHAnsi"/>
          <w:sz w:val="22"/>
          <w:szCs w:val="22"/>
        </w:rPr>
        <w:t>O quadrado da altura do indivíduo.</w:t>
      </w:r>
    </w:p>
    <w:p w14:paraId="1C14B6A7" w14:textId="77777777" w:rsidR="00222DA4" w:rsidRPr="00FD34F8" w:rsidRDefault="00221C0F" w:rsidP="00221C0F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21C0F">
        <w:rPr>
          <w:rFonts w:asciiTheme="minorHAnsi" w:eastAsia="MS Mincho" w:hAnsiTheme="minorHAnsi"/>
          <w:b/>
          <w:sz w:val="22"/>
          <w:szCs w:val="22"/>
        </w:rPr>
        <w:t>(D)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222DA4" w:rsidRPr="00FD34F8">
        <w:rPr>
          <w:rFonts w:asciiTheme="minorHAnsi" w:hAnsiTheme="minorHAnsi"/>
          <w:sz w:val="22"/>
          <w:szCs w:val="22"/>
        </w:rPr>
        <w:t>O inverso do quadrado da altura do indivíduo.</w:t>
      </w:r>
    </w:p>
    <w:p w14:paraId="61AFF3CA" w14:textId="77777777" w:rsidR="00222DA4" w:rsidRPr="00FD34F8" w:rsidRDefault="00222DA4" w:rsidP="00FD34F8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6288565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11A5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9. </w:t>
      </w:r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Considera as funções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a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b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c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 definidas, em </w:t>
      </w:r>
      <m:oMath>
        <m:r>
          <m:rPr>
            <m:scr m:val="double-struck"/>
          </m:rPr>
          <w:rPr>
            <w:rFonts w:ascii="Cambria Math" w:eastAsiaTheme="minorEastAsia" w:hAnsi="Cambria Math" w:cstheme="minorBidi"/>
            <w:sz w:val="22"/>
            <w:szCs w:val="22"/>
          </w:rPr>
          <m:t>Q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, por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a</m:t>
        </m:r>
        <m:d>
          <m:dPr>
            <m:ctrlPr>
              <w:rPr>
                <w:rFonts w:ascii="Cambria Math" w:eastAsiaTheme="minorEastAsia" w:hAnsi="Cambria Math" w:cstheme="minorBidi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=x-3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  , 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b</m:t>
        </m:r>
        <m:d>
          <m:dPr>
            <m:ctrlPr>
              <w:rPr>
                <w:rFonts w:ascii="Cambria Math" w:eastAsiaTheme="minorEastAsia" w:hAnsi="Cambria Math" w:cstheme="minorBidi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2</m:t>
            </m:r>
          </m:den>
        </m:f>
      </m:oMath>
      <w:r w:rsidR="00222DA4" w:rsidRPr="00311A5F">
        <w:rPr>
          <w:rFonts w:asciiTheme="minorHAnsi" w:eastAsiaTheme="minorEastAsia" w:hAnsiTheme="minorHAnsi" w:cstheme="minorBidi"/>
          <w:b/>
          <w:sz w:val="22"/>
          <w:szCs w:val="22"/>
        </w:rPr>
        <w:t xml:space="preserve">   </w:t>
      </w:r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e  </w:t>
      </w:r>
      <w:r w:rsidR="00222DA4" w:rsidRPr="00311A5F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c</m:t>
        </m:r>
        <m:d>
          <m:dPr>
            <m:ctrlPr>
              <w:rPr>
                <w:rFonts w:ascii="Cambria Math" w:eastAsiaTheme="minorEastAsia" w:hAnsi="Cambria Math" w:cstheme="minorBidi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2-x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2"/>
                <w:szCs w:val="22"/>
              </w:rPr>
              <m:t>7</m:t>
            </m:r>
          </m:den>
        </m:f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B923494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9.1. </w:t>
      </w:r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Determina a imagem de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5</m:t>
            </m:r>
          </m:den>
        </m:f>
      </m:oMath>
      <w:r w:rsidR="00222DA4" w:rsidRPr="00311A5F">
        <w:rPr>
          <w:rFonts w:asciiTheme="minorHAnsi" w:hAnsiTheme="minorHAnsi"/>
          <w:sz w:val="22"/>
          <w:szCs w:val="22"/>
        </w:rPr>
        <w:t xml:space="preserve"> pela função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222DA4" w:rsidRPr="00311A5F">
        <w:rPr>
          <w:rFonts w:asciiTheme="minorHAnsi" w:hAnsiTheme="minorHAnsi"/>
          <w:sz w:val="22"/>
          <w:szCs w:val="22"/>
        </w:rPr>
        <w:t>.</w:t>
      </w:r>
    </w:p>
    <w:p w14:paraId="42F7F725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9.2. </w:t>
      </w:r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Determina a imagem de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-12</m:t>
        </m:r>
      </m:oMath>
      <w:r w:rsidR="00222DA4" w:rsidRPr="00311A5F">
        <w:rPr>
          <w:rFonts w:asciiTheme="minorHAnsi" w:hAnsiTheme="minorHAnsi"/>
          <w:sz w:val="22"/>
          <w:szCs w:val="22"/>
        </w:rPr>
        <w:t xml:space="preserve"> pela função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222DA4" w:rsidRPr="00311A5F">
        <w:rPr>
          <w:rFonts w:asciiTheme="minorHAnsi" w:hAnsiTheme="minorHAnsi"/>
          <w:sz w:val="22"/>
          <w:szCs w:val="22"/>
        </w:rPr>
        <w:t>.</w:t>
      </w:r>
    </w:p>
    <w:p w14:paraId="3DD11711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 xml:space="preserve">9.3. </w:t>
      </w:r>
      <w:r w:rsidR="00222DA4" w:rsidRPr="00311A5F">
        <w:rPr>
          <w:rFonts w:asciiTheme="minorHAnsi" w:hAnsiTheme="minorHAnsi"/>
          <w:sz w:val="22"/>
          <w:szCs w:val="22"/>
        </w:rPr>
        <w:t xml:space="preserve">Apresenta na forma canónica a expressão algébrica da função </w:t>
      </w:r>
      <m:oMath>
        <m:r>
          <w:rPr>
            <w:rFonts w:ascii="Cambria Math" w:hAnsi="Cambria Math"/>
            <w:sz w:val="22"/>
            <w:szCs w:val="22"/>
          </w:rPr>
          <m:t>a-b×c</m:t>
        </m:r>
      </m:oMath>
      <w:r w:rsidR="00222DA4" w:rsidRPr="00311A5F">
        <w:rPr>
          <w:rFonts w:asciiTheme="minorHAnsi" w:hAnsiTheme="minorHAnsi"/>
          <w:sz w:val="22"/>
          <w:szCs w:val="22"/>
        </w:rPr>
        <w:t>.</w:t>
      </w:r>
    </w:p>
    <w:p w14:paraId="196EABBD" w14:textId="77777777" w:rsidR="00311A5F" w:rsidRDefault="00726C8A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EC4C389" wp14:editId="5D8E6869">
            <wp:simplePos x="0" y="0"/>
            <wp:positionH relativeFrom="column">
              <wp:posOffset>4528185</wp:posOffset>
            </wp:positionH>
            <wp:positionV relativeFrom="paragraph">
              <wp:posOffset>132080</wp:posOffset>
            </wp:positionV>
            <wp:extent cx="2038350" cy="1936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F2CDA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eastAsiaTheme="minorEastAsia" w:hAnsiTheme="minorHAnsi" w:cstheme="minorBidi"/>
          <w:b/>
          <w:color w:val="C00000"/>
          <w:sz w:val="22"/>
          <w:szCs w:val="22"/>
        </w:rPr>
        <w:t xml:space="preserve">10. </w:t>
      </w:r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Considera as retas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r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s</m:t>
        </m:r>
      </m:oMath>
      <w:r w:rsidR="00222DA4" w:rsidRPr="00311A5F">
        <w:rPr>
          <w:rFonts w:asciiTheme="minorHAnsi" w:eastAsiaTheme="minorEastAsia" w:hAnsiTheme="minorHAnsi" w:cstheme="minorBidi"/>
          <w:sz w:val="22"/>
          <w:szCs w:val="22"/>
        </w:rPr>
        <w:t xml:space="preserve"> representadas no referencial cartesiano da figura.</w:t>
      </w:r>
    </w:p>
    <w:p w14:paraId="52289411" w14:textId="77777777" w:rsidR="00222DA4" w:rsidRPr="00FD34F8" w:rsidRDefault="00222DA4" w:rsidP="00FD34F8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 w:cstheme="minorBidi"/>
          <w:sz w:val="22"/>
          <w:szCs w:val="22"/>
        </w:rPr>
        <w:t>Sabe-se que:</w:t>
      </w:r>
    </w:p>
    <w:p w14:paraId="79C52717" w14:textId="77777777" w:rsidR="00222DA4" w:rsidRPr="00FD34F8" w:rsidRDefault="00222DA4" w:rsidP="00FD34F8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a reta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r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 contém a origem do referencial e o ponto de coordenadas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(2,6)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B79922C" w14:textId="77777777" w:rsidR="00222DA4" w:rsidRPr="00FD34F8" w:rsidRDefault="00222DA4" w:rsidP="00FD34F8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a reta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s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 é horizontal e contém o ponto de coordenadas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(-1, 2)</m:t>
        </m:r>
      </m:oMath>
      <w:r w:rsidRPr="00FD34F8">
        <w:rPr>
          <w:rFonts w:asciiTheme="minorHAnsi" w:eastAsiaTheme="minorEastAsia" w:hAnsiTheme="minorHAnsi"/>
          <w:sz w:val="22"/>
          <w:szCs w:val="22"/>
        </w:rPr>
        <w:t>;</w:t>
      </w:r>
    </w:p>
    <w:p w14:paraId="21E95C5B" w14:textId="77777777" w:rsidR="00222DA4" w:rsidRPr="00726C8A" w:rsidRDefault="00222DA4" w:rsidP="00FD34F8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as representações gráficas das </w:t>
      </w:r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funções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f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>g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, definidas em </w:t>
      </w:r>
      <m:oMath>
        <m:r>
          <m:rPr>
            <m:scr m:val="double-struck"/>
          </m:rPr>
          <w:rPr>
            <w:rFonts w:ascii="Cambria Math" w:eastAsiaTheme="minorEastAsia" w:hAnsi="Cambria Math" w:cstheme="minorBidi"/>
            <w:sz w:val="22"/>
            <w:szCs w:val="22"/>
          </w:rPr>
          <m:t>Q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, estão contidas nas retas 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r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  <m:oMath>
        <m:r>
          <w:rPr>
            <w:rFonts w:ascii="Cambria Math" w:eastAsiaTheme="minorEastAsia" w:hAnsi="Cambria Math" w:cstheme="minorBidi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Bidi"/>
            <w:sz w:val="22"/>
            <w:szCs w:val="22"/>
          </w:rPr>
          <m:t>s</m:t>
        </m:r>
      </m:oMath>
      <w:r w:rsidRPr="00FD34F8">
        <w:rPr>
          <w:rFonts w:asciiTheme="minorHAnsi" w:eastAsiaTheme="minorEastAsia" w:hAnsiTheme="minorHAnsi" w:cstheme="minorBidi"/>
          <w:sz w:val="22"/>
          <w:szCs w:val="22"/>
        </w:rPr>
        <w:t>, respetivamente.</w:t>
      </w:r>
    </w:p>
    <w:p w14:paraId="1088D5A5" w14:textId="77777777" w:rsidR="00726C8A" w:rsidRPr="00311A5F" w:rsidRDefault="00726C8A" w:rsidP="00726C8A">
      <w:pPr>
        <w:pStyle w:val="ListParagraph"/>
        <w:spacing w:after="60" w:line="276" w:lineRule="auto"/>
        <w:ind w:left="567"/>
        <w:jc w:val="both"/>
        <w:rPr>
          <w:rFonts w:asciiTheme="minorHAnsi" w:eastAsiaTheme="minorEastAsia" w:hAnsiTheme="minorHAnsi"/>
          <w:sz w:val="22"/>
          <w:szCs w:val="22"/>
        </w:rPr>
      </w:pPr>
    </w:p>
    <w:p w14:paraId="6C78D276" w14:textId="77777777" w:rsidR="00311A5F" w:rsidRDefault="00311A5F" w:rsidP="00311A5F">
      <w:pPr>
        <w:pStyle w:val="ListParagraph"/>
        <w:spacing w:after="60" w:line="276" w:lineRule="auto"/>
        <w:ind w:left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22EE98E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eastAsiaTheme="minorEastAsia" w:hAnsiTheme="minorHAnsi"/>
          <w:b/>
          <w:color w:val="C00000"/>
          <w:sz w:val="22"/>
          <w:szCs w:val="22"/>
        </w:rPr>
        <w:t xml:space="preserve">10.1. </w:t>
      </w:r>
      <w:r w:rsidR="00222DA4" w:rsidRPr="00311A5F">
        <w:rPr>
          <w:rFonts w:asciiTheme="minorHAnsi" w:hAnsiTheme="minorHAnsi"/>
          <w:sz w:val="22"/>
          <w:szCs w:val="22"/>
        </w:rPr>
        <w:t xml:space="preserve">Qual das igualdades seguintes define a função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311A5F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66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40"/>
        <w:gridCol w:w="687"/>
        <w:gridCol w:w="2142"/>
      </w:tblGrid>
      <w:tr w:rsidR="00222DA4" w:rsidRPr="00FD34F8" w14:paraId="6699F93C" w14:textId="77777777" w:rsidTr="00485AEC">
        <w:trPr>
          <w:trHeight w:val="521"/>
        </w:trPr>
        <w:tc>
          <w:tcPr>
            <w:tcW w:w="687" w:type="dxa"/>
          </w:tcPr>
          <w:p w14:paraId="0CC2F3F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3140" w:type="dxa"/>
          </w:tcPr>
          <w:p w14:paraId="2E16C6B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=x+6</m:t>
                </m:r>
              </m:oMath>
            </m:oMathPara>
          </w:p>
        </w:tc>
        <w:tc>
          <w:tcPr>
            <w:tcW w:w="687" w:type="dxa"/>
          </w:tcPr>
          <w:p w14:paraId="3AD22ED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2142" w:type="dxa"/>
          </w:tcPr>
          <w:p w14:paraId="2C5C28E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=3x</m:t>
                </m:r>
              </m:oMath>
            </m:oMathPara>
          </w:p>
        </w:tc>
      </w:tr>
      <w:tr w:rsidR="00222DA4" w:rsidRPr="00FD34F8" w14:paraId="6EDB76BE" w14:textId="77777777" w:rsidTr="00485AEC">
        <w:tc>
          <w:tcPr>
            <w:tcW w:w="687" w:type="dxa"/>
          </w:tcPr>
          <w:p w14:paraId="3BFB726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3140" w:type="dxa"/>
          </w:tcPr>
          <w:p w14:paraId="386099B5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=x-2</m:t>
                </m:r>
              </m:oMath>
            </m:oMathPara>
          </w:p>
        </w:tc>
        <w:tc>
          <w:tcPr>
            <w:tcW w:w="687" w:type="dxa"/>
          </w:tcPr>
          <w:p w14:paraId="6CF588B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2142" w:type="dxa"/>
          </w:tcPr>
          <w:p w14:paraId="228BF8F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Cambria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x</m:t>
                    </m:r>
                  </m:num>
                  <m:den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746754C0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10.2.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 xml:space="preserve">Alguma das funções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222DA4" w:rsidRPr="00311A5F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222DA4" w:rsidRPr="00311A5F">
        <w:rPr>
          <w:rFonts w:asciiTheme="minorHAnsi" w:hAnsiTheme="minorHAnsi"/>
          <w:sz w:val="22"/>
          <w:szCs w:val="22"/>
        </w:rPr>
        <w:t xml:space="preserve"> é uma função de proporcionalidade direta? Justifica a tua resposta.</w:t>
      </w:r>
    </w:p>
    <w:p w14:paraId="3B2B4229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10.3.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 xml:space="preserve">Determina a imagem de </w:t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222DA4" w:rsidRPr="00311A5F">
        <w:rPr>
          <w:rFonts w:asciiTheme="minorHAnsi" w:eastAsiaTheme="minorEastAsia" w:hAnsiTheme="minorHAnsi"/>
          <w:sz w:val="22"/>
          <w:szCs w:val="22"/>
        </w:rPr>
        <w:t xml:space="preserve">  pela função </w:t>
      </w:r>
      <m:oMath>
        <m:r>
          <w:rPr>
            <w:rFonts w:ascii="Cambria Math" w:eastAsiaTheme="minorEastAsia" w:hAnsi="Cambria Math"/>
            <w:sz w:val="22"/>
            <w:szCs w:val="22"/>
          </w:rPr>
          <m:t>g</m:t>
        </m:r>
      </m:oMath>
      <w:r w:rsidR="00222DA4" w:rsidRPr="00311A5F">
        <w:rPr>
          <w:rFonts w:asciiTheme="minorHAnsi" w:eastAsiaTheme="minorEastAsia" w:hAnsiTheme="minorHAnsi"/>
          <w:sz w:val="22"/>
          <w:szCs w:val="22"/>
        </w:rPr>
        <w:t>.</w:t>
      </w:r>
    </w:p>
    <w:p w14:paraId="0595F4D7" w14:textId="77777777" w:rsidR="00222DA4" w:rsidRPr="00311A5F" w:rsidRDefault="00311A5F" w:rsidP="00311A5F">
      <w:pPr>
        <w:tabs>
          <w:tab w:val="left" w:pos="1134"/>
        </w:tabs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 xml:space="preserve">10.4. </w:t>
      </w:r>
      <w:r w:rsidR="00222DA4" w:rsidRPr="00311A5F">
        <w:rPr>
          <w:rFonts w:asciiTheme="minorHAnsi" w:hAnsiTheme="minorHAnsi"/>
          <w:sz w:val="22"/>
          <w:szCs w:val="22"/>
        </w:rPr>
        <w:t>Qual das funções seguintes é constante?</w:t>
      </w:r>
    </w:p>
    <w:p w14:paraId="64DE9CB1" w14:textId="77777777" w:rsidR="00222DA4" w:rsidRPr="00311A5F" w:rsidRDefault="00222DA4" w:rsidP="00311A5F">
      <w:pPr>
        <w:tabs>
          <w:tab w:val="left" w:pos="1134"/>
        </w:tabs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311A5F">
        <w:rPr>
          <w:rFonts w:asciiTheme="minorHAnsi" w:hAnsiTheme="minorHAnsi"/>
          <w:b/>
          <w:sz w:val="22"/>
          <w:szCs w:val="22"/>
        </w:rPr>
        <w:t>(A)</w:t>
      </w:r>
      <w:r w:rsidRPr="00311A5F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f+g</m:t>
        </m:r>
      </m:oMath>
    </w:p>
    <w:p w14:paraId="4B2E222B" w14:textId="77777777" w:rsidR="00222DA4" w:rsidRPr="00FD34F8" w:rsidRDefault="00222DA4" w:rsidP="00311A5F">
      <w:p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(B)</w:t>
      </w:r>
      <w:r w:rsidRPr="00FD34F8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3f</m:t>
        </m:r>
      </m:oMath>
    </w:p>
    <w:p w14:paraId="43E1ACBA" w14:textId="77777777" w:rsidR="00222DA4" w:rsidRPr="00FD34F8" w:rsidRDefault="00222DA4" w:rsidP="00311A5F">
      <w:pPr>
        <w:spacing w:after="60" w:line="276" w:lineRule="auto"/>
        <w:jc w:val="both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(C)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</w:rPr>
          <m:t>5</m:t>
        </m:r>
        <m:r>
          <w:rPr>
            <w:rFonts w:ascii="Cambria Math" w:hAnsi="Cambria Math"/>
            <w:sz w:val="22"/>
            <w:szCs w:val="22"/>
          </w:rPr>
          <m:t xml:space="preserve">g </m:t>
        </m:r>
      </m:oMath>
    </w:p>
    <w:p w14:paraId="43AC44FF" w14:textId="77777777" w:rsidR="00222DA4" w:rsidRPr="00FD34F8" w:rsidRDefault="00222DA4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b/>
          <w:sz w:val="22"/>
          <w:szCs w:val="22"/>
        </w:rPr>
        <w:t>(D)</w:t>
      </w:r>
      <w:r w:rsidRPr="00FD34F8"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r>
          <w:rPr>
            <w:rFonts w:ascii="Cambria Math" w:eastAsia="Cambria" w:hAnsi="Cambria Math"/>
            <w:sz w:val="22"/>
            <w:szCs w:val="22"/>
          </w:rPr>
          <m:t>f×g</m:t>
        </m:r>
      </m:oMath>
    </w:p>
    <w:p w14:paraId="42DFB3EB" w14:textId="389839B8" w:rsid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2EB177E" w14:textId="77777777" w:rsidR="00863E55" w:rsidRDefault="00863E55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B060A93" w14:textId="77777777" w:rsidR="00222DA4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11.</w:t>
      </w:r>
      <w:r w:rsidRPr="00311A5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>Observa a representação dos três primeiros termos de uma sequência. Nesta sequência, à exceção do primeiro, todos os termos são obtidos acrescentando o mesmo número de segmentos de reta ao termo anterior e obtendo um conjunto de octógonos adjacentes.</w:t>
      </w:r>
    </w:p>
    <w:p w14:paraId="51D078D3" w14:textId="77777777" w:rsidR="00726C8A" w:rsidRPr="00311A5F" w:rsidRDefault="00726C8A" w:rsidP="00726C8A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B4877E9" wp14:editId="662CF178">
            <wp:extent cx="5099945" cy="102919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998" cy="10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252C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11.1.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 xml:space="preserve">Completa a seguinte sequência dos primeiros cinco termos da sequência do número de segmentos de reta das figuras. </w:t>
      </w:r>
    </w:p>
    <w:p w14:paraId="4476DFC0" w14:textId="77777777" w:rsidR="00222DA4" w:rsidRPr="00FD34F8" w:rsidRDefault="00222DA4" w:rsidP="00FD34F8">
      <w:pPr>
        <w:pStyle w:val="ListParagraph"/>
        <w:spacing w:after="60" w:line="276" w:lineRule="auto"/>
        <w:ind w:left="993"/>
        <w:jc w:val="center"/>
        <w:rPr>
          <w:rFonts w:asciiTheme="minorHAnsi" w:hAnsiTheme="minorHAnsi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8</m:t>
        </m:r>
      </m:oMath>
      <w:r w:rsidRPr="00FD34F8">
        <w:rPr>
          <w:rFonts w:asciiTheme="minorHAnsi" w:hAnsiTheme="minorHAnsi"/>
          <w:b/>
          <w:sz w:val="22"/>
          <w:szCs w:val="22"/>
        </w:rPr>
        <w:t xml:space="preserve"> ,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15</m:t>
        </m:r>
      </m:oMath>
      <w:r w:rsidRPr="00FD34F8">
        <w:rPr>
          <w:rFonts w:asciiTheme="minorHAnsi" w:hAnsiTheme="minorHAnsi"/>
          <w:b/>
          <w:sz w:val="22"/>
          <w:szCs w:val="22"/>
        </w:rPr>
        <w:t xml:space="preserve"> , ___ , ___ , ___</w:t>
      </w:r>
    </w:p>
    <w:p w14:paraId="1F72AFA1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11.2.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 xml:space="preserve">Sendo </w:t>
      </w:r>
      <m:oMath>
        <m:r>
          <w:rPr>
            <w:rFonts w:ascii="Cambria Math" w:hAnsi="Cambria Math" w:cs="STIXGeneral-Regular"/>
            <w:sz w:val="22"/>
            <w:szCs w:val="22"/>
          </w:rPr>
          <m:t>n</m:t>
        </m:r>
      </m:oMath>
      <w:r w:rsidR="00222DA4" w:rsidRPr="00311A5F">
        <w:rPr>
          <w:rFonts w:asciiTheme="minorHAnsi" w:hAnsiTheme="minorHAnsi"/>
          <w:sz w:val="22"/>
          <w:szCs w:val="22"/>
        </w:rPr>
        <w:t xml:space="preserve"> um número natural, que expressão pode representar o número de segmentos da figura de ordem </w:t>
      </w:r>
      <m:oMath>
        <m:r>
          <w:rPr>
            <w:rFonts w:ascii="Cambria Math" w:hAnsi="Cambria Math" w:cs="STIXGeneral-Regular"/>
            <w:sz w:val="22"/>
            <w:szCs w:val="22"/>
          </w:rPr>
          <m:t>n</m:t>
        </m:r>
      </m:oMath>
      <w:r w:rsidR="00222DA4" w:rsidRPr="00311A5F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728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34"/>
        <w:gridCol w:w="687"/>
        <w:gridCol w:w="1134"/>
        <w:gridCol w:w="687"/>
        <w:gridCol w:w="1134"/>
        <w:gridCol w:w="687"/>
        <w:gridCol w:w="1134"/>
      </w:tblGrid>
      <w:tr w:rsidR="00222DA4" w:rsidRPr="00FD34F8" w14:paraId="05C35B22" w14:textId="77777777" w:rsidTr="00485AEC">
        <w:tc>
          <w:tcPr>
            <w:tcW w:w="687" w:type="dxa"/>
          </w:tcPr>
          <w:p w14:paraId="0DC8760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1134" w:type="dxa"/>
          </w:tcPr>
          <w:p w14:paraId="5E64A96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STIXGeneral-Regular"/>
                    <w:sz w:val="22"/>
                    <w:szCs w:val="22"/>
                  </w:rPr>
                  <m:t xml:space="preserve"> n</m:t>
                </m:r>
              </m:oMath>
            </m:oMathPara>
          </w:p>
        </w:tc>
        <w:tc>
          <w:tcPr>
            <w:tcW w:w="687" w:type="dxa"/>
          </w:tcPr>
          <w:p w14:paraId="56C3E3D4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14:paraId="34082F2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STIXGeneral-Regular"/>
                    <w:sz w:val="22"/>
                    <w:szCs w:val="22"/>
                  </w:rPr>
                  <m:t>n+7</m:t>
                </m:r>
              </m:oMath>
            </m:oMathPara>
          </w:p>
        </w:tc>
        <w:tc>
          <w:tcPr>
            <w:tcW w:w="687" w:type="dxa"/>
          </w:tcPr>
          <w:p w14:paraId="3906D885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1134" w:type="dxa"/>
          </w:tcPr>
          <w:p w14:paraId="56AD33D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" w:hAnsi="Cambria Math"/>
                    <w:sz w:val="22"/>
                    <w:szCs w:val="22"/>
                  </w:rPr>
                  <m:t>7n+1</m:t>
                </m:r>
              </m:oMath>
            </m:oMathPara>
          </w:p>
        </w:tc>
        <w:tc>
          <w:tcPr>
            <w:tcW w:w="687" w:type="dxa"/>
          </w:tcPr>
          <w:p w14:paraId="4DABA56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1134" w:type="dxa"/>
          </w:tcPr>
          <w:p w14:paraId="4CF59E3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STIXGeneral-Regular"/>
                    <w:sz w:val="22"/>
                    <w:szCs w:val="22"/>
                  </w:rPr>
                  <m:t>8n</m:t>
                </m:r>
              </m:oMath>
            </m:oMathPara>
          </w:p>
        </w:tc>
      </w:tr>
    </w:tbl>
    <w:p w14:paraId="328BCED7" w14:textId="77777777" w:rsidR="00222DA4" w:rsidRPr="00311A5F" w:rsidRDefault="00311A5F" w:rsidP="00311A5F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11A5F">
        <w:rPr>
          <w:rFonts w:asciiTheme="minorHAnsi" w:hAnsiTheme="minorHAnsi"/>
          <w:b/>
          <w:color w:val="C00000"/>
          <w:sz w:val="22"/>
          <w:szCs w:val="22"/>
        </w:rPr>
        <w:t>11.3.</w:t>
      </w:r>
      <w:r>
        <w:rPr>
          <w:rFonts w:asciiTheme="minorHAnsi" w:hAnsiTheme="minorHAnsi"/>
          <w:sz w:val="22"/>
          <w:szCs w:val="22"/>
        </w:rPr>
        <w:t xml:space="preserve"> </w:t>
      </w:r>
      <w:r w:rsidR="00222DA4" w:rsidRPr="00311A5F">
        <w:rPr>
          <w:rFonts w:asciiTheme="minorHAnsi" w:hAnsiTheme="minorHAnsi"/>
          <w:sz w:val="22"/>
          <w:szCs w:val="22"/>
        </w:rPr>
        <w:t xml:space="preserve">Sabendo que o lado de cada octógono mede </w:t>
      </w:r>
      <m:oMath>
        <m:r>
          <w:rPr>
            <w:rFonts w:ascii="Cambria Math" w:hAnsi="Cambria Math"/>
            <w:sz w:val="22"/>
            <w:szCs w:val="22"/>
          </w:rPr>
          <m:t>5 mm</m:t>
        </m:r>
      </m:oMath>
      <w:r w:rsidR="00222DA4" w:rsidRPr="00311A5F">
        <w:rPr>
          <w:rFonts w:asciiTheme="minorHAnsi" w:hAnsiTheme="minorHAnsi"/>
          <w:sz w:val="22"/>
          <w:szCs w:val="22"/>
        </w:rPr>
        <w:t xml:space="preserve">, determina o perímetro da figura de ordem </w:t>
      </w:r>
      <m:oMath>
        <m:r>
          <w:rPr>
            <w:rFonts w:ascii="Cambria Math" w:hAnsi="Cambria Math"/>
            <w:sz w:val="22"/>
            <w:szCs w:val="22"/>
          </w:rPr>
          <m:t>100</m:t>
        </m:r>
      </m:oMath>
      <w:r w:rsidR="00222DA4" w:rsidRPr="00311A5F">
        <w:rPr>
          <w:rFonts w:asciiTheme="minorHAnsi" w:hAnsiTheme="minorHAnsi"/>
          <w:sz w:val="22"/>
          <w:szCs w:val="22"/>
        </w:rPr>
        <w:t>, em milímetros.</w:t>
      </w:r>
    </w:p>
    <w:p w14:paraId="388ADD61" w14:textId="77777777" w:rsidR="00311A5F" w:rsidRDefault="00311A5F" w:rsidP="00FD34F8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25BB2D2" w14:textId="77777777" w:rsidR="00993485" w:rsidRDefault="00993485" w:rsidP="00FD34F8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2E8014C" w14:textId="77777777" w:rsidR="00993485" w:rsidRDefault="00993485" w:rsidP="00FD34F8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986A6BD" w14:textId="77777777" w:rsidR="00311A5F" w:rsidRDefault="00311A5F" w:rsidP="00FD34F8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DB76A3E" w14:textId="77777777" w:rsidR="00222DA4" w:rsidRPr="00FD34F8" w:rsidRDefault="00222DA4" w:rsidP="00FD34F8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D34F8">
        <w:rPr>
          <w:rFonts w:asciiTheme="minorHAnsi" w:hAnsiTheme="minorHAnsi" w:cs="Arial"/>
          <w:b/>
          <w:sz w:val="22"/>
          <w:szCs w:val="22"/>
        </w:rPr>
        <w:t>COTAÇÕES</w:t>
      </w:r>
    </w:p>
    <w:p w14:paraId="70738E3C" w14:textId="77777777" w:rsidR="00222DA4" w:rsidRPr="00FD34F8" w:rsidRDefault="00222DA4" w:rsidP="00FD34F8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00"/>
        <w:gridCol w:w="567"/>
        <w:gridCol w:w="567"/>
        <w:gridCol w:w="406"/>
        <w:gridCol w:w="567"/>
        <w:gridCol w:w="567"/>
        <w:gridCol w:w="510"/>
        <w:gridCol w:w="567"/>
        <w:gridCol w:w="567"/>
        <w:gridCol w:w="567"/>
        <w:gridCol w:w="708"/>
        <w:gridCol w:w="502"/>
        <w:gridCol w:w="709"/>
        <w:gridCol w:w="774"/>
        <w:gridCol w:w="625"/>
      </w:tblGrid>
      <w:tr w:rsidR="00222DA4" w:rsidRPr="00FD34F8" w14:paraId="7EF3FD82" w14:textId="77777777" w:rsidTr="00485AEC">
        <w:trPr>
          <w:jc w:val="center"/>
        </w:trPr>
        <w:tc>
          <w:tcPr>
            <w:tcW w:w="955" w:type="dxa"/>
            <w:tcBorders>
              <w:bottom w:val="single" w:sz="4" w:space="0" w:color="000000"/>
            </w:tcBorders>
            <w:shd w:val="clear" w:color="auto" w:fill="E5B8B7"/>
          </w:tcPr>
          <w:p w14:paraId="1C24791A" w14:textId="77777777" w:rsidR="00222DA4" w:rsidRPr="00FD34F8" w:rsidRDefault="00222DA4" w:rsidP="00FD34F8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600" w:type="dxa"/>
            <w:shd w:val="clear" w:color="auto" w:fill="E5B8B7"/>
          </w:tcPr>
          <w:p w14:paraId="3E46A41A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567" w:type="dxa"/>
            <w:shd w:val="clear" w:color="auto" w:fill="E5B8B7"/>
          </w:tcPr>
          <w:p w14:paraId="37124220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</w:tc>
        <w:tc>
          <w:tcPr>
            <w:tcW w:w="567" w:type="dxa"/>
            <w:shd w:val="clear" w:color="auto" w:fill="E5B8B7"/>
          </w:tcPr>
          <w:p w14:paraId="527FA6CE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06" w:type="dxa"/>
            <w:shd w:val="clear" w:color="auto" w:fill="E5B8B7"/>
          </w:tcPr>
          <w:p w14:paraId="062F1D3B" w14:textId="77777777" w:rsidR="00222DA4" w:rsidRPr="00FD34F8" w:rsidRDefault="00222DA4" w:rsidP="00FD34F8">
            <w:pPr>
              <w:spacing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67" w:type="dxa"/>
            <w:shd w:val="clear" w:color="auto" w:fill="E5B8B7"/>
          </w:tcPr>
          <w:p w14:paraId="5881259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E5B8B7"/>
          </w:tcPr>
          <w:p w14:paraId="6D8C04C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5.1</w:t>
            </w:r>
          </w:p>
        </w:tc>
        <w:tc>
          <w:tcPr>
            <w:tcW w:w="510" w:type="dxa"/>
            <w:shd w:val="clear" w:color="auto" w:fill="E5B8B7"/>
          </w:tcPr>
          <w:p w14:paraId="2FA0D203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5.2</w:t>
            </w:r>
          </w:p>
        </w:tc>
        <w:tc>
          <w:tcPr>
            <w:tcW w:w="567" w:type="dxa"/>
            <w:shd w:val="clear" w:color="auto" w:fill="E5B8B7"/>
          </w:tcPr>
          <w:p w14:paraId="47A59714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5.3</w:t>
            </w:r>
          </w:p>
        </w:tc>
        <w:tc>
          <w:tcPr>
            <w:tcW w:w="567" w:type="dxa"/>
            <w:shd w:val="clear" w:color="auto" w:fill="E5B8B7"/>
          </w:tcPr>
          <w:p w14:paraId="36A1B9E0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5.4</w:t>
            </w:r>
          </w:p>
        </w:tc>
        <w:tc>
          <w:tcPr>
            <w:tcW w:w="567" w:type="dxa"/>
            <w:shd w:val="clear" w:color="auto" w:fill="E5B8B7"/>
          </w:tcPr>
          <w:p w14:paraId="75649785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5B8B7"/>
          </w:tcPr>
          <w:p w14:paraId="2F15BEA8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7.1</w:t>
            </w:r>
          </w:p>
        </w:tc>
        <w:tc>
          <w:tcPr>
            <w:tcW w:w="502" w:type="dxa"/>
            <w:shd w:val="clear" w:color="auto" w:fill="E5B8B7"/>
          </w:tcPr>
          <w:p w14:paraId="703FF7E3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7.2</w:t>
            </w:r>
          </w:p>
        </w:tc>
        <w:tc>
          <w:tcPr>
            <w:tcW w:w="709" w:type="dxa"/>
            <w:shd w:val="clear" w:color="auto" w:fill="E5B8B7"/>
          </w:tcPr>
          <w:p w14:paraId="6115BCE5" w14:textId="77777777" w:rsidR="00222DA4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  <w:p w14:paraId="19FC79BB" w14:textId="77777777" w:rsidR="00485AEC" w:rsidRPr="00FD34F8" w:rsidRDefault="00485AEC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</w:p>
        </w:tc>
        <w:tc>
          <w:tcPr>
            <w:tcW w:w="774" w:type="dxa"/>
            <w:shd w:val="clear" w:color="auto" w:fill="E5B8B7"/>
          </w:tcPr>
          <w:p w14:paraId="05D6BAED" w14:textId="77777777" w:rsidR="00222DA4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  <w:p w14:paraId="19CDCE39" w14:textId="77777777" w:rsidR="00485AEC" w:rsidRPr="00FD34F8" w:rsidRDefault="00485AEC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625" w:type="dxa"/>
            <w:shd w:val="clear" w:color="auto" w:fill="E5B8B7"/>
          </w:tcPr>
          <w:p w14:paraId="076D160F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7.4</w:t>
            </w:r>
          </w:p>
        </w:tc>
      </w:tr>
      <w:tr w:rsidR="00222DA4" w:rsidRPr="00FD34F8" w14:paraId="1F18826A" w14:textId="77777777" w:rsidTr="00485AEC">
        <w:trPr>
          <w:jc w:val="center"/>
        </w:trPr>
        <w:tc>
          <w:tcPr>
            <w:tcW w:w="955" w:type="dxa"/>
            <w:shd w:val="clear" w:color="auto" w:fill="E5B8B7"/>
          </w:tcPr>
          <w:p w14:paraId="7151700A" w14:textId="77777777" w:rsidR="00222DA4" w:rsidRPr="00FD34F8" w:rsidRDefault="00222DA4" w:rsidP="00FD34F8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b/>
                <w:sz w:val="22"/>
                <w:szCs w:val="22"/>
              </w:rPr>
              <w:t>Cotação</w:t>
            </w:r>
          </w:p>
        </w:tc>
        <w:tc>
          <w:tcPr>
            <w:tcW w:w="600" w:type="dxa"/>
            <w:shd w:val="clear" w:color="auto" w:fill="auto"/>
          </w:tcPr>
          <w:p w14:paraId="5C442DB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9B7A1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6DA864D4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auto"/>
          </w:tcPr>
          <w:p w14:paraId="7030FEFE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2B3385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85CC0E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7F21C7D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E3BB45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831C2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7DC62EE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CCC1EF9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14:paraId="6DCD207A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163E96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14:paraId="20FEACE0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653AE2B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14:paraId="0A4FE09F" w14:textId="77777777" w:rsidR="00222DA4" w:rsidRPr="00FD34F8" w:rsidRDefault="00222DA4" w:rsidP="00FD34F8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495"/>
        <w:gridCol w:w="495"/>
        <w:gridCol w:w="495"/>
        <w:gridCol w:w="495"/>
        <w:gridCol w:w="495"/>
        <w:gridCol w:w="607"/>
        <w:gridCol w:w="607"/>
        <w:gridCol w:w="607"/>
        <w:gridCol w:w="607"/>
        <w:gridCol w:w="607"/>
        <w:gridCol w:w="607"/>
        <w:gridCol w:w="607"/>
        <w:gridCol w:w="683"/>
      </w:tblGrid>
      <w:tr w:rsidR="00222DA4" w:rsidRPr="00FD34F8" w14:paraId="1369FE6F" w14:textId="77777777" w:rsidTr="00485AE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5B8B7"/>
          </w:tcPr>
          <w:p w14:paraId="3568EB82" w14:textId="77777777" w:rsidR="00222DA4" w:rsidRPr="00FD34F8" w:rsidRDefault="00222DA4" w:rsidP="00FD34F8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E5B8B7"/>
          </w:tcPr>
          <w:p w14:paraId="151FB97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8.1</w:t>
            </w:r>
          </w:p>
        </w:tc>
        <w:tc>
          <w:tcPr>
            <w:tcW w:w="0" w:type="auto"/>
            <w:shd w:val="clear" w:color="auto" w:fill="E5B8B7"/>
          </w:tcPr>
          <w:p w14:paraId="7D1AB888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8.2</w:t>
            </w:r>
          </w:p>
        </w:tc>
        <w:tc>
          <w:tcPr>
            <w:tcW w:w="0" w:type="auto"/>
            <w:shd w:val="clear" w:color="auto" w:fill="E5B8B7"/>
          </w:tcPr>
          <w:p w14:paraId="0526435A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9.1</w:t>
            </w:r>
          </w:p>
        </w:tc>
        <w:tc>
          <w:tcPr>
            <w:tcW w:w="0" w:type="auto"/>
            <w:shd w:val="clear" w:color="auto" w:fill="E5B8B7"/>
          </w:tcPr>
          <w:p w14:paraId="27F2969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9.2</w:t>
            </w:r>
          </w:p>
        </w:tc>
        <w:tc>
          <w:tcPr>
            <w:tcW w:w="0" w:type="auto"/>
            <w:shd w:val="clear" w:color="auto" w:fill="E5B8B7"/>
          </w:tcPr>
          <w:p w14:paraId="20889A04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9.3</w:t>
            </w:r>
          </w:p>
        </w:tc>
        <w:tc>
          <w:tcPr>
            <w:tcW w:w="0" w:type="auto"/>
            <w:shd w:val="clear" w:color="auto" w:fill="E5B8B7"/>
          </w:tcPr>
          <w:p w14:paraId="33895FE6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10.1</w:t>
            </w:r>
          </w:p>
        </w:tc>
        <w:tc>
          <w:tcPr>
            <w:tcW w:w="0" w:type="auto"/>
            <w:shd w:val="clear" w:color="auto" w:fill="E5B8B7"/>
          </w:tcPr>
          <w:p w14:paraId="3830C93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10.2</w:t>
            </w:r>
          </w:p>
        </w:tc>
        <w:tc>
          <w:tcPr>
            <w:tcW w:w="0" w:type="auto"/>
            <w:shd w:val="clear" w:color="auto" w:fill="E5B8B7"/>
          </w:tcPr>
          <w:p w14:paraId="42A4ABA2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10.3</w:t>
            </w:r>
          </w:p>
        </w:tc>
        <w:tc>
          <w:tcPr>
            <w:tcW w:w="0" w:type="auto"/>
            <w:shd w:val="clear" w:color="auto" w:fill="E5B8B7"/>
          </w:tcPr>
          <w:p w14:paraId="42593F7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10.4</w:t>
            </w:r>
          </w:p>
        </w:tc>
        <w:tc>
          <w:tcPr>
            <w:tcW w:w="0" w:type="auto"/>
            <w:shd w:val="clear" w:color="auto" w:fill="E5B8B7"/>
          </w:tcPr>
          <w:p w14:paraId="74E49B5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11.1</w:t>
            </w:r>
          </w:p>
        </w:tc>
        <w:tc>
          <w:tcPr>
            <w:tcW w:w="0" w:type="auto"/>
            <w:shd w:val="clear" w:color="auto" w:fill="E5B8B7"/>
          </w:tcPr>
          <w:p w14:paraId="0128FE2E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11.2</w:t>
            </w:r>
          </w:p>
        </w:tc>
        <w:tc>
          <w:tcPr>
            <w:tcW w:w="0" w:type="auto"/>
            <w:shd w:val="clear" w:color="auto" w:fill="E5B8B7"/>
          </w:tcPr>
          <w:p w14:paraId="1CABD19A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11.3</w:t>
            </w:r>
          </w:p>
        </w:tc>
        <w:tc>
          <w:tcPr>
            <w:tcW w:w="0" w:type="auto"/>
            <w:shd w:val="clear" w:color="auto" w:fill="E5B8B7"/>
          </w:tcPr>
          <w:p w14:paraId="0694BED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222DA4" w:rsidRPr="00FD34F8" w14:paraId="7CC196D0" w14:textId="77777777" w:rsidTr="00485AEC">
        <w:trPr>
          <w:jc w:val="center"/>
        </w:trPr>
        <w:tc>
          <w:tcPr>
            <w:tcW w:w="0" w:type="auto"/>
            <w:shd w:val="clear" w:color="auto" w:fill="E5B8B7"/>
          </w:tcPr>
          <w:p w14:paraId="6452AC9F" w14:textId="77777777" w:rsidR="00222DA4" w:rsidRPr="00FD34F8" w:rsidRDefault="00222DA4" w:rsidP="00FD34F8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b/>
                <w:sz w:val="22"/>
                <w:szCs w:val="22"/>
              </w:rPr>
              <w:t>Cotação</w:t>
            </w:r>
          </w:p>
        </w:tc>
        <w:tc>
          <w:tcPr>
            <w:tcW w:w="0" w:type="auto"/>
          </w:tcPr>
          <w:p w14:paraId="52B52C1C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B6A1653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FE7340F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3C50F58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9EA9264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6FEBDA0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BD7EE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1BA9E0A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4DC6F6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5D6C9B2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049517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6D894FB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DD84450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34F8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</w:tr>
    </w:tbl>
    <w:p w14:paraId="29C39D07" w14:textId="77777777" w:rsidR="00222DA4" w:rsidRPr="00FD34F8" w:rsidRDefault="00222DA4" w:rsidP="00FD34F8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p w14:paraId="506BEBEF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FD34F8">
        <w:rPr>
          <w:rFonts w:asciiTheme="minorHAnsi" w:hAnsiTheme="minorHAnsi"/>
          <w:b/>
          <w:sz w:val="22"/>
          <w:szCs w:val="22"/>
        </w:rPr>
        <w:t>Soluções</w:t>
      </w:r>
    </w:p>
    <w:p w14:paraId="57471A39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bookmarkStart w:id="3" w:name="_Hlk498531786"/>
    <w:p w14:paraId="5DC5D3D9" w14:textId="77777777" w:rsidR="00222DA4" w:rsidRPr="00FD34F8" w:rsidRDefault="007C6674" w:rsidP="00FD34F8">
      <w:pPr>
        <w:pStyle w:val="ListParagraph"/>
        <w:numPr>
          <w:ilvl w:val="1"/>
          <w:numId w:val="19"/>
        </w:numPr>
        <w:spacing w:after="60" w:line="276" w:lineRule="auto"/>
        <w:rPr>
          <w:rFonts w:asciiTheme="minorHAnsi" w:eastAsiaTheme="minorHAnsi" w:hAnsiTheme="minorHAnsi"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</w:p>
    <w:p w14:paraId="095D0F31" w14:textId="77777777" w:rsidR="00222DA4" w:rsidRPr="00FD34F8" w:rsidRDefault="00222DA4" w:rsidP="00FD34F8">
      <w:pPr>
        <w:pStyle w:val="ListParagraph"/>
        <w:numPr>
          <w:ilvl w:val="1"/>
          <w:numId w:val="19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 -4</w:t>
      </w:r>
    </w:p>
    <w:p w14:paraId="521C78BB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9508509" w14:textId="77777777" w:rsidR="00222DA4" w:rsidRPr="0091736C" w:rsidRDefault="00222DA4" w:rsidP="0091736C">
      <w:pPr>
        <w:pStyle w:val="ListParagraph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14:paraId="110C81B7" w14:textId="77777777" w:rsidR="0091736C" w:rsidRPr="0091736C" w:rsidRDefault="0091736C" w:rsidP="0091736C">
      <w:pPr>
        <w:spacing w:after="60" w:line="276" w:lineRule="auto"/>
        <w:rPr>
          <w:rFonts w:asciiTheme="minorHAnsi" w:hAnsiTheme="minorHAns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53881E7" wp14:editId="43DC57AE">
            <wp:extent cx="6120130" cy="429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FBFC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4A47B65B" w14:textId="77777777" w:rsidR="00222DA4" w:rsidRPr="00FD34F8" w:rsidRDefault="00222DA4" w:rsidP="00FD34F8">
      <w:pPr>
        <w:pStyle w:val="ListParagraph"/>
        <w:numPr>
          <w:ilvl w:val="0"/>
          <w:numId w:val="19"/>
        </w:num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91" w:type="dxa"/>
        <w:jc w:val="center"/>
        <w:tblLook w:val="04A0" w:firstRow="1" w:lastRow="0" w:firstColumn="1" w:lastColumn="0" w:noHBand="0" w:noVBand="1"/>
      </w:tblPr>
      <w:tblGrid>
        <w:gridCol w:w="527"/>
        <w:gridCol w:w="4306"/>
        <w:gridCol w:w="458"/>
        <w:gridCol w:w="463"/>
        <w:gridCol w:w="3337"/>
      </w:tblGrid>
      <w:tr w:rsidR="00222DA4" w:rsidRPr="00FD34F8" w14:paraId="44CBC9E8" w14:textId="77777777" w:rsidTr="00485AEC">
        <w:trPr>
          <w:trHeight w:val="454"/>
          <w:jc w:val="center"/>
        </w:trPr>
        <w:tc>
          <w:tcPr>
            <w:tcW w:w="4833" w:type="dxa"/>
            <w:gridSpan w:val="2"/>
            <w:vAlign w:val="center"/>
          </w:tcPr>
          <w:p w14:paraId="3C2BA9A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721881B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463" w:type="dxa"/>
            <w:vAlign w:val="center"/>
          </w:tcPr>
          <w:p w14:paraId="313675EC" w14:textId="77777777" w:rsidR="00222DA4" w:rsidRPr="00FD34F8" w:rsidRDefault="00222DA4" w:rsidP="00FD34F8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3337" w:type="dxa"/>
            <w:vAlign w:val="center"/>
          </w:tcPr>
          <w:p w14:paraId="1156AA31" w14:textId="77777777" w:rsidR="00222DA4" w:rsidRPr="00FD34F8" w:rsidRDefault="00222DA4" w:rsidP="00FD34F8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Correção</w:t>
            </w:r>
          </w:p>
        </w:tc>
      </w:tr>
      <w:tr w:rsidR="00222DA4" w:rsidRPr="00FD34F8" w14:paraId="00076720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590D944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4306" w:type="dxa"/>
            <w:vAlign w:val="center"/>
          </w:tcPr>
          <w:p w14:paraId="78FE878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A soma de dois números negativos é positiva.</w:t>
            </w:r>
          </w:p>
        </w:tc>
        <w:tc>
          <w:tcPr>
            <w:tcW w:w="458" w:type="dxa"/>
            <w:vAlign w:val="center"/>
          </w:tcPr>
          <w:p w14:paraId="57A29CD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14689B23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0C1440D2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A soma de dois números negativos é negativa.</w:t>
            </w:r>
          </w:p>
        </w:tc>
      </w:tr>
      <w:tr w:rsidR="00222DA4" w:rsidRPr="00FD34F8" w14:paraId="6A2A49B6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370BD7E5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4306" w:type="dxa"/>
            <w:vAlign w:val="center"/>
          </w:tcPr>
          <w:p w14:paraId="5C66388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O produto de 157 números negativos é positivo.</w:t>
            </w:r>
          </w:p>
        </w:tc>
        <w:tc>
          <w:tcPr>
            <w:tcW w:w="458" w:type="dxa"/>
            <w:vAlign w:val="center"/>
          </w:tcPr>
          <w:p w14:paraId="5894177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456254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37E1BD5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O produto de 157 números negativos é negativo.</w:t>
            </w:r>
          </w:p>
        </w:tc>
      </w:tr>
      <w:tr w:rsidR="00222DA4" w:rsidRPr="00FD34F8" w14:paraId="038B1FA2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735ABC6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4306" w:type="dxa"/>
            <w:vAlign w:val="center"/>
          </w:tcPr>
          <w:p w14:paraId="7AFAD432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=5</m:t>
                </m:r>
              </m:oMath>
            </m:oMathPara>
          </w:p>
        </w:tc>
        <w:tc>
          <w:tcPr>
            <w:tcW w:w="458" w:type="dxa"/>
            <w:vAlign w:val="center"/>
          </w:tcPr>
          <w:p w14:paraId="03AB6A1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6211CBCC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5FC429F9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5×1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2×3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oMath>
            </m:oMathPara>
          </w:p>
        </w:tc>
      </w:tr>
      <w:tr w:rsidR="00222DA4" w:rsidRPr="00FD34F8" w14:paraId="52FCE857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0B494C1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4306" w:type="dxa"/>
            <w:vAlign w:val="center"/>
          </w:tcPr>
          <w:p w14:paraId="15F8D7B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>O quociente de dois números de sinais contrários é positivo.</w:t>
            </w:r>
          </w:p>
        </w:tc>
        <w:tc>
          <w:tcPr>
            <w:tcW w:w="458" w:type="dxa"/>
            <w:vAlign w:val="center"/>
          </w:tcPr>
          <w:p w14:paraId="0678344B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C7AC62F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1D11E7F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O quociente de dois números de sinais contrários é negativo.</w:t>
            </w:r>
          </w:p>
        </w:tc>
      </w:tr>
      <w:tr w:rsidR="00222DA4" w:rsidRPr="00FD34F8" w14:paraId="0FB17FFF" w14:textId="77777777" w:rsidTr="00485AEC">
        <w:trPr>
          <w:trHeight w:val="454"/>
          <w:jc w:val="center"/>
        </w:trPr>
        <w:tc>
          <w:tcPr>
            <w:tcW w:w="527" w:type="dxa"/>
            <w:vAlign w:val="center"/>
          </w:tcPr>
          <w:p w14:paraId="4B6A23E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4306" w:type="dxa"/>
            <w:vAlign w:val="center"/>
          </w:tcPr>
          <w:p w14:paraId="41EF332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A raiz quadrada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100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50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  <w:r w:rsidRPr="00FD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14:paraId="108A0C6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1B0B805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2347AC8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A raiz quadrada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100</m:t>
              </m:r>
            </m:oMath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10</m:t>
              </m:r>
            </m:oMath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>.</w:t>
            </w:r>
          </w:p>
        </w:tc>
      </w:tr>
      <w:tr w:rsidR="00222DA4" w:rsidRPr="00FD34F8" w14:paraId="222F1BC9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278816C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4306" w:type="dxa"/>
            <w:vAlign w:val="center"/>
          </w:tcPr>
          <w:p w14:paraId="2ADEB28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sz w:val="22"/>
                <w:szCs w:val="22"/>
              </w:rPr>
              <w:t xml:space="preserve">Seja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∈Q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,  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a-3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simétrico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3-a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3C739D8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vAlign w:val="center"/>
          </w:tcPr>
          <w:p w14:paraId="3A6F8F53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4DA34F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2DA4" w:rsidRPr="00FD34F8" w14:paraId="461F2957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0449B402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4306" w:type="dxa"/>
            <w:vAlign w:val="center"/>
          </w:tcPr>
          <w:p w14:paraId="1A8B56DE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O inverso de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 xml:space="preserve"> é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7</m:t>
              </m:r>
            </m:oMath>
            <w:r w:rsidRPr="00FD34F8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6E904794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016FD2A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7CFB0C98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O inverso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-7</m:t>
              </m:r>
            </m:oMath>
            <w:r w:rsidRPr="00FD34F8">
              <w:rPr>
                <w:rFonts w:asciiTheme="minorHAnsi" w:eastAsiaTheme="minorEastAsia" w:hAnsiTheme="minorHAnsi"/>
                <w:b/>
                <w:sz w:val="22"/>
                <w:szCs w:val="22"/>
              </w:rPr>
              <w:t>.</w:t>
            </w:r>
          </w:p>
        </w:tc>
      </w:tr>
      <w:tr w:rsidR="00222DA4" w:rsidRPr="00FD34F8" w14:paraId="433B79B3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3481CDD7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</w:p>
        </w:tc>
        <w:tc>
          <w:tcPr>
            <w:tcW w:w="4306" w:type="dxa"/>
            <w:vAlign w:val="center"/>
          </w:tcPr>
          <w:p w14:paraId="72C285C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="Cambria" w:hAnsiTheme="minorHAnsi"/>
                <w:sz w:val="22"/>
                <w:szCs w:val="22"/>
              </w:rPr>
            </w:pPr>
            <w:r w:rsidRPr="00FD34F8">
              <w:rPr>
                <w:rFonts w:asciiTheme="minorHAnsi" w:eastAsia="Cambria" w:hAnsiTheme="minorHAnsi"/>
                <w:sz w:val="22"/>
                <w:szCs w:val="22"/>
              </w:rPr>
              <w:t>Uma potência de expoente ímpar é negativa.</w:t>
            </w:r>
          </w:p>
        </w:tc>
        <w:tc>
          <w:tcPr>
            <w:tcW w:w="458" w:type="dxa"/>
            <w:vAlign w:val="center"/>
          </w:tcPr>
          <w:p w14:paraId="2B92E083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CBBC480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0A6E4436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eastAsia="Cambria" w:hAnsiTheme="minorHAnsi"/>
                <w:b/>
                <w:sz w:val="22"/>
                <w:szCs w:val="22"/>
              </w:rPr>
              <w:t>Uma potência de expoente ímpar e base negativa é negativa.</w:t>
            </w:r>
          </w:p>
        </w:tc>
      </w:tr>
      <w:tr w:rsidR="00222DA4" w:rsidRPr="00FD34F8" w14:paraId="1D87E679" w14:textId="77777777" w:rsidTr="00485AEC">
        <w:trPr>
          <w:trHeight w:val="567"/>
          <w:jc w:val="center"/>
        </w:trPr>
        <w:tc>
          <w:tcPr>
            <w:tcW w:w="527" w:type="dxa"/>
            <w:vAlign w:val="center"/>
          </w:tcPr>
          <w:p w14:paraId="5BB896B3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4306" w:type="dxa"/>
            <w:vAlign w:val="center"/>
          </w:tcPr>
          <w:p w14:paraId="537A4697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rPr>
                <w:rFonts w:asciiTheme="minorHAnsi" w:eastAsia="Cambria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mbr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</m:sup>
                </m:sSup>
                <m:r>
                  <w:rPr>
                    <w:rFonts w:ascii="Cambria Math" w:eastAsia="Cambria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mbria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8" w:type="dxa"/>
            <w:vAlign w:val="center"/>
          </w:tcPr>
          <w:p w14:paraId="14F2E87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5CD26B9" w14:textId="77777777" w:rsidR="00222DA4" w:rsidRPr="00FD34F8" w:rsidRDefault="00222DA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4F8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337" w:type="dxa"/>
          </w:tcPr>
          <w:p w14:paraId="6A536CF5" w14:textId="77777777" w:rsidR="00222DA4" w:rsidRPr="00FD34F8" w:rsidRDefault="007C6674" w:rsidP="00FD34F8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mbria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mbria" w:hAnsi="Cambria Math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eastAsia="Cambria" w:hAnsi="Cambria Math"/>
                    <w:sz w:val="22"/>
                    <w:szCs w:val="22"/>
                  </w:rPr>
                  <m:t>≠</m:t>
                </m:r>
                <m:sSup>
                  <m:sSupPr>
                    <m:ctrlPr>
                      <w:rPr>
                        <w:rFonts w:ascii="Cambria Math" w:eastAsia="Cambria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mbria" w:hAnsi="Cambria Math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7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" w:hAnsi="Cambria Math"/>
                                <w:sz w:val="22"/>
                                <w:szCs w:val="22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1A15FEA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6E95114" w14:textId="77777777" w:rsidR="00222DA4" w:rsidRPr="00FD34F8" w:rsidRDefault="00222DA4" w:rsidP="00FD34F8">
      <w:pPr>
        <w:pStyle w:val="ListParagraph"/>
        <w:numPr>
          <w:ilvl w:val="0"/>
          <w:numId w:val="19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7739E3">
        <w:rPr>
          <w:rFonts w:asciiTheme="minorHAnsi" w:hAnsiTheme="minorHAnsi"/>
          <w:sz w:val="22"/>
          <w:szCs w:val="22"/>
        </w:rPr>
        <w:lastRenderedPageBreak/>
        <w:t>(B</w:t>
      </w:r>
      <w:r w:rsidRPr="00FD34F8">
        <w:rPr>
          <w:rFonts w:asciiTheme="minorHAnsi" w:hAnsiTheme="minorHAnsi"/>
          <w:sz w:val="22"/>
          <w:szCs w:val="22"/>
        </w:rPr>
        <w:t>)</w:t>
      </w:r>
    </w:p>
    <w:p w14:paraId="5FD8212A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017D36BE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5.1. </w:t>
      </w:r>
      <m:oMath>
        <m:r>
          <w:rPr>
            <w:rFonts w:ascii="Cambria Math" w:hAnsi="Cambria Math"/>
            <w:sz w:val="22"/>
            <w:szCs w:val="22"/>
          </w:rPr>
          <m:t>29</m:t>
        </m:r>
      </m:oMath>
    </w:p>
    <w:p w14:paraId="3BA9D72A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5.2. </w:t>
      </w:r>
      <m:oMath>
        <m:r>
          <w:rPr>
            <w:rFonts w:ascii="Cambria Math" w:eastAsiaTheme="minorEastAsia" w:hAnsi="Cambria Math"/>
            <w:sz w:val="22"/>
            <w:szCs w:val="22"/>
          </w:rPr>
          <m:t>1,7</m:t>
        </m:r>
      </m:oMath>
    </w:p>
    <w:p w14:paraId="7DB02C50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5.3. </w:t>
      </w:r>
      <m:oMath>
        <m:r>
          <w:rPr>
            <w:rFonts w:ascii="Cambria Math" w:eastAsiaTheme="minorEastAsia" w:hAnsi="Cambria Math"/>
            <w:sz w:val="22"/>
            <w:szCs w:val="22"/>
          </w:rPr>
          <m:t>290</m:t>
        </m:r>
      </m:oMath>
    </w:p>
    <w:p w14:paraId="6AA0FE5C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5.4. </w:t>
      </w:r>
      <m:oMath>
        <m:r>
          <w:rPr>
            <w:rFonts w:ascii="Cambria Math" w:eastAsiaTheme="minorEastAsia" w:hAnsi="Cambria Math"/>
            <w:sz w:val="22"/>
            <w:szCs w:val="22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17</m:t>
            </m:r>
          </m:den>
        </m:f>
      </m:oMath>
    </w:p>
    <w:p w14:paraId="3D4AEEA8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7EB277B2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6. A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147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den>
        </m:f>
      </m:oMath>
      <w:r w:rsidRPr="00FD34F8">
        <w:rPr>
          <w:rFonts w:asciiTheme="minorHAnsi" w:eastAsiaTheme="minorEastAsia" w:hAnsiTheme="minorHAnsi"/>
          <w:sz w:val="22"/>
          <w:szCs w:val="22"/>
        </w:rPr>
        <w:t xml:space="preserve"> cm</w:t>
      </w:r>
      <w:r w:rsidRPr="00FD34F8">
        <w:rPr>
          <w:rFonts w:asciiTheme="minorHAnsi" w:eastAsiaTheme="minorEastAsia" w:hAnsiTheme="minorHAnsi"/>
          <w:sz w:val="22"/>
          <w:szCs w:val="22"/>
          <w:vertAlign w:val="superscript"/>
        </w:rPr>
        <w:t>2</w:t>
      </w:r>
    </w:p>
    <w:p w14:paraId="1FA6F19C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3A9B9B1D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7.1. D =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-3, -2, -1, 2, 3</m:t>
            </m:r>
          </m:e>
        </m:d>
      </m:oMath>
    </w:p>
    <w:p w14:paraId="7E9A76E1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7.2. D’ =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0, 1, 2, 5</m:t>
            </m:r>
          </m:e>
        </m:d>
      </m:oMath>
    </w:p>
    <w:p w14:paraId="06CFA3A8" w14:textId="77777777" w:rsidR="00F00C60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7.3.</w:t>
      </w:r>
    </w:p>
    <w:p w14:paraId="66C618B4" w14:textId="77777777" w:rsidR="00222DA4" w:rsidRPr="00FD34F8" w:rsidRDefault="00F00C60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222DA4" w:rsidRPr="00FD34F8">
        <w:rPr>
          <w:rFonts w:asciiTheme="minorHAnsi" w:hAnsiTheme="minorHAnsi"/>
          <w:sz w:val="22"/>
          <w:szCs w:val="22"/>
        </w:rPr>
        <w:t xml:space="preserve"> 5</w:t>
      </w:r>
    </w:p>
    <w:p w14:paraId="58AEA5D4" w14:textId="77777777" w:rsidR="00222DA4" w:rsidRPr="00FD34F8" w:rsidRDefault="00F00C60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222DA4" w:rsidRPr="00FD34F8">
        <w:rPr>
          <w:rFonts w:asciiTheme="minorHAnsi" w:hAnsiTheme="minorHAnsi"/>
          <w:sz w:val="22"/>
          <w:szCs w:val="22"/>
        </w:rPr>
        <w:t xml:space="preserve"> -3</w:t>
      </w:r>
    </w:p>
    <w:p w14:paraId="3F1C9A32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7.4. (C)</w:t>
      </w:r>
    </w:p>
    <w:p w14:paraId="47544462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06D043BD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8.1. Variação normal</w:t>
      </w:r>
    </w:p>
    <w:p w14:paraId="7EC35EDB" w14:textId="322BD7F6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A3A18">
        <w:rPr>
          <w:rFonts w:asciiTheme="minorHAnsi" w:hAnsiTheme="minorHAnsi"/>
          <w:sz w:val="22"/>
          <w:szCs w:val="22"/>
        </w:rPr>
        <w:t>8.2. (</w:t>
      </w:r>
      <w:r w:rsidR="007C6674">
        <w:rPr>
          <w:rFonts w:asciiTheme="minorHAnsi" w:hAnsiTheme="minorHAnsi"/>
          <w:sz w:val="22"/>
          <w:szCs w:val="22"/>
        </w:rPr>
        <w:t>D</w:t>
      </w:r>
      <w:bookmarkStart w:id="4" w:name="_GoBack"/>
      <w:bookmarkEnd w:id="4"/>
      <w:r w:rsidRPr="001A3A18">
        <w:rPr>
          <w:rFonts w:asciiTheme="minorHAnsi" w:hAnsiTheme="minorHAnsi"/>
          <w:sz w:val="22"/>
          <w:szCs w:val="22"/>
        </w:rPr>
        <w:t>)</w:t>
      </w:r>
    </w:p>
    <w:p w14:paraId="281AF66A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D6C07EA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9.1. </w:t>
      </w:r>
      <m:oMath>
        <m:r>
          <w:rPr>
            <w:rFonts w:ascii="Cambria Math" w:hAnsi="Cambria Math"/>
            <w:sz w:val="22"/>
            <w:szCs w:val="22"/>
          </w:rPr>
          <m:t>a</m:t>
        </m:r>
        <m:d>
          <m:d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</w:p>
    <w:p w14:paraId="247879D2" w14:textId="77777777" w:rsidR="00222DA4" w:rsidRPr="00FD34F8" w:rsidRDefault="00222DA4" w:rsidP="00FD34F8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9.2. </w:t>
      </w:r>
      <m:oMath>
        <m:r>
          <w:rPr>
            <w:rFonts w:ascii="Cambria Math" w:eastAsiaTheme="minorEastAsia" w:hAnsi="Cambria Math"/>
            <w:sz w:val="22"/>
            <w:szCs w:val="22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-12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=2</m:t>
        </m:r>
      </m:oMath>
    </w:p>
    <w:p w14:paraId="3CE630A6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eastAsiaTheme="minorEastAsia" w:hAnsiTheme="minorHAnsi"/>
          <w:sz w:val="22"/>
          <w:szCs w:val="22"/>
        </w:rPr>
        <w:t xml:space="preserve">9.3.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a-b×c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x-4</m:t>
        </m:r>
      </m:oMath>
    </w:p>
    <w:p w14:paraId="65E53575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540AB96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10.1. (C)</w:t>
      </w:r>
    </w:p>
    <w:p w14:paraId="3D036A6A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10.2.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FD34F8">
        <w:rPr>
          <w:rFonts w:asciiTheme="minorHAnsi" w:hAnsiTheme="minorHAnsi"/>
          <w:sz w:val="22"/>
          <w:szCs w:val="22"/>
        </w:rPr>
        <w:t xml:space="preserve">, pois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=3x</m:t>
        </m:r>
      </m:oMath>
      <w:r w:rsidRPr="00FD34F8">
        <w:rPr>
          <w:rFonts w:asciiTheme="minorHAnsi" w:eastAsiaTheme="minorEastAsia" w:hAnsiTheme="minorHAnsi"/>
          <w:sz w:val="22"/>
          <w:szCs w:val="22"/>
        </w:rPr>
        <w:t>.</w:t>
      </w:r>
    </w:p>
    <w:p w14:paraId="471644F1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10.3.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=2</m:t>
        </m:r>
      </m:oMath>
    </w:p>
    <w:p w14:paraId="3C5FA2A0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10.4. (C)</w:t>
      </w:r>
    </w:p>
    <w:p w14:paraId="3BEE9C22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4BE88D2E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11.1. 22, 29, 36</w:t>
      </w:r>
    </w:p>
    <w:p w14:paraId="337D0CD5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>11.2. (C)</w:t>
      </w:r>
    </w:p>
    <w:p w14:paraId="5F62092A" w14:textId="77777777" w:rsidR="00222DA4" w:rsidRPr="00FD34F8" w:rsidRDefault="00222DA4" w:rsidP="00FD34F8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FD34F8">
        <w:rPr>
          <w:rFonts w:asciiTheme="minorHAnsi" w:hAnsiTheme="minorHAnsi"/>
          <w:sz w:val="22"/>
          <w:szCs w:val="22"/>
        </w:rPr>
        <w:t xml:space="preserve">11.3. </w:t>
      </w:r>
      <m:oMath>
        <m:r>
          <w:rPr>
            <w:rFonts w:ascii="Cambria Math" w:hAnsi="Cambria Math"/>
            <w:sz w:val="22"/>
            <w:szCs w:val="22"/>
          </w:rPr>
          <m:t>P = 3010</m:t>
        </m:r>
        <m:r>
          <w:rPr>
            <w:rFonts w:ascii="Cambria Math" w:eastAsiaTheme="minorEastAsia" w:hAnsi="Cambria Math"/>
            <w:sz w:val="22"/>
            <w:szCs w:val="22"/>
          </w:rPr>
          <m:t xml:space="preserve"> mm</m:t>
        </m:r>
      </m:oMath>
    </w:p>
    <w:bookmarkEnd w:id="1"/>
    <w:p w14:paraId="4F067C87" w14:textId="77777777" w:rsidR="00222DA4" w:rsidRPr="00FD34F8" w:rsidRDefault="00222DA4" w:rsidP="00FD34F8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bookmarkEnd w:id="3"/>
    <w:p w14:paraId="46E432F1" w14:textId="77777777" w:rsidR="00222DA4" w:rsidRPr="00FD34F8" w:rsidRDefault="00222DA4" w:rsidP="00FD34F8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sectPr w:rsidR="00222DA4" w:rsidRPr="00FD34F8" w:rsidSect="001F0CBA">
      <w:headerReference w:type="default" r:id="rId15"/>
      <w:footerReference w:type="default" r:id="rId16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5752" w14:textId="77777777" w:rsidR="00B73787" w:rsidRDefault="00B73787" w:rsidP="00894F2C">
      <w:r>
        <w:separator/>
      </w:r>
    </w:p>
  </w:endnote>
  <w:endnote w:type="continuationSeparator" w:id="0">
    <w:p w14:paraId="01590DF3" w14:textId="77777777" w:rsidR="00B73787" w:rsidRDefault="00B73787" w:rsidP="00894F2C">
      <w:r>
        <w:continuationSeparator/>
      </w:r>
    </w:p>
  </w:endnote>
  <w:endnote w:type="continuationNotice" w:id="1">
    <w:p w14:paraId="43F67CC4" w14:textId="77777777" w:rsidR="00B73787" w:rsidRDefault="00B73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6F16DB" w14:paraId="52367CEF" w14:textId="77777777" w:rsidTr="00903CDA">
      <w:tc>
        <w:tcPr>
          <w:tcW w:w="1533" w:type="dxa"/>
        </w:tcPr>
        <w:p w14:paraId="70D72129" w14:textId="11A4FD87" w:rsidR="006F16DB" w:rsidRPr="00903CDA" w:rsidRDefault="006F16DB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7C6674" w:rsidRPr="007C6674">
            <w:rPr>
              <w:rFonts w:ascii="Calibri" w:hAnsi="Calibri"/>
              <w:b/>
              <w:bCs/>
              <w:noProof/>
              <w:sz w:val="16"/>
              <w:szCs w:val="16"/>
            </w:rPr>
            <w:t>4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0820179C" w14:textId="77777777" w:rsidR="006F16DB" w:rsidRPr="00903CDA" w:rsidRDefault="006F16DB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78F9CDE" wp14:editId="3B81C518">
                <wp:extent cx="628650" cy="180975"/>
                <wp:effectExtent l="0" t="0" r="0" b="9525"/>
                <wp:docPr id="34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3BEAF" w14:textId="77777777" w:rsidR="006F16DB" w:rsidRDefault="006F16DB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831A" w14:textId="77777777" w:rsidR="00B73787" w:rsidRDefault="00B73787" w:rsidP="00894F2C">
      <w:r>
        <w:separator/>
      </w:r>
    </w:p>
  </w:footnote>
  <w:footnote w:type="continuationSeparator" w:id="0">
    <w:p w14:paraId="4038AB4C" w14:textId="77777777" w:rsidR="00B73787" w:rsidRDefault="00B73787" w:rsidP="00894F2C">
      <w:r>
        <w:continuationSeparator/>
      </w:r>
    </w:p>
  </w:footnote>
  <w:footnote w:type="continuationNotice" w:id="1">
    <w:p w14:paraId="640515F5" w14:textId="77777777" w:rsidR="00B73787" w:rsidRDefault="00B73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1DE1" w14:textId="77777777" w:rsidR="006F16DB" w:rsidRPr="00607862" w:rsidRDefault="006F16DB" w:rsidP="00607862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607862">
      <w:rPr>
        <w:rFonts w:eastAsia="Times New Roman"/>
        <w:b/>
        <w:color w:val="C00000"/>
        <w:sz w:val="20"/>
        <w:szCs w:val="20"/>
      </w:rPr>
      <w:tab/>
      <w:t>FICHA DE A</w:t>
    </w:r>
    <w:r>
      <w:rPr>
        <w:rFonts w:eastAsia="Times New Roman"/>
        <w:b/>
        <w:color w:val="C00000"/>
        <w:sz w:val="20"/>
        <w:szCs w:val="20"/>
      </w:rPr>
      <w:t xml:space="preserve">VALIAÇÃO </w:t>
    </w:r>
    <w:r w:rsidRPr="00607862">
      <w:rPr>
        <w:rFonts w:eastAsia="Times New Roman"/>
        <w:b/>
        <w:color w:val="C00000"/>
        <w:sz w:val="20"/>
        <w:szCs w:val="20"/>
      </w:rPr>
      <w:t>DE MATEMÁTICA – 7.º ano</w:t>
    </w:r>
  </w:p>
  <w:p w14:paraId="0FE20B72" w14:textId="77777777" w:rsidR="006F16DB" w:rsidRPr="00DA60A2" w:rsidRDefault="006F16DB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3" behindDoc="0" locked="0" layoutInCell="1" allowOverlap="1" wp14:anchorId="70D8229D" wp14:editId="2EB4E56F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CD2ABAA" wp14:editId="691078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BD557A0" id="Group 468" o:spid="_x0000_s1026" style="position:absolute;margin-left:0;margin-top:0;width:593.45pt;height:52.2pt;z-index:25165824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EC3F30" wp14:editId="7D40E91A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68F9B1E" id="Rectangle 471" o:spid="_x0000_s1026" style="position:absolute;margin-left:562.45pt;margin-top:0;width:7.1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B9464" wp14:editId="0EB8833E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32B1C73" id="Rectangle 472" o:spid="_x0000_s1026" style="position:absolute;margin-left:23.85pt;margin-top:0;width:7.1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104F"/>
    <w:multiLevelType w:val="multilevel"/>
    <w:tmpl w:val="D4160C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650F3"/>
    <w:multiLevelType w:val="hybridMultilevel"/>
    <w:tmpl w:val="F8D0C4A2"/>
    <w:lvl w:ilvl="0" w:tplc="241A5F3E">
      <w:start w:val="1"/>
      <w:numFmt w:val="upperLetter"/>
      <w:lvlText w:val="(%1)"/>
      <w:lvlJc w:val="left"/>
      <w:pPr>
        <w:ind w:left="1353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98F2E3B"/>
    <w:multiLevelType w:val="multilevel"/>
    <w:tmpl w:val="F05EC7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eastAsiaTheme="minorEastAsia" w:hAnsi="Arial" w:cs="Arial" w:hint="default"/>
        <w:b/>
        <w:i w:val="0"/>
        <w:noProof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3C69"/>
    <w:multiLevelType w:val="multilevel"/>
    <w:tmpl w:val="378E9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17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18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13"/>
  </w:num>
  <w:num w:numId="17">
    <w:abstractNumId w:val="19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C5"/>
    <w:rsid w:val="00003D6F"/>
    <w:rsid w:val="00011E4F"/>
    <w:rsid w:val="00013305"/>
    <w:rsid w:val="00016064"/>
    <w:rsid w:val="0001762F"/>
    <w:rsid w:val="00030927"/>
    <w:rsid w:val="00030FB3"/>
    <w:rsid w:val="000330E9"/>
    <w:rsid w:val="00033628"/>
    <w:rsid w:val="00033CFC"/>
    <w:rsid w:val="00043F7A"/>
    <w:rsid w:val="00050BA7"/>
    <w:rsid w:val="0005346C"/>
    <w:rsid w:val="00055417"/>
    <w:rsid w:val="00056FDC"/>
    <w:rsid w:val="00057AAB"/>
    <w:rsid w:val="000638CB"/>
    <w:rsid w:val="0006721F"/>
    <w:rsid w:val="00067CE9"/>
    <w:rsid w:val="00080C62"/>
    <w:rsid w:val="00091986"/>
    <w:rsid w:val="000C6F27"/>
    <w:rsid w:val="000D00F7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7CB2"/>
    <w:rsid w:val="00167452"/>
    <w:rsid w:val="00167B21"/>
    <w:rsid w:val="001719E4"/>
    <w:rsid w:val="00187773"/>
    <w:rsid w:val="00191501"/>
    <w:rsid w:val="001A02A3"/>
    <w:rsid w:val="001A0F4F"/>
    <w:rsid w:val="001A3A18"/>
    <w:rsid w:val="001A4D39"/>
    <w:rsid w:val="001A4FE0"/>
    <w:rsid w:val="001B5893"/>
    <w:rsid w:val="001B67DC"/>
    <w:rsid w:val="001B7D86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5B78"/>
    <w:rsid w:val="00203D32"/>
    <w:rsid w:val="00206A42"/>
    <w:rsid w:val="00206ADE"/>
    <w:rsid w:val="00215648"/>
    <w:rsid w:val="00221B2E"/>
    <w:rsid w:val="00221C0F"/>
    <w:rsid w:val="00222DA4"/>
    <w:rsid w:val="00223406"/>
    <w:rsid w:val="00225525"/>
    <w:rsid w:val="0023272B"/>
    <w:rsid w:val="00240402"/>
    <w:rsid w:val="00244339"/>
    <w:rsid w:val="00245172"/>
    <w:rsid w:val="0025723D"/>
    <w:rsid w:val="002572CB"/>
    <w:rsid w:val="002663D2"/>
    <w:rsid w:val="0026726A"/>
    <w:rsid w:val="00270BB1"/>
    <w:rsid w:val="00271B6B"/>
    <w:rsid w:val="00273474"/>
    <w:rsid w:val="0027426D"/>
    <w:rsid w:val="00275F8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63E6"/>
    <w:rsid w:val="002B0D1B"/>
    <w:rsid w:val="002B2CAF"/>
    <w:rsid w:val="002B3E71"/>
    <w:rsid w:val="002B5F93"/>
    <w:rsid w:val="002B6C5E"/>
    <w:rsid w:val="002C04AA"/>
    <w:rsid w:val="002C3725"/>
    <w:rsid w:val="002E5D49"/>
    <w:rsid w:val="002F0563"/>
    <w:rsid w:val="002F0BE0"/>
    <w:rsid w:val="002F5B06"/>
    <w:rsid w:val="00303D1C"/>
    <w:rsid w:val="00307202"/>
    <w:rsid w:val="00311A5F"/>
    <w:rsid w:val="0031756D"/>
    <w:rsid w:val="00334E96"/>
    <w:rsid w:val="00344AAC"/>
    <w:rsid w:val="00347C2D"/>
    <w:rsid w:val="0035214E"/>
    <w:rsid w:val="00353991"/>
    <w:rsid w:val="00371274"/>
    <w:rsid w:val="003776F3"/>
    <w:rsid w:val="00380AE2"/>
    <w:rsid w:val="003914AB"/>
    <w:rsid w:val="00393964"/>
    <w:rsid w:val="003A33B8"/>
    <w:rsid w:val="003A764A"/>
    <w:rsid w:val="003B3C9D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7FD1"/>
    <w:rsid w:val="004108A4"/>
    <w:rsid w:val="00413ECD"/>
    <w:rsid w:val="0041743C"/>
    <w:rsid w:val="00420ABC"/>
    <w:rsid w:val="004258B5"/>
    <w:rsid w:val="00426564"/>
    <w:rsid w:val="00426AEB"/>
    <w:rsid w:val="0043487A"/>
    <w:rsid w:val="00442368"/>
    <w:rsid w:val="00442DC2"/>
    <w:rsid w:val="004435BF"/>
    <w:rsid w:val="004445A0"/>
    <w:rsid w:val="00447B44"/>
    <w:rsid w:val="00451961"/>
    <w:rsid w:val="00451D51"/>
    <w:rsid w:val="0045711B"/>
    <w:rsid w:val="00457292"/>
    <w:rsid w:val="0046578A"/>
    <w:rsid w:val="00467918"/>
    <w:rsid w:val="004718E2"/>
    <w:rsid w:val="00475801"/>
    <w:rsid w:val="00477F75"/>
    <w:rsid w:val="00485AEC"/>
    <w:rsid w:val="004A220C"/>
    <w:rsid w:val="004A4233"/>
    <w:rsid w:val="004B111B"/>
    <w:rsid w:val="004B557F"/>
    <w:rsid w:val="004C5ED7"/>
    <w:rsid w:val="004D0D28"/>
    <w:rsid w:val="004E45AC"/>
    <w:rsid w:val="004E6917"/>
    <w:rsid w:val="004F447D"/>
    <w:rsid w:val="004F611D"/>
    <w:rsid w:val="004F6317"/>
    <w:rsid w:val="00501919"/>
    <w:rsid w:val="00511811"/>
    <w:rsid w:val="005130BF"/>
    <w:rsid w:val="005216B7"/>
    <w:rsid w:val="00523738"/>
    <w:rsid w:val="00524DD2"/>
    <w:rsid w:val="00525766"/>
    <w:rsid w:val="00532C3D"/>
    <w:rsid w:val="00533F22"/>
    <w:rsid w:val="0054138B"/>
    <w:rsid w:val="00544F62"/>
    <w:rsid w:val="00545BC4"/>
    <w:rsid w:val="00547AAF"/>
    <w:rsid w:val="00553799"/>
    <w:rsid w:val="00555E94"/>
    <w:rsid w:val="00564091"/>
    <w:rsid w:val="005853B1"/>
    <w:rsid w:val="00590076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D3B8A"/>
    <w:rsid w:val="005E6B25"/>
    <w:rsid w:val="005F5B27"/>
    <w:rsid w:val="00607862"/>
    <w:rsid w:val="00614E4D"/>
    <w:rsid w:val="00614FCB"/>
    <w:rsid w:val="0061646B"/>
    <w:rsid w:val="00617426"/>
    <w:rsid w:val="006245D8"/>
    <w:rsid w:val="00641177"/>
    <w:rsid w:val="00641DBC"/>
    <w:rsid w:val="006466DA"/>
    <w:rsid w:val="006560E8"/>
    <w:rsid w:val="00661630"/>
    <w:rsid w:val="00663247"/>
    <w:rsid w:val="0068335B"/>
    <w:rsid w:val="00684263"/>
    <w:rsid w:val="00684EDA"/>
    <w:rsid w:val="00685D1B"/>
    <w:rsid w:val="00686CA0"/>
    <w:rsid w:val="00694A10"/>
    <w:rsid w:val="006C7A1F"/>
    <w:rsid w:val="006D32E5"/>
    <w:rsid w:val="006D5790"/>
    <w:rsid w:val="006E5A8B"/>
    <w:rsid w:val="006F16DB"/>
    <w:rsid w:val="006F2D27"/>
    <w:rsid w:val="006F4C89"/>
    <w:rsid w:val="0070001C"/>
    <w:rsid w:val="00701D0B"/>
    <w:rsid w:val="00702B24"/>
    <w:rsid w:val="007141A6"/>
    <w:rsid w:val="00714BE7"/>
    <w:rsid w:val="00715C41"/>
    <w:rsid w:val="00716675"/>
    <w:rsid w:val="0072093F"/>
    <w:rsid w:val="00725925"/>
    <w:rsid w:val="00726C8A"/>
    <w:rsid w:val="0073206E"/>
    <w:rsid w:val="00736E46"/>
    <w:rsid w:val="00737A26"/>
    <w:rsid w:val="00750A4D"/>
    <w:rsid w:val="007530C1"/>
    <w:rsid w:val="00753530"/>
    <w:rsid w:val="007555F2"/>
    <w:rsid w:val="00762DEF"/>
    <w:rsid w:val="007739E3"/>
    <w:rsid w:val="00775F95"/>
    <w:rsid w:val="007771B5"/>
    <w:rsid w:val="00780892"/>
    <w:rsid w:val="007817FC"/>
    <w:rsid w:val="00785058"/>
    <w:rsid w:val="0079436C"/>
    <w:rsid w:val="007A538C"/>
    <w:rsid w:val="007A75C0"/>
    <w:rsid w:val="007B6B3B"/>
    <w:rsid w:val="007B6C9D"/>
    <w:rsid w:val="007B6EA8"/>
    <w:rsid w:val="007C1084"/>
    <w:rsid w:val="007C46FA"/>
    <w:rsid w:val="007C6674"/>
    <w:rsid w:val="007C726A"/>
    <w:rsid w:val="007D0207"/>
    <w:rsid w:val="007D3B7D"/>
    <w:rsid w:val="007D6D08"/>
    <w:rsid w:val="007F3F49"/>
    <w:rsid w:val="008008EE"/>
    <w:rsid w:val="00800F6D"/>
    <w:rsid w:val="00806F76"/>
    <w:rsid w:val="00811F00"/>
    <w:rsid w:val="00822AB4"/>
    <w:rsid w:val="00823ECE"/>
    <w:rsid w:val="00825E51"/>
    <w:rsid w:val="00831A61"/>
    <w:rsid w:val="00844C6D"/>
    <w:rsid w:val="008469DF"/>
    <w:rsid w:val="00847323"/>
    <w:rsid w:val="00851F1F"/>
    <w:rsid w:val="0086337E"/>
    <w:rsid w:val="00863E55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45C1"/>
    <w:rsid w:val="00894F2C"/>
    <w:rsid w:val="008954FD"/>
    <w:rsid w:val="008A7400"/>
    <w:rsid w:val="008B185B"/>
    <w:rsid w:val="008B2609"/>
    <w:rsid w:val="008B273A"/>
    <w:rsid w:val="008B3116"/>
    <w:rsid w:val="008B3475"/>
    <w:rsid w:val="008B7167"/>
    <w:rsid w:val="008C195A"/>
    <w:rsid w:val="008C1FF3"/>
    <w:rsid w:val="008C6830"/>
    <w:rsid w:val="008F5A21"/>
    <w:rsid w:val="008F7FA9"/>
    <w:rsid w:val="00901832"/>
    <w:rsid w:val="00901C6E"/>
    <w:rsid w:val="00902480"/>
    <w:rsid w:val="00902FEA"/>
    <w:rsid w:val="00903CDA"/>
    <w:rsid w:val="009079EA"/>
    <w:rsid w:val="00907F76"/>
    <w:rsid w:val="0091736C"/>
    <w:rsid w:val="00925FBD"/>
    <w:rsid w:val="009264BF"/>
    <w:rsid w:val="009327C4"/>
    <w:rsid w:val="00945D53"/>
    <w:rsid w:val="0095174C"/>
    <w:rsid w:val="0095782A"/>
    <w:rsid w:val="009638AE"/>
    <w:rsid w:val="00967D3E"/>
    <w:rsid w:val="009731BB"/>
    <w:rsid w:val="00983A52"/>
    <w:rsid w:val="00983CF8"/>
    <w:rsid w:val="00985D2E"/>
    <w:rsid w:val="00991C86"/>
    <w:rsid w:val="00993485"/>
    <w:rsid w:val="009B14F9"/>
    <w:rsid w:val="009B5609"/>
    <w:rsid w:val="009C089B"/>
    <w:rsid w:val="009C4B97"/>
    <w:rsid w:val="009C7C92"/>
    <w:rsid w:val="009D4857"/>
    <w:rsid w:val="009D77D5"/>
    <w:rsid w:val="009E72A1"/>
    <w:rsid w:val="00A0259D"/>
    <w:rsid w:val="00A0389B"/>
    <w:rsid w:val="00A11A69"/>
    <w:rsid w:val="00A122F7"/>
    <w:rsid w:val="00A15DA6"/>
    <w:rsid w:val="00A20984"/>
    <w:rsid w:val="00A2644C"/>
    <w:rsid w:val="00A31D57"/>
    <w:rsid w:val="00A33623"/>
    <w:rsid w:val="00A34F7C"/>
    <w:rsid w:val="00A4679C"/>
    <w:rsid w:val="00A55A54"/>
    <w:rsid w:val="00A602C2"/>
    <w:rsid w:val="00A63AA5"/>
    <w:rsid w:val="00A71E3D"/>
    <w:rsid w:val="00A72DB8"/>
    <w:rsid w:val="00A73730"/>
    <w:rsid w:val="00A838A6"/>
    <w:rsid w:val="00A840AC"/>
    <w:rsid w:val="00A840E5"/>
    <w:rsid w:val="00A87230"/>
    <w:rsid w:val="00A87398"/>
    <w:rsid w:val="00A96BDF"/>
    <w:rsid w:val="00AA2EFC"/>
    <w:rsid w:val="00AA3CA8"/>
    <w:rsid w:val="00AB3BDA"/>
    <w:rsid w:val="00AC26A1"/>
    <w:rsid w:val="00AD11AA"/>
    <w:rsid w:val="00AE3BC5"/>
    <w:rsid w:val="00AF2FFB"/>
    <w:rsid w:val="00AF6479"/>
    <w:rsid w:val="00AF75EF"/>
    <w:rsid w:val="00B03BC9"/>
    <w:rsid w:val="00B170D3"/>
    <w:rsid w:val="00B239E7"/>
    <w:rsid w:val="00B248E8"/>
    <w:rsid w:val="00B30395"/>
    <w:rsid w:val="00B31516"/>
    <w:rsid w:val="00B34440"/>
    <w:rsid w:val="00B40C71"/>
    <w:rsid w:val="00B43BCA"/>
    <w:rsid w:val="00B53B02"/>
    <w:rsid w:val="00B56DAB"/>
    <w:rsid w:val="00B57C3D"/>
    <w:rsid w:val="00B62651"/>
    <w:rsid w:val="00B62812"/>
    <w:rsid w:val="00B63215"/>
    <w:rsid w:val="00B73787"/>
    <w:rsid w:val="00B73E1B"/>
    <w:rsid w:val="00B77D4C"/>
    <w:rsid w:val="00B9273B"/>
    <w:rsid w:val="00B927D9"/>
    <w:rsid w:val="00B95814"/>
    <w:rsid w:val="00BA47A6"/>
    <w:rsid w:val="00BA70D0"/>
    <w:rsid w:val="00BA7A8F"/>
    <w:rsid w:val="00BB01A3"/>
    <w:rsid w:val="00BB0C33"/>
    <w:rsid w:val="00BB39D7"/>
    <w:rsid w:val="00BC1CD5"/>
    <w:rsid w:val="00BC6BF1"/>
    <w:rsid w:val="00BD523F"/>
    <w:rsid w:val="00BD7610"/>
    <w:rsid w:val="00BE312C"/>
    <w:rsid w:val="00BE4BD4"/>
    <w:rsid w:val="00BE58C5"/>
    <w:rsid w:val="00BF2CF5"/>
    <w:rsid w:val="00C0198F"/>
    <w:rsid w:val="00C01C6E"/>
    <w:rsid w:val="00C02313"/>
    <w:rsid w:val="00C06194"/>
    <w:rsid w:val="00C06238"/>
    <w:rsid w:val="00C10C1E"/>
    <w:rsid w:val="00C115D8"/>
    <w:rsid w:val="00C13F83"/>
    <w:rsid w:val="00C15601"/>
    <w:rsid w:val="00C15B6B"/>
    <w:rsid w:val="00C17381"/>
    <w:rsid w:val="00C17EF9"/>
    <w:rsid w:val="00C21D4E"/>
    <w:rsid w:val="00C23C3C"/>
    <w:rsid w:val="00C368D1"/>
    <w:rsid w:val="00C40309"/>
    <w:rsid w:val="00C46244"/>
    <w:rsid w:val="00C7205D"/>
    <w:rsid w:val="00C745D2"/>
    <w:rsid w:val="00C7585F"/>
    <w:rsid w:val="00C8036F"/>
    <w:rsid w:val="00C82002"/>
    <w:rsid w:val="00C832CD"/>
    <w:rsid w:val="00C85CFA"/>
    <w:rsid w:val="00C8651D"/>
    <w:rsid w:val="00C90681"/>
    <w:rsid w:val="00C96486"/>
    <w:rsid w:val="00CB0366"/>
    <w:rsid w:val="00CC3C6B"/>
    <w:rsid w:val="00CC4E6F"/>
    <w:rsid w:val="00CD73FD"/>
    <w:rsid w:val="00CD7421"/>
    <w:rsid w:val="00CF3CEC"/>
    <w:rsid w:val="00CF6B9D"/>
    <w:rsid w:val="00D043B2"/>
    <w:rsid w:val="00D101B9"/>
    <w:rsid w:val="00D10364"/>
    <w:rsid w:val="00D10EA9"/>
    <w:rsid w:val="00D13A4E"/>
    <w:rsid w:val="00D21B75"/>
    <w:rsid w:val="00D263CB"/>
    <w:rsid w:val="00D34290"/>
    <w:rsid w:val="00D34A62"/>
    <w:rsid w:val="00D43E31"/>
    <w:rsid w:val="00D4622D"/>
    <w:rsid w:val="00D51A02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7101"/>
    <w:rsid w:val="00D87812"/>
    <w:rsid w:val="00D92C46"/>
    <w:rsid w:val="00D9312F"/>
    <w:rsid w:val="00D94483"/>
    <w:rsid w:val="00DA60A2"/>
    <w:rsid w:val="00DB1E71"/>
    <w:rsid w:val="00DB47BC"/>
    <w:rsid w:val="00DB4D0D"/>
    <w:rsid w:val="00DB4FD9"/>
    <w:rsid w:val="00DC02C0"/>
    <w:rsid w:val="00DC1644"/>
    <w:rsid w:val="00DC2F5F"/>
    <w:rsid w:val="00DE1112"/>
    <w:rsid w:val="00DE5795"/>
    <w:rsid w:val="00DF6069"/>
    <w:rsid w:val="00E0322C"/>
    <w:rsid w:val="00E05733"/>
    <w:rsid w:val="00E069B1"/>
    <w:rsid w:val="00E0733C"/>
    <w:rsid w:val="00E15853"/>
    <w:rsid w:val="00E15C01"/>
    <w:rsid w:val="00E16E8D"/>
    <w:rsid w:val="00E242F3"/>
    <w:rsid w:val="00E26AD7"/>
    <w:rsid w:val="00E26DED"/>
    <w:rsid w:val="00E31A02"/>
    <w:rsid w:val="00E3593B"/>
    <w:rsid w:val="00E3792B"/>
    <w:rsid w:val="00E42189"/>
    <w:rsid w:val="00E54120"/>
    <w:rsid w:val="00E552D1"/>
    <w:rsid w:val="00E63624"/>
    <w:rsid w:val="00E6778F"/>
    <w:rsid w:val="00E82D0B"/>
    <w:rsid w:val="00E83337"/>
    <w:rsid w:val="00E83872"/>
    <w:rsid w:val="00E86344"/>
    <w:rsid w:val="00E95EC8"/>
    <w:rsid w:val="00E97445"/>
    <w:rsid w:val="00EA73D2"/>
    <w:rsid w:val="00EB2B36"/>
    <w:rsid w:val="00EB61FE"/>
    <w:rsid w:val="00EC1821"/>
    <w:rsid w:val="00EC42F7"/>
    <w:rsid w:val="00EC46C5"/>
    <w:rsid w:val="00EE5067"/>
    <w:rsid w:val="00EE58B0"/>
    <w:rsid w:val="00EE711F"/>
    <w:rsid w:val="00EF1E66"/>
    <w:rsid w:val="00EF5CE5"/>
    <w:rsid w:val="00EF7817"/>
    <w:rsid w:val="00F00C60"/>
    <w:rsid w:val="00F01674"/>
    <w:rsid w:val="00F020B1"/>
    <w:rsid w:val="00F07F92"/>
    <w:rsid w:val="00F1307E"/>
    <w:rsid w:val="00F13BF0"/>
    <w:rsid w:val="00F21934"/>
    <w:rsid w:val="00F219F3"/>
    <w:rsid w:val="00F24125"/>
    <w:rsid w:val="00F27A14"/>
    <w:rsid w:val="00F32019"/>
    <w:rsid w:val="00F35683"/>
    <w:rsid w:val="00F4352C"/>
    <w:rsid w:val="00F44C10"/>
    <w:rsid w:val="00F463DB"/>
    <w:rsid w:val="00F53302"/>
    <w:rsid w:val="00F5424D"/>
    <w:rsid w:val="00F55A38"/>
    <w:rsid w:val="00F60A31"/>
    <w:rsid w:val="00F668E9"/>
    <w:rsid w:val="00F7041D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6190"/>
    <w:rsid w:val="00FA688D"/>
    <w:rsid w:val="00FA6E36"/>
    <w:rsid w:val="00FB315E"/>
    <w:rsid w:val="00FB4EF0"/>
    <w:rsid w:val="00FD1AA8"/>
    <w:rsid w:val="00FD34F8"/>
    <w:rsid w:val="00FE2157"/>
    <w:rsid w:val="00FF0505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009E4"/>
  <w15:docId w15:val="{2DEC5CD8-5C01-44ED-A058-C5BEDB7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2C77-00A0-4087-8462-7D2BB82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5502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Ângela Maia</cp:lastModifiedBy>
  <cp:revision>6</cp:revision>
  <cp:lastPrinted>2017-09-06T15:08:00Z</cp:lastPrinted>
  <dcterms:created xsi:type="dcterms:W3CDTF">2017-11-16T09:11:00Z</dcterms:created>
  <dcterms:modified xsi:type="dcterms:W3CDTF">2017-11-16T15:59:00Z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