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A666FC" w:rsidP="00601EA1">
      <w:pPr>
        <w:ind w:right="24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-754380</wp:posOffset>
            </wp:positionV>
            <wp:extent cx="1622425" cy="528955"/>
            <wp:effectExtent l="0" t="0" r="0" b="4445"/>
            <wp:wrapTight wrapText="bothSides">
              <wp:wrapPolygon edited="0">
                <wp:start x="8877" y="0"/>
                <wp:lineTo x="1775" y="0"/>
                <wp:lineTo x="1268" y="5445"/>
                <wp:lineTo x="3297" y="12447"/>
                <wp:lineTo x="0" y="13224"/>
                <wp:lineTo x="0" y="21004"/>
                <wp:lineTo x="21304" y="21004"/>
                <wp:lineTo x="21304" y="14002"/>
                <wp:lineTo x="18514" y="11669"/>
                <wp:lineTo x="16739" y="778"/>
                <wp:lineTo x="13188" y="0"/>
                <wp:lineTo x="8877" y="0"/>
              </wp:wrapPolygon>
            </wp:wrapTight>
            <wp:docPr id="13" name="Imagem 6" descr="logo castelo dupl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 castelo duplo 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3D" w:rsidRDefault="0045363D">
      <w:pPr>
        <w:ind w:left="240" w:right="240"/>
      </w:pPr>
    </w:p>
    <w:tbl>
      <w:tblPr>
        <w:tblW w:w="0" w:type="auto"/>
        <w:jc w:val="center"/>
        <w:tblInd w:w="-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1052"/>
        <w:gridCol w:w="1052"/>
        <w:gridCol w:w="1052"/>
        <w:gridCol w:w="722"/>
      </w:tblGrid>
      <w:tr w:rsidR="0045363D" w:rsidRPr="00201610" w:rsidTr="00601EA1">
        <w:trPr>
          <w:trHeight w:val="410"/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45363D" w:rsidRPr="00201610" w:rsidRDefault="0045363D">
            <w:pPr>
              <w:ind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5363D" w:rsidRPr="0004731E" w:rsidRDefault="0045363D">
            <w:pPr>
              <w:ind w:right="31"/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  <w:t>1º Período</w:t>
            </w:r>
          </w:p>
        </w:tc>
        <w:tc>
          <w:tcPr>
            <w:tcW w:w="0" w:type="auto"/>
            <w:vAlign w:val="center"/>
          </w:tcPr>
          <w:p w:rsidR="0045363D" w:rsidRPr="0004731E" w:rsidRDefault="0045363D">
            <w:pPr>
              <w:ind w:right="31"/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  <w:t>2º Período</w:t>
            </w:r>
          </w:p>
        </w:tc>
        <w:tc>
          <w:tcPr>
            <w:tcW w:w="0" w:type="auto"/>
            <w:vAlign w:val="center"/>
          </w:tcPr>
          <w:p w:rsidR="0045363D" w:rsidRPr="0004731E" w:rsidRDefault="0045363D">
            <w:pPr>
              <w:ind w:right="31"/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  <w:t>3º Período</w:t>
            </w:r>
          </w:p>
        </w:tc>
        <w:tc>
          <w:tcPr>
            <w:tcW w:w="0" w:type="auto"/>
            <w:vAlign w:val="center"/>
          </w:tcPr>
          <w:p w:rsidR="0045363D" w:rsidRPr="0004731E" w:rsidRDefault="0045363D">
            <w:pPr>
              <w:ind w:right="12"/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8"/>
                <w:szCs w:val="18"/>
              </w:rPr>
              <w:t>Totais</w:t>
            </w:r>
          </w:p>
        </w:tc>
      </w:tr>
      <w:tr w:rsidR="006A149E" w:rsidRPr="00201610" w:rsidTr="00601EA1">
        <w:trPr>
          <w:trHeight w:val="322"/>
          <w:jc w:val="center"/>
        </w:trPr>
        <w:tc>
          <w:tcPr>
            <w:tcW w:w="0" w:type="auto"/>
            <w:vAlign w:val="center"/>
          </w:tcPr>
          <w:p w:rsidR="006A149E" w:rsidRPr="0004731E" w:rsidRDefault="006A149E" w:rsidP="006A149E">
            <w:pPr>
              <w:ind w:right="2"/>
              <w:rPr>
                <w:rFonts w:ascii="Trebuchet MS" w:hAnsi="Trebuchet MS"/>
                <w:sz w:val="18"/>
                <w:szCs w:val="18"/>
              </w:rPr>
            </w:pPr>
            <w:r w:rsidRPr="0004731E">
              <w:rPr>
                <w:rFonts w:ascii="Trebuchet MS" w:hAnsi="Trebuchet MS"/>
                <w:sz w:val="18"/>
                <w:szCs w:val="18"/>
              </w:rPr>
              <w:t>Nº de aulas previstas</w:t>
            </w:r>
            <w:r>
              <w:rPr>
                <w:rFonts w:ascii="Trebuchet MS" w:hAnsi="Trebuchet MS"/>
                <w:sz w:val="18"/>
                <w:szCs w:val="18"/>
              </w:rPr>
              <w:t xml:space="preserve"> (50’)</w:t>
            </w:r>
          </w:p>
        </w:tc>
        <w:tc>
          <w:tcPr>
            <w:tcW w:w="0" w:type="auto"/>
            <w:vAlign w:val="center"/>
          </w:tcPr>
          <w:p w:rsidR="006A149E" w:rsidRDefault="00340F5D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6A149E" w:rsidRDefault="00340F5D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A149E" w:rsidRDefault="00340F5D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A149E" w:rsidRDefault="006A149E" w:rsidP="006A149E">
            <w:pPr>
              <w:ind w:right="12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34</w:t>
            </w:r>
          </w:p>
        </w:tc>
      </w:tr>
      <w:tr w:rsidR="006A149E" w:rsidRPr="00201610" w:rsidTr="00601EA1">
        <w:trPr>
          <w:trHeight w:val="344"/>
          <w:jc w:val="center"/>
        </w:trPr>
        <w:tc>
          <w:tcPr>
            <w:tcW w:w="0" w:type="auto"/>
            <w:vAlign w:val="center"/>
          </w:tcPr>
          <w:p w:rsidR="006A149E" w:rsidRPr="0004731E" w:rsidRDefault="006A149E" w:rsidP="006A149E">
            <w:pPr>
              <w:ind w:right="12"/>
              <w:rPr>
                <w:rFonts w:ascii="Trebuchet MS" w:hAnsi="Trebuchet MS"/>
                <w:sz w:val="18"/>
                <w:szCs w:val="18"/>
              </w:rPr>
            </w:pPr>
            <w:r w:rsidRPr="0004731E">
              <w:rPr>
                <w:rFonts w:ascii="Trebuchet MS" w:hAnsi="Trebuchet MS"/>
                <w:sz w:val="18"/>
                <w:szCs w:val="18"/>
              </w:rPr>
              <w:t>Nº de aulas para apresentação e auto-avaliação</w:t>
            </w:r>
          </w:p>
        </w:tc>
        <w:tc>
          <w:tcPr>
            <w:tcW w:w="0" w:type="auto"/>
            <w:vAlign w:val="center"/>
          </w:tcPr>
          <w:p w:rsidR="006A149E" w:rsidRDefault="006A149E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A149E" w:rsidRDefault="006A149E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A149E" w:rsidRDefault="006A149E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A149E" w:rsidRDefault="006A149E" w:rsidP="006A149E">
            <w:pPr>
              <w:ind w:right="12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</w:t>
            </w:r>
          </w:p>
        </w:tc>
      </w:tr>
      <w:tr w:rsidR="006A149E" w:rsidRPr="00201610" w:rsidTr="00601EA1">
        <w:trPr>
          <w:trHeight w:val="353"/>
          <w:jc w:val="center"/>
        </w:trPr>
        <w:tc>
          <w:tcPr>
            <w:tcW w:w="0" w:type="auto"/>
            <w:vAlign w:val="center"/>
          </w:tcPr>
          <w:p w:rsidR="006A149E" w:rsidRPr="0004731E" w:rsidRDefault="006A149E" w:rsidP="006A149E">
            <w:pPr>
              <w:ind w:right="78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Nº de aulas para le</w:t>
            </w:r>
            <w:r w:rsidRPr="0004731E">
              <w:rPr>
                <w:rFonts w:ascii="Trebuchet MS" w:hAnsi="Trebuchet MS"/>
                <w:sz w:val="18"/>
                <w:szCs w:val="18"/>
              </w:rPr>
              <w:t>cionação e avaliação de conteúdos</w:t>
            </w:r>
          </w:p>
        </w:tc>
        <w:tc>
          <w:tcPr>
            <w:tcW w:w="0" w:type="auto"/>
            <w:vAlign w:val="center"/>
          </w:tcPr>
          <w:p w:rsidR="006A149E" w:rsidRDefault="00340F5D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A149E" w:rsidRDefault="00340F5D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A149E" w:rsidRDefault="00340F5D" w:rsidP="006A149E">
            <w:pPr>
              <w:ind w:right="31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6A149E" w:rsidRDefault="006A149E" w:rsidP="006A149E">
            <w:pPr>
              <w:ind w:right="12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30</w:t>
            </w:r>
          </w:p>
        </w:tc>
      </w:tr>
    </w:tbl>
    <w:p w:rsidR="007111EF" w:rsidRPr="007111EF" w:rsidRDefault="007111EF" w:rsidP="007111EF">
      <w:pPr>
        <w:rPr>
          <w:vanish/>
        </w:rPr>
      </w:pPr>
    </w:p>
    <w:tbl>
      <w:tblPr>
        <w:tblpPr w:leftFromText="141" w:rightFromText="141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6000"/>
        <w:gridCol w:w="1440"/>
        <w:gridCol w:w="1440"/>
      </w:tblGrid>
      <w:tr w:rsidR="00601EA1" w:rsidRPr="00601EA1" w:rsidTr="00623FF7">
        <w:trPr>
          <w:trHeight w:val="851"/>
        </w:trPr>
        <w:tc>
          <w:tcPr>
            <w:tcW w:w="1363" w:type="dxa"/>
            <w:vAlign w:val="center"/>
          </w:tcPr>
          <w:p w:rsidR="00601EA1" w:rsidRPr="0004731E" w:rsidRDefault="00601EA1" w:rsidP="00623FF7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  <w:t>Unidades</w:t>
            </w:r>
          </w:p>
          <w:p w:rsidR="00601EA1" w:rsidRPr="0004731E" w:rsidRDefault="00BD21AE" w:rsidP="00BD21AE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  <w:r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  <w:t>Let</w:t>
            </w:r>
            <w:r w:rsidR="00601EA1" w:rsidRPr="0004731E"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  <w:t>ivas</w:t>
            </w:r>
          </w:p>
        </w:tc>
        <w:tc>
          <w:tcPr>
            <w:tcW w:w="6000" w:type="dxa"/>
          </w:tcPr>
          <w:p w:rsidR="00601EA1" w:rsidRPr="0004731E" w:rsidRDefault="00601EA1" w:rsidP="00623FF7">
            <w:pPr>
              <w:ind w:right="6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</w:p>
          <w:p w:rsidR="00601EA1" w:rsidRPr="0004731E" w:rsidRDefault="00601EA1" w:rsidP="00623FF7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</w:p>
          <w:p w:rsidR="00601EA1" w:rsidRPr="0004731E" w:rsidRDefault="00601EA1" w:rsidP="00623FF7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  <w:t>Conteúdos P</w:t>
            </w:r>
            <w:bookmarkStart w:id="0" w:name="_GoBack"/>
            <w:bookmarkEnd w:id="0"/>
            <w:r w:rsidRPr="0004731E"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  <w:t>rogramáticos</w:t>
            </w:r>
          </w:p>
        </w:tc>
        <w:tc>
          <w:tcPr>
            <w:tcW w:w="1440" w:type="dxa"/>
          </w:tcPr>
          <w:p w:rsidR="00601EA1" w:rsidRPr="0004731E" w:rsidRDefault="00601EA1" w:rsidP="00623FF7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</w:p>
          <w:p w:rsidR="00601EA1" w:rsidRPr="0004731E" w:rsidRDefault="00601EA1" w:rsidP="00623FF7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</w:p>
          <w:p w:rsidR="00601EA1" w:rsidRPr="0004731E" w:rsidRDefault="0004731E" w:rsidP="00BD21AE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  <w:t>Tempos Letivos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01EA1" w:rsidRPr="0004731E" w:rsidRDefault="00601EA1" w:rsidP="00623FF7">
            <w:pPr>
              <w:ind w:right="6"/>
              <w:jc w:val="center"/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</w:pPr>
            <w:r w:rsidRPr="0004731E">
              <w:rPr>
                <w:rFonts w:ascii="Trebuchet MS" w:hAnsi="Trebuchet MS"/>
                <w:b/>
                <w:smallCaps/>
                <w:color w:val="CC0066"/>
                <w:sz w:val="16"/>
                <w:szCs w:val="16"/>
              </w:rPr>
              <w:t>Trimestre</w:t>
            </w:r>
          </w:p>
        </w:tc>
      </w:tr>
      <w:tr w:rsidR="00601EA1" w:rsidRPr="00601EA1" w:rsidTr="00BD21AE">
        <w:trPr>
          <w:trHeight w:val="737"/>
        </w:trPr>
        <w:tc>
          <w:tcPr>
            <w:tcW w:w="1363" w:type="dxa"/>
            <w:vAlign w:val="center"/>
          </w:tcPr>
          <w:p w:rsidR="00601EA1" w:rsidRPr="00BD21AE" w:rsidRDefault="00601EA1" w:rsidP="00623FF7">
            <w:pPr>
              <w:pStyle w:val="Ttulo3"/>
              <w:jc w:val="center"/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  <w:t>UL1</w:t>
            </w:r>
          </w:p>
          <w:p w:rsidR="00601EA1" w:rsidRPr="00BD21AE" w:rsidRDefault="00F80073" w:rsidP="00623FF7">
            <w:pPr>
              <w:pStyle w:val="Ttulo3"/>
              <w:jc w:val="center"/>
              <w:rPr>
                <w:rFonts w:ascii="Maiandra GD" w:hAnsi="Maiandra GD"/>
                <w:b/>
                <w:color w:val="000000"/>
                <w:sz w:val="18"/>
                <w:szCs w:val="18"/>
              </w:rPr>
            </w:pPr>
            <w:r w:rsidRPr="00BD21AE">
              <w:rPr>
                <w:rFonts w:ascii="Maiandra GD" w:hAnsi="Maiandra GD"/>
                <w:b/>
                <w:sz w:val="18"/>
                <w:szCs w:val="18"/>
              </w:rPr>
              <w:t>As origens</w:t>
            </w:r>
          </w:p>
        </w:tc>
        <w:tc>
          <w:tcPr>
            <w:tcW w:w="6000" w:type="dxa"/>
          </w:tcPr>
          <w:p w:rsidR="00F80073" w:rsidRPr="00BD21AE" w:rsidRDefault="00F80073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maravilha do Universo e a grandeza do ser hum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a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no</w:t>
            </w:r>
          </w:p>
          <w:p w:rsidR="00F80073" w:rsidRPr="00BD21AE" w:rsidRDefault="00F80073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Os dados da ciência sobre a origem do Universo: o big-bang</w:t>
            </w:r>
          </w:p>
          <w:p w:rsidR="00F80073" w:rsidRDefault="00F80073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ind w:left="0" w:firstLine="0"/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Os dados da ciência sobre a origem do ser humano: a evolução das esp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é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cies</w:t>
            </w:r>
          </w:p>
          <w:p w:rsidR="007C1C0B" w:rsidRDefault="007C1C0B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ind w:left="0" w:firstLine="0"/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>
              <w:rPr>
                <w:rFonts w:ascii="Maiandra GD" w:hAnsi="Maiandra GD" w:cs="Courier New"/>
                <w:sz w:val="18"/>
                <w:szCs w:val="18"/>
              </w:rPr>
              <w:t>Fé ou Ciência?</w:t>
            </w:r>
          </w:p>
          <w:p w:rsidR="00DC3A0B" w:rsidRPr="00BD21AE" w:rsidRDefault="00DC3A0B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ind w:left="0" w:firstLine="0"/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>
              <w:rPr>
                <w:rFonts w:ascii="Maiandra GD" w:hAnsi="Maiandra GD" w:cs="Courier New"/>
                <w:sz w:val="18"/>
                <w:szCs w:val="18"/>
              </w:rPr>
              <w:t>As cosmogonias</w:t>
            </w:r>
          </w:p>
          <w:p w:rsidR="00F80073" w:rsidRPr="00BD21AE" w:rsidRDefault="00F80073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narrativa da criação no livro do Génesis</w:t>
            </w:r>
          </w:p>
          <w:p w:rsidR="00F80073" w:rsidRPr="00BD21AE" w:rsidRDefault="00F80073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Colaborar com Deus na obra da criação</w:t>
            </w:r>
          </w:p>
          <w:p w:rsidR="00601EA1" w:rsidRPr="00BD21AE" w:rsidRDefault="00F80073" w:rsidP="00DC3A0B">
            <w:pPr>
              <w:numPr>
                <w:ilvl w:val="0"/>
                <w:numId w:val="8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 xml:space="preserve">A mensagem fundamental do Génesis </w:t>
            </w:r>
          </w:p>
        </w:tc>
        <w:tc>
          <w:tcPr>
            <w:tcW w:w="1440" w:type="dxa"/>
          </w:tcPr>
          <w:p w:rsidR="00601EA1" w:rsidRPr="00BD21AE" w:rsidRDefault="00601EA1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04731E" w:rsidRDefault="0004731E" w:rsidP="00623FF7">
            <w:pPr>
              <w:ind w:right="6"/>
              <w:rPr>
                <w:rFonts w:ascii="Maiandra GD" w:hAnsi="Maiandra GD"/>
                <w:sz w:val="18"/>
                <w:szCs w:val="18"/>
              </w:rPr>
            </w:pPr>
          </w:p>
          <w:p w:rsidR="007C1C0B" w:rsidRPr="00BD21AE" w:rsidRDefault="007C1C0B" w:rsidP="00623FF7">
            <w:pPr>
              <w:ind w:right="6"/>
              <w:rPr>
                <w:rFonts w:ascii="Maiandra GD" w:hAnsi="Maiandra GD"/>
                <w:sz w:val="18"/>
                <w:szCs w:val="18"/>
              </w:rPr>
            </w:pPr>
          </w:p>
          <w:p w:rsidR="00F80073" w:rsidRPr="00BD21AE" w:rsidRDefault="00F80073" w:rsidP="00623FF7">
            <w:pPr>
              <w:ind w:right="6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A57C41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BD21AE">
              <w:rPr>
                <w:rFonts w:ascii="Maiandra GD" w:hAnsi="Maiandra GD"/>
                <w:sz w:val="18"/>
                <w:szCs w:val="18"/>
              </w:rPr>
              <w:t>+/-</w:t>
            </w:r>
            <w:r w:rsidR="007C1C0B">
              <w:rPr>
                <w:rFonts w:ascii="Maiandra GD" w:hAnsi="Maiandra GD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01EA1" w:rsidRPr="00BD21AE" w:rsidRDefault="00601EA1" w:rsidP="00623FF7">
            <w:pPr>
              <w:ind w:right="6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04731E" w:rsidP="00623FF7">
            <w:pPr>
              <w:ind w:right="6"/>
              <w:rPr>
                <w:rFonts w:ascii="Maiandra GD" w:hAnsi="Maiandra GD"/>
                <w:sz w:val="18"/>
                <w:szCs w:val="18"/>
              </w:rPr>
            </w:pPr>
          </w:p>
          <w:p w:rsidR="00E953CF" w:rsidRPr="00BD21AE" w:rsidRDefault="00BD21AE" w:rsidP="00BD21AE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1º</w:t>
            </w:r>
          </w:p>
          <w:p w:rsidR="0004731E" w:rsidRPr="00BD21AE" w:rsidRDefault="0004731E" w:rsidP="00BD21AE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01EA1" w:rsidRPr="00601EA1" w:rsidTr="007C1C0B">
        <w:trPr>
          <w:trHeight w:val="1142"/>
        </w:trPr>
        <w:tc>
          <w:tcPr>
            <w:tcW w:w="1363" w:type="dxa"/>
            <w:vAlign w:val="center"/>
          </w:tcPr>
          <w:p w:rsidR="00601EA1" w:rsidRPr="00BD21AE" w:rsidRDefault="00601EA1" w:rsidP="00623FF7">
            <w:pPr>
              <w:pStyle w:val="Ttulo3"/>
              <w:jc w:val="center"/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  <w:t>UL2</w:t>
            </w:r>
          </w:p>
          <w:p w:rsidR="00601EA1" w:rsidRPr="00BD21AE" w:rsidRDefault="00F80073" w:rsidP="00623FF7">
            <w:pPr>
              <w:pStyle w:val="Ttulo3"/>
              <w:jc w:val="center"/>
              <w:rPr>
                <w:rFonts w:ascii="Maiandra GD" w:hAnsi="Maiandra GD"/>
                <w:b/>
                <w:color w:val="000000"/>
                <w:sz w:val="18"/>
                <w:szCs w:val="18"/>
              </w:rPr>
            </w:pPr>
            <w:r w:rsidRPr="00BD21AE">
              <w:rPr>
                <w:rFonts w:ascii="Maiandra GD" w:hAnsi="Maiandra GD"/>
                <w:b/>
                <w:sz w:val="18"/>
                <w:szCs w:val="18"/>
              </w:rPr>
              <w:t>As religiões abraâmicas</w:t>
            </w:r>
          </w:p>
        </w:tc>
        <w:tc>
          <w:tcPr>
            <w:tcW w:w="6000" w:type="dxa"/>
          </w:tcPr>
          <w:p w:rsidR="00863BF6" w:rsidRPr="00BD21AE" w:rsidRDefault="00863BF6" w:rsidP="00DC3A0B">
            <w:pPr>
              <w:numPr>
                <w:ilvl w:val="0"/>
                <w:numId w:val="9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O que é «ser religioso»?</w:t>
            </w:r>
          </w:p>
          <w:p w:rsidR="00863BF6" w:rsidRPr="00BD21AE" w:rsidRDefault="00863BF6" w:rsidP="00DC3A0B">
            <w:pPr>
              <w:numPr>
                <w:ilvl w:val="0"/>
                <w:numId w:val="9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Função da religião na vida pessoal e colectiva</w:t>
            </w:r>
          </w:p>
          <w:p w:rsidR="00863BF6" w:rsidRPr="00BD21AE" w:rsidRDefault="00863BF6" w:rsidP="00DC3A0B">
            <w:pPr>
              <w:numPr>
                <w:ilvl w:val="0"/>
                <w:numId w:val="10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As grandes tradições religiosas</w:t>
            </w:r>
          </w:p>
          <w:p w:rsidR="00863BF6" w:rsidRPr="00BD21AE" w:rsidRDefault="00863BF6" w:rsidP="00DC3A0B">
            <w:pPr>
              <w:numPr>
                <w:ilvl w:val="0"/>
                <w:numId w:val="10"/>
              </w:numPr>
              <w:tabs>
                <w:tab w:val="clear" w:pos="360"/>
                <w:tab w:val="num" w:pos="197"/>
                <w:tab w:val="num" w:pos="605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Religiões proféticas, abraâmica</w:t>
            </w:r>
            <w:r w:rsidR="005712A0" w:rsidRPr="00BD21AE">
              <w:rPr>
                <w:rFonts w:ascii="Maiandra GD" w:hAnsi="Maiandra GD" w:cs="Courier New"/>
                <w:sz w:val="18"/>
                <w:szCs w:val="18"/>
              </w:rPr>
              <w:t>s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: Judaísmo, Cristianismo e Islamismo</w:t>
            </w:r>
          </w:p>
          <w:p w:rsidR="00863BF6" w:rsidRPr="00BD21AE" w:rsidRDefault="00863BF6" w:rsidP="00DC3A0B">
            <w:pPr>
              <w:numPr>
                <w:ilvl w:val="0"/>
                <w:numId w:val="10"/>
              </w:numPr>
              <w:tabs>
                <w:tab w:val="clear" w:pos="360"/>
                <w:tab w:val="num" w:pos="197"/>
              </w:tabs>
              <w:ind w:left="0" w:firstLine="0"/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perspectiva sobre Deus nas religiões abraâmicas: convergências e dive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r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gências</w:t>
            </w:r>
          </w:p>
          <w:p w:rsidR="00601EA1" w:rsidRPr="00BD21AE" w:rsidRDefault="00863BF6" w:rsidP="00DC3A0B">
            <w:pPr>
              <w:numPr>
                <w:ilvl w:val="0"/>
                <w:numId w:val="10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 xml:space="preserve">O diálogo da Igreja Católica com as religiões não-cristãs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4731E" w:rsidRPr="00BD21AE" w:rsidRDefault="0004731E" w:rsidP="007C1C0B">
            <w:pPr>
              <w:ind w:right="6"/>
              <w:rPr>
                <w:rFonts w:ascii="Maiandra GD" w:hAnsi="Maiandra GD"/>
                <w:sz w:val="18"/>
                <w:szCs w:val="18"/>
              </w:rPr>
            </w:pPr>
          </w:p>
          <w:p w:rsidR="0004731E" w:rsidRDefault="00863BF6" w:rsidP="00BD21AE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BD21AE">
              <w:rPr>
                <w:rFonts w:ascii="Maiandra GD" w:hAnsi="Maiandra GD"/>
                <w:sz w:val="18"/>
                <w:szCs w:val="18"/>
              </w:rPr>
              <w:t>+/-</w:t>
            </w:r>
            <w:r w:rsidR="007C1C0B">
              <w:rPr>
                <w:rFonts w:ascii="Maiandra GD" w:hAnsi="Maiandra GD"/>
                <w:sz w:val="18"/>
                <w:szCs w:val="18"/>
              </w:rPr>
              <w:t>4</w:t>
            </w:r>
          </w:p>
          <w:p w:rsidR="007C1C0B" w:rsidRDefault="007C1C0B" w:rsidP="00BD21AE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A666FC" w:rsidP="00BD21AE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100965</wp:posOffset>
                      </wp:positionV>
                      <wp:extent cx="1795780" cy="635"/>
                      <wp:effectExtent l="8255" t="5715" r="5715" b="1270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5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5.35pt;margin-top:7.95pt;width:141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sj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"/>
                  </w:pict>
                </mc:Fallback>
              </mc:AlternateContent>
            </w:r>
          </w:p>
          <w:p w:rsidR="007C1C0B" w:rsidRPr="00BD21AE" w:rsidRDefault="007C1C0B" w:rsidP="00BD21AE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+/- 4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953CF" w:rsidRPr="00BD21AE" w:rsidRDefault="00BD21A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Período</w:t>
            </w:r>
          </w:p>
          <w:p w:rsidR="00601EA1" w:rsidRPr="00BD21AE" w:rsidRDefault="00601EA1" w:rsidP="00623FF7">
            <w:pPr>
              <w:ind w:right="6"/>
              <w:jc w:val="both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04731E" w:rsidP="00623FF7">
            <w:pPr>
              <w:ind w:right="6"/>
              <w:jc w:val="both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04731E" w:rsidP="00623FF7">
            <w:pPr>
              <w:ind w:right="6"/>
              <w:jc w:val="both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04731E" w:rsidP="00623FF7">
            <w:pPr>
              <w:ind w:right="6"/>
              <w:jc w:val="both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601EA1" w:rsidRPr="00601EA1" w:rsidTr="007C1C0B">
        <w:trPr>
          <w:trHeight w:val="737"/>
        </w:trPr>
        <w:tc>
          <w:tcPr>
            <w:tcW w:w="1363" w:type="dxa"/>
            <w:vAlign w:val="center"/>
          </w:tcPr>
          <w:p w:rsidR="00601EA1" w:rsidRPr="00BD21AE" w:rsidRDefault="00601EA1" w:rsidP="00623FF7">
            <w:pPr>
              <w:pStyle w:val="Ttulo3"/>
              <w:jc w:val="center"/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  <w:t>UL3</w:t>
            </w:r>
          </w:p>
          <w:p w:rsidR="00601EA1" w:rsidRPr="00BD21AE" w:rsidRDefault="00EB4939" w:rsidP="00623FF7">
            <w:pPr>
              <w:pStyle w:val="Ttulo3"/>
              <w:jc w:val="center"/>
              <w:rPr>
                <w:rFonts w:ascii="Maiandra GD" w:hAnsi="Maiandra GD"/>
                <w:b/>
                <w:color w:val="000000"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Riqueza e sentido dos afe</w:t>
            </w:r>
            <w:r w:rsidR="00F80073" w:rsidRPr="00BD21AE">
              <w:rPr>
                <w:rFonts w:ascii="Maiandra GD" w:hAnsi="Maiandra GD"/>
                <w:b/>
                <w:sz w:val="18"/>
                <w:szCs w:val="18"/>
              </w:rPr>
              <w:t>tos</w:t>
            </w:r>
          </w:p>
        </w:tc>
        <w:tc>
          <w:tcPr>
            <w:tcW w:w="6000" w:type="dxa"/>
          </w:tcPr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O que é a adolescência?</w:t>
            </w:r>
          </w:p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As mudanças de referência social: a família e os am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i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gos</w:t>
            </w:r>
          </w:p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  <w:tab w:val="num" w:pos="605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Passagem da heteronomia à autonomia moral</w:t>
            </w:r>
          </w:p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  <w:tab w:val="num" w:pos="605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Ser masculino e ser feminino</w:t>
            </w:r>
          </w:p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  <w:tab w:val="num" w:pos="605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Dimensão física do crescimento</w:t>
            </w:r>
          </w:p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O medo, angústia e integração social no processo de cresc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i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mento</w:t>
            </w:r>
          </w:p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Identificação de sentimentos</w:t>
            </w:r>
          </w:p>
          <w:p w:rsidR="00863BF6" w:rsidRPr="00BD21AE" w:rsidRDefault="00863BF6" w:rsidP="00DC3A0B">
            <w:pPr>
              <w:numPr>
                <w:ilvl w:val="0"/>
                <w:numId w:val="11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linguagem do amor: ultrapassar o egocentrismo infantil</w:t>
            </w:r>
          </w:p>
          <w:p w:rsidR="00863BF6" w:rsidRPr="00BD21AE" w:rsidRDefault="00863BF6" w:rsidP="00DC3A0B">
            <w:pPr>
              <w:numPr>
                <w:ilvl w:val="0"/>
                <w:numId w:val="12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 xml:space="preserve">O </w:t>
            </w:r>
            <w:r w:rsidRPr="00BD21AE">
              <w:rPr>
                <w:rFonts w:ascii="Maiandra GD" w:hAnsi="Maiandra GD" w:cs="Courier New"/>
                <w:i/>
                <w:sz w:val="18"/>
                <w:szCs w:val="18"/>
              </w:rPr>
              <w:t>Cântico dos Cânticos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: um hino ao amor humano</w:t>
            </w:r>
          </w:p>
          <w:p w:rsidR="00601EA1" w:rsidRPr="00BD21AE" w:rsidRDefault="00863BF6" w:rsidP="00DC3A0B">
            <w:pPr>
              <w:numPr>
                <w:ilvl w:val="0"/>
                <w:numId w:val="12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Crescer é assumir novas responsabilidades</w:t>
            </w:r>
          </w:p>
        </w:tc>
        <w:tc>
          <w:tcPr>
            <w:tcW w:w="1440" w:type="dxa"/>
            <w:tcBorders>
              <w:bottom w:val="nil"/>
            </w:tcBorders>
          </w:tcPr>
          <w:p w:rsidR="00601EA1" w:rsidRPr="00BD21AE" w:rsidRDefault="00601EA1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04731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863BF6" w:rsidRPr="00BD21AE" w:rsidRDefault="00863BF6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04731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623FF7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BD21AE">
              <w:rPr>
                <w:rFonts w:ascii="Maiandra GD" w:hAnsi="Maiandra GD"/>
                <w:sz w:val="18"/>
                <w:szCs w:val="18"/>
              </w:rPr>
              <w:t>+/-</w:t>
            </w:r>
            <w:r w:rsidR="007C1C0B">
              <w:rPr>
                <w:rFonts w:ascii="Maiandra GD" w:hAnsi="Maiandra GD"/>
                <w:sz w:val="18"/>
                <w:szCs w:val="18"/>
              </w:rPr>
              <w:t>6</w:t>
            </w:r>
          </w:p>
          <w:p w:rsidR="007C1C0B" w:rsidRDefault="007C1C0B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7C1C0B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7C1C0B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A666FC" w:rsidP="007C1C0B">
            <w:pPr>
              <w:ind w:right="6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49530</wp:posOffset>
                      </wp:positionV>
                      <wp:extent cx="1795780" cy="635"/>
                      <wp:effectExtent l="8255" t="11430" r="5715" b="698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5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5.35pt;margin-top:3.9pt;width:141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DU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"/>
                  </w:pict>
                </mc:Fallback>
              </mc:AlternateContent>
            </w:r>
          </w:p>
          <w:p w:rsidR="007C1C0B" w:rsidRPr="00BD21AE" w:rsidRDefault="007C1C0B" w:rsidP="007C1C0B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BD21AE">
              <w:rPr>
                <w:rFonts w:ascii="Maiandra GD" w:hAnsi="Maiandra GD"/>
                <w:sz w:val="18"/>
                <w:szCs w:val="18"/>
              </w:rPr>
              <w:t>+/-</w:t>
            </w:r>
            <w:r>
              <w:rPr>
                <w:rFonts w:ascii="Maiandra GD" w:hAnsi="Maiandra GD"/>
                <w:sz w:val="18"/>
                <w:szCs w:val="18"/>
              </w:rPr>
              <w:t>2</w:t>
            </w:r>
          </w:p>
          <w:p w:rsidR="0004731E" w:rsidRPr="00BD21AE" w:rsidRDefault="0004731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4731E" w:rsidRDefault="00BD21A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2º </w:t>
            </w:r>
          </w:p>
          <w:p w:rsidR="00BD21AE" w:rsidRDefault="00BD21A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D21AE" w:rsidRDefault="00BD21A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D21AE" w:rsidRDefault="00BD21A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Período</w:t>
            </w:r>
          </w:p>
          <w:p w:rsidR="0004731E" w:rsidRDefault="0004731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7C1C0B" w:rsidP="007C1C0B">
            <w:pPr>
              <w:ind w:right="6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7C1C0B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7C1C0B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Default="007C1C0B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7C1C0B" w:rsidRPr="00BD21AE" w:rsidRDefault="007C1C0B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04731E" w:rsidRPr="00601EA1" w:rsidTr="007C1C0B">
        <w:trPr>
          <w:trHeight w:val="737"/>
        </w:trPr>
        <w:tc>
          <w:tcPr>
            <w:tcW w:w="1363" w:type="dxa"/>
            <w:vAlign w:val="center"/>
          </w:tcPr>
          <w:p w:rsidR="00601EA1" w:rsidRPr="00BD21AE" w:rsidRDefault="00F80073" w:rsidP="00623FF7">
            <w:pPr>
              <w:pStyle w:val="Ttulo3"/>
              <w:jc w:val="center"/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  <w:t>UL4</w:t>
            </w:r>
          </w:p>
          <w:p w:rsidR="00601EA1" w:rsidRPr="00BD21AE" w:rsidRDefault="00F80073" w:rsidP="00623FF7">
            <w:pPr>
              <w:pStyle w:val="Ttulo3"/>
              <w:jc w:val="center"/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</w:pPr>
            <w:r w:rsidRPr="00BD21AE">
              <w:rPr>
                <w:rFonts w:ascii="Maiandra GD" w:hAnsi="Maiandra GD"/>
                <w:b/>
                <w:sz w:val="18"/>
                <w:szCs w:val="18"/>
              </w:rPr>
              <w:t>A Paz Universal</w:t>
            </w:r>
            <w:r w:rsidRPr="00BD21AE">
              <w:rPr>
                <w:rFonts w:ascii="Maiandra GD" w:hAnsi="Maiandra GD" w:cs="Courier New"/>
                <w:b/>
                <w:i w:val="0"/>
                <w:color w:val="000000"/>
                <w:sz w:val="18"/>
                <w:szCs w:val="18"/>
              </w:rPr>
              <w:t xml:space="preserve"> </w:t>
            </w:r>
          </w:p>
          <w:p w:rsidR="00601EA1" w:rsidRPr="00BD21AE" w:rsidRDefault="00601EA1" w:rsidP="00623FF7">
            <w:pPr>
              <w:ind w:right="6"/>
              <w:rPr>
                <w:rFonts w:ascii="Maiandra GD" w:hAnsi="Maiandra GD"/>
                <w:b/>
                <w:color w:val="000000"/>
                <w:sz w:val="18"/>
                <w:szCs w:val="18"/>
              </w:rPr>
            </w:pPr>
          </w:p>
        </w:tc>
        <w:tc>
          <w:tcPr>
            <w:tcW w:w="6000" w:type="dxa"/>
          </w:tcPr>
          <w:p w:rsidR="00A57C41" w:rsidRPr="00BD21AE" w:rsidRDefault="00A57C41" w:rsidP="00DC3A0B">
            <w:pPr>
              <w:numPr>
                <w:ilvl w:val="0"/>
                <w:numId w:val="13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paz, o grande sonho da humanidade</w:t>
            </w:r>
          </w:p>
          <w:p w:rsidR="00A57C41" w:rsidRPr="00BD21AE" w:rsidRDefault="00A57C41" w:rsidP="00DC3A0B">
            <w:pPr>
              <w:numPr>
                <w:ilvl w:val="0"/>
                <w:numId w:val="13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paz como ausência de guerra ou de co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n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flito?</w:t>
            </w:r>
          </w:p>
          <w:p w:rsidR="00A57C41" w:rsidRPr="00BD21AE" w:rsidRDefault="00A57C41" w:rsidP="00DC3A0B">
            <w:pPr>
              <w:numPr>
                <w:ilvl w:val="0"/>
                <w:numId w:val="13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paz como equil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í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brio entre forças em conflito?</w:t>
            </w:r>
          </w:p>
          <w:p w:rsidR="00A57C41" w:rsidRPr="00BD21AE" w:rsidRDefault="00A57C41" w:rsidP="00DC3A0B">
            <w:pPr>
              <w:numPr>
                <w:ilvl w:val="0"/>
                <w:numId w:val="13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paz como plenitude da vida e realização plena da pe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s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soa</w:t>
            </w:r>
          </w:p>
          <w:p w:rsidR="00A57C41" w:rsidRPr="00BD21AE" w:rsidRDefault="00A57C41" w:rsidP="00DC3A0B">
            <w:pPr>
              <w:numPr>
                <w:ilvl w:val="0"/>
                <w:numId w:val="13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paz como atitude/comportamento fruto da justiça e do amor</w:t>
            </w:r>
          </w:p>
          <w:p w:rsidR="00A57C41" w:rsidRPr="00BD21AE" w:rsidRDefault="00A57C41" w:rsidP="00DC3A0B">
            <w:pPr>
              <w:numPr>
                <w:ilvl w:val="0"/>
                <w:numId w:val="13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O direito à paz</w:t>
            </w:r>
          </w:p>
          <w:p w:rsidR="00A57C41" w:rsidRPr="00BD21AE" w:rsidRDefault="00A57C41" w:rsidP="00DC3A0B">
            <w:pPr>
              <w:numPr>
                <w:ilvl w:val="0"/>
                <w:numId w:val="13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A falência da paz</w:t>
            </w:r>
          </w:p>
          <w:p w:rsidR="00A57C41" w:rsidRPr="00BD21AE" w:rsidRDefault="00A57C41" w:rsidP="00DC3A0B">
            <w:pPr>
              <w:numPr>
                <w:ilvl w:val="0"/>
                <w:numId w:val="14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Medidas defensivas e medidas que visam a (re)construção da paz</w:t>
            </w:r>
          </w:p>
          <w:p w:rsidR="00A57C41" w:rsidRPr="00BD21AE" w:rsidRDefault="00A57C41" w:rsidP="00DC3A0B">
            <w:pPr>
              <w:numPr>
                <w:ilvl w:val="0"/>
                <w:numId w:val="14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Prémios Nobel da Paz: razão por que receberam o pr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é</w:t>
            </w:r>
            <w:r w:rsidRPr="00BD21AE">
              <w:rPr>
                <w:rFonts w:ascii="Maiandra GD" w:hAnsi="Maiandra GD" w:cs="Courier New"/>
                <w:sz w:val="18"/>
                <w:szCs w:val="18"/>
              </w:rPr>
              <w:t>mio</w:t>
            </w:r>
          </w:p>
          <w:p w:rsidR="00601EA1" w:rsidRPr="00BD21AE" w:rsidRDefault="00A57C41" w:rsidP="00DC3A0B">
            <w:pPr>
              <w:numPr>
                <w:ilvl w:val="0"/>
                <w:numId w:val="14"/>
              </w:numPr>
              <w:tabs>
                <w:tab w:val="clear" w:pos="360"/>
                <w:tab w:val="num" w:pos="197"/>
              </w:tabs>
              <w:jc w:val="both"/>
              <w:rPr>
                <w:rFonts w:ascii="Maiandra GD" w:hAnsi="Maiandra GD" w:cs="Courier New"/>
                <w:sz w:val="18"/>
                <w:szCs w:val="18"/>
              </w:rPr>
            </w:pPr>
            <w:r w:rsidRPr="00BD21AE">
              <w:rPr>
                <w:rFonts w:ascii="Maiandra GD" w:hAnsi="Maiandra GD" w:cs="Courier New"/>
                <w:sz w:val="18"/>
                <w:szCs w:val="18"/>
              </w:rPr>
              <w:t>Construir a paz</w:t>
            </w:r>
          </w:p>
        </w:tc>
        <w:tc>
          <w:tcPr>
            <w:tcW w:w="1440" w:type="dxa"/>
            <w:tcBorders>
              <w:top w:val="nil"/>
            </w:tcBorders>
          </w:tcPr>
          <w:p w:rsidR="0004731E" w:rsidRPr="00BD21AE" w:rsidRDefault="00A666FC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-2540</wp:posOffset>
                      </wp:positionV>
                      <wp:extent cx="906780" cy="635"/>
                      <wp:effectExtent l="8255" t="6985" r="8890" b="1143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5.35pt;margin-top:-.2pt;width:71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x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"/>
                  </w:pict>
                </mc:Fallback>
              </mc:AlternateContent>
            </w:r>
          </w:p>
          <w:p w:rsidR="0004731E" w:rsidRPr="00BD21AE" w:rsidRDefault="0004731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04731E" w:rsidRPr="00BD21AE" w:rsidRDefault="0004731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A57C41" w:rsidRPr="00BD21AE" w:rsidRDefault="00A57C41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601EA1" w:rsidRPr="00BD21AE" w:rsidRDefault="00A57C41" w:rsidP="00BD21AE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BD21AE">
              <w:rPr>
                <w:rFonts w:ascii="Maiandra GD" w:hAnsi="Maiandra GD"/>
                <w:sz w:val="18"/>
                <w:szCs w:val="18"/>
              </w:rPr>
              <w:t>+/-</w:t>
            </w:r>
            <w:r w:rsidR="007C1C0B">
              <w:rPr>
                <w:rFonts w:ascii="Maiandra GD" w:hAnsi="Maiandra GD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01EA1" w:rsidRDefault="00BD21AE" w:rsidP="007C1C0B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3º</w:t>
            </w:r>
          </w:p>
          <w:p w:rsidR="00BD21AE" w:rsidRDefault="00BD21A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D21AE" w:rsidRPr="00BD21AE" w:rsidRDefault="00BD21AE" w:rsidP="00623FF7">
            <w:pPr>
              <w:ind w:right="6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Período</w:t>
            </w:r>
          </w:p>
        </w:tc>
      </w:tr>
    </w:tbl>
    <w:p w:rsidR="0045363D" w:rsidRDefault="0045363D" w:rsidP="00201610">
      <w:pPr>
        <w:ind w:right="240"/>
      </w:pPr>
    </w:p>
    <w:p w:rsidR="00623FF7" w:rsidRDefault="00623FF7" w:rsidP="00201610">
      <w:pPr>
        <w:ind w:right="240"/>
      </w:pPr>
    </w:p>
    <w:p w:rsidR="0045363D" w:rsidRPr="00AD2704" w:rsidRDefault="0045363D" w:rsidP="00AD2704">
      <w:pPr>
        <w:ind w:right="240"/>
        <w:rPr>
          <w:rFonts w:ascii="Papyrus" w:hAnsi="Papyrus"/>
          <w:sz w:val="20"/>
          <w:szCs w:val="20"/>
        </w:rPr>
      </w:pPr>
    </w:p>
    <w:p w:rsidR="0059594B" w:rsidRDefault="0045363D" w:rsidP="00DC3A0B">
      <w:pPr>
        <w:ind w:left="240" w:right="240"/>
        <w:rPr>
          <w:rFonts w:ascii="Freestyle Script" w:hAnsi="Freestyle Script" w:cs="Consolas"/>
          <w:sz w:val="32"/>
          <w:szCs w:val="20"/>
        </w:rPr>
      </w:pPr>
      <w:r w:rsidRPr="00BD21AE">
        <w:rPr>
          <w:rFonts w:ascii="Freestyle Script" w:hAnsi="Freestyle Script" w:cs="Consolas"/>
          <w:sz w:val="32"/>
          <w:szCs w:val="20"/>
        </w:rPr>
        <w:t>Montemor-o-Ve</w:t>
      </w:r>
      <w:r w:rsidR="00CC4639" w:rsidRPr="00BD21AE">
        <w:rPr>
          <w:rFonts w:ascii="Freestyle Script" w:hAnsi="Freestyle Script" w:cs="Consolas"/>
          <w:sz w:val="32"/>
          <w:szCs w:val="20"/>
        </w:rPr>
        <w:t xml:space="preserve">lho, </w:t>
      </w:r>
      <w:r w:rsidR="00DC3A0B">
        <w:rPr>
          <w:rFonts w:ascii="Freestyle Script" w:hAnsi="Freestyle Script" w:cs="Consolas"/>
          <w:sz w:val="32"/>
          <w:szCs w:val="20"/>
        </w:rPr>
        <w:t>18</w:t>
      </w:r>
      <w:r w:rsidR="00CC4639" w:rsidRPr="00BD21AE">
        <w:rPr>
          <w:rFonts w:ascii="Freestyle Script" w:hAnsi="Freestyle Script" w:cs="Consolas"/>
          <w:sz w:val="32"/>
          <w:szCs w:val="20"/>
        </w:rPr>
        <w:t xml:space="preserve"> de </w:t>
      </w:r>
      <w:r w:rsidR="00BD21AE">
        <w:rPr>
          <w:rFonts w:ascii="Freestyle Script" w:hAnsi="Freestyle Script" w:cs="Consolas"/>
          <w:sz w:val="32"/>
          <w:szCs w:val="20"/>
        </w:rPr>
        <w:t>s</w:t>
      </w:r>
      <w:r w:rsidR="00AD2704" w:rsidRPr="00BD21AE">
        <w:rPr>
          <w:rFonts w:ascii="Freestyle Script" w:hAnsi="Freestyle Script" w:cs="Consolas"/>
          <w:sz w:val="32"/>
          <w:szCs w:val="20"/>
        </w:rPr>
        <w:t xml:space="preserve">etembro </w:t>
      </w:r>
      <w:r w:rsidR="00E953CF" w:rsidRPr="00BD21AE">
        <w:rPr>
          <w:rFonts w:ascii="Freestyle Script" w:hAnsi="Freestyle Script" w:cs="Consolas"/>
          <w:sz w:val="32"/>
          <w:szCs w:val="20"/>
        </w:rPr>
        <w:t>de 20</w:t>
      </w:r>
      <w:r w:rsidR="005712A0" w:rsidRPr="00BD21AE">
        <w:rPr>
          <w:rFonts w:ascii="Freestyle Script" w:hAnsi="Freestyle Script" w:cs="Consolas"/>
          <w:sz w:val="32"/>
          <w:szCs w:val="20"/>
        </w:rPr>
        <w:t>1</w:t>
      </w:r>
      <w:r w:rsidR="00DC3A0B">
        <w:rPr>
          <w:rFonts w:ascii="Freestyle Script" w:hAnsi="Freestyle Script" w:cs="Consolas"/>
          <w:sz w:val="32"/>
          <w:szCs w:val="20"/>
        </w:rPr>
        <w:t>4</w:t>
      </w:r>
      <w:r w:rsidR="00AD2704" w:rsidRPr="00BD21AE">
        <w:rPr>
          <w:rFonts w:ascii="Freestyle Script" w:hAnsi="Freestyle Script" w:cs="Consolas"/>
          <w:sz w:val="32"/>
          <w:szCs w:val="20"/>
        </w:rPr>
        <w:t>.</w:t>
      </w:r>
    </w:p>
    <w:p w:rsidR="0045363D" w:rsidRPr="00BD21AE" w:rsidRDefault="00AD2704">
      <w:pPr>
        <w:ind w:left="3720" w:right="240"/>
        <w:jc w:val="center"/>
        <w:rPr>
          <w:rFonts w:ascii="Freestyle Script" w:hAnsi="Freestyle Script"/>
          <w:sz w:val="32"/>
          <w:szCs w:val="20"/>
        </w:rPr>
      </w:pPr>
      <w:r w:rsidRPr="00BD21AE">
        <w:rPr>
          <w:rFonts w:ascii="Freestyle Script" w:hAnsi="Freestyle Script" w:cs="Consolas"/>
          <w:sz w:val="32"/>
          <w:szCs w:val="20"/>
        </w:rPr>
        <w:t xml:space="preserve">A </w:t>
      </w:r>
      <w:r w:rsidR="0045363D" w:rsidRPr="00BD21AE">
        <w:rPr>
          <w:rFonts w:ascii="Freestyle Script" w:hAnsi="Freestyle Script" w:cs="Consolas"/>
          <w:sz w:val="32"/>
          <w:szCs w:val="20"/>
        </w:rPr>
        <w:t>professor</w:t>
      </w:r>
      <w:r w:rsidRPr="00BD21AE">
        <w:rPr>
          <w:rFonts w:ascii="Freestyle Script" w:hAnsi="Freestyle Script" w:cs="Consolas"/>
          <w:sz w:val="32"/>
          <w:szCs w:val="20"/>
        </w:rPr>
        <w:t>a da disciplina:</w:t>
      </w:r>
    </w:p>
    <w:p w:rsidR="004D76A4" w:rsidRPr="00BD21AE" w:rsidRDefault="00AD2704" w:rsidP="004D76A4">
      <w:pPr>
        <w:spacing w:before="240"/>
        <w:ind w:left="3720" w:right="238"/>
        <w:jc w:val="center"/>
        <w:rPr>
          <w:rFonts w:ascii="Freestyle Script" w:hAnsi="Freestyle Script"/>
          <w:sz w:val="32"/>
          <w:szCs w:val="20"/>
        </w:rPr>
      </w:pPr>
      <w:r w:rsidRPr="00BD21AE">
        <w:rPr>
          <w:rFonts w:ascii="Freestyle Script" w:hAnsi="Freestyle Script"/>
          <w:sz w:val="32"/>
          <w:szCs w:val="20"/>
        </w:rPr>
        <w:t>Luísa Parreiral.</w:t>
      </w:r>
    </w:p>
    <w:sectPr w:rsidR="004D76A4" w:rsidRPr="00BD21AE">
      <w:headerReference w:type="first" r:id="rId9"/>
      <w:footerReference w:type="first" r:id="rId10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8B" w:rsidRDefault="00BB3E8B">
      <w:r>
        <w:separator/>
      </w:r>
    </w:p>
  </w:endnote>
  <w:endnote w:type="continuationSeparator" w:id="0">
    <w:p w:rsidR="00BB3E8B" w:rsidRDefault="00B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Pr="00524F13" w:rsidRDefault="0045363D">
    <w:pPr>
      <w:pStyle w:val="Rodap"/>
      <w:rPr>
        <w:sz w:val="20"/>
        <w:szCs w:val="20"/>
      </w:rPr>
    </w:pPr>
    <w:r w:rsidRPr="00524F1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8B" w:rsidRDefault="00BB3E8B">
      <w:r>
        <w:separator/>
      </w:r>
    </w:p>
  </w:footnote>
  <w:footnote w:type="continuationSeparator" w:id="0">
    <w:p w:rsidR="00BB3E8B" w:rsidRDefault="00BB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10" w:rsidRDefault="00A666FC">
    <w:r>
      <w:rPr>
        <w:rFonts w:ascii="Papyrus" w:hAnsi="Papyrus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6019800</wp:posOffset>
          </wp:positionH>
          <wp:positionV relativeFrom="paragraph">
            <wp:posOffset>-107315</wp:posOffset>
          </wp:positionV>
          <wp:extent cx="419100" cy="4191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15" name="Imagem 15" descr="E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10" w:rsidRPr="00623FF7" w:rsidRDefault="00601EA1" w:rsidP="00623FF7">
    <w:pPr>
      <w:jc w:val="center"/>
      <w:rPr>
        <w:rFonts w:ascii="Trebuchet MS" w:hAnsi="Trebuchet MS"/>
        <w:sz w:val="16"/>
        <w:szCs w:val="16"/>
      </w:rPr>
    </w:pPr>
    <w:r w:rsidRPr="00623FF7">
      <w:rPr>
        <w:rFonts w:ascii="Trebuchet MS" w:hAnsi="Trebuchet MS"/>
        <w:smallCaps/>
        <w:sz w:val="16"/>
        <w:szCs w:val="16"/>
      </w:rPr>
      <w:t>Conteúdos Programáticos e Aulas Previstas</w:t>
    </w:r>
  </w:p>
  <w:p w:rsidR="00601EA1" w:rsidRPr="00623FF7" w:rsidRDefault="00C02071" w:rsidP="00601EA1">
    <w:pPr>
      <w:jc w:val="center"/>
      <w:rPr>
        <w:rFonts w:ascii="Trebuchet MS" w:hAnsi="Trebuchet MS"/>
        <w:sz w:val="16"/>
        <w:szCs w:val="16"/>
      </w:rPr>
    </w:pPr>
    <w:r w:rsidRPr="00623FF7">
      <w:rPr>
        <w:rFonts w:ascii="Trebuchet MS" w:hAnsi="Trebuchet MS"/>
        <w:sz w:val="16"/>
        <w:szCs w:val="16"/>
      </w:rPr>
      <w:t xml:space="preserve">     </w:t>
    </w:r>
    <w:r w:rsidR="00601EA1" w:rsidRPr="00623FF7">
      <w:rPr>
        <w:rFonts w:ascii="Trebuchet MS" w:hAnsi="Trebuchet MS"/>
        <w:sz w:val="16"/>
        <w:szCs w:val="16"/>
      </w:rPr>
      <w:t xml:space="preserve">Disciplina: EMRC </w:t>
    </w:r>
  </w:p>
  <w:p w:rsidR="00201610" w:rsidRPr="00623FF7" w:rsidRDefault="00601EA1" w:rsidP="00601EA1">
    <w:pPr>
      <w:jc w:val="center"/>
      <w:rPr>
        <w:rFonts w:ascii="Trebuchet MS" w:hAnsi="Trebuchet MS"/>
        <w:sz w:val="16"/>
        <w:szCs w:val="16"/>
      </w:rPr>
    </w:pPr>
    <w:r w:rsidRPr="00623FF7">
      <w:rPr>
        <w:rFonts w:ascii="Trebuchet MS" w:hAnsi="Trebuchet MS"/>
        <w:sz w:val="16"/>
        <w:szCs w:val="16"/>
      </w:rPr>
      <w:t xml:space="preserve"> </w:t>
    </w:r>
    <w:r w:rsidR="00F80073" w:rsidRPr="00623FF7">
      <w:rPr>
        <w:rFonts w:ascii="Trebuchet MS" w:hAnsi="Trebuchet MS"/>
        <w:sz w:val="16"/>
        <w:szCs w:val="16"/>
      </w:rPr>
      <w:t>7</w:t>
    </w:r>
    <w:r w:rsidRPr="00623FF7">
      <w:rPr>
        <w:rFonts w:ascii="Trebuchet MS" w:hAnsi="Trebuchet MS"/>
        <w:sz w:val="16"/>
        <w:szCs w:val="16"/>
      </w:rPr>
      <w:t xml:space="preserve">º Ano </w:t>
    </w:r>
    <w:r w:rsidR="0004731E" w:rsidRPr="00623FF7">
      <w:rPr>
        <w:rFonts w:ascii="Trebuchet MS" w:hAnsi="Trebuchet MS"/>
        <w:sz w:val="16"/>
        <w:szCs w:val="16"/>
      </w:rPr>
      <w:t xml:space="preserve"> </w:t>
    </w:r>
    <w:r w:rsidRPr="00623FF7">
      <w:rPr>
        <w:rFonts w:ascii="Trebuchet MS" w:hAnsi="Trebuchet MS"/>
        <w:sz w:val="16"/>
        <w:szCs w:val="16"/>
      </w:rPr>
      <w:t xml:space="preserve">       </w:t>
    </w:r>
    <w:r w:rsidR="00623FF7" w:rsidRPr="00623FF7">
      <w:rPr>
        <w:rFonts w:ascii="Trebuchet MS" w:hAnsi="Trebuchet MS"/>
        <w:sz w:val="16"/>
        <w:szCs w:val="16"/>
      </w:rPr>
      <w:t>Turma _</w:t>
    </w:r>
    <w:r w:rsidR="006A149E">
      <w:rPr>
        <w:rFonts w:ascii="Trebuchet MS" w:hAnsi="Trebuchet MS"/>
        <w:sz w:val="16"/>
        <w:szCs w:val="16"/>
      </w:rPr>
      <w:t>A</w:t>
    </w:r>
    <w:r w:rsidR="00623FF7" w:rsidRPr="00623FF7">
      <w:rPr>
        <w:rFonts w:ascii="Trebuchet MS" w:hAnsi="Trebuchet MS"/>
        <w:sz w:val="16"/>
        <w:szCs w:val="16"/>
      </w:rPr>
      <w:t xml:space="preserve">_                                       </w:t>
    </w:r>
    <w:r w:rsidR="00623FF7" w:rsidRPr="00623FF7">
      <w:rPr>
        <w:rFonts w:ascii="Trebuchet MS" w:hAnsi="Trebuchet MS"/>
        <w:sz w:val="20"/>
        <w:szCs w:val="20"/>
      </w:rPr>
      <w:t xml:space="preserve">          </w:t>
    </w:r>
  </w:p>
  <w:p w:rsidR="0045363D" w:rsidRPr="00623FF7" w:rsidRDefault="00A914C5" w:rsidP="00623FF7">
    <w:pPr>
      <w:pStyle w:val="Cabealho"/>
      <w:jc w:val="right"/>
      <w:rPr>
        <w:rFonts w:ascii="Trebuchet MS" w:hAnsi="Trebuchet MS"/>
        <w:b/>
      </w:rPr>
    </w:pPr>
    <w:r>
      <w:rPr>
        <w:rFonts w:ascii="Trebuchet MS" w:hAnsi="Trebuchet MS"/>
        <w:sz w:val="16"/>
        <w:szCs w:val="16"/>
      </w:rPr>
      <w:t>Ano le</w:t>
    </w:r>
    <w:r w:rsidR="00E953CF" w:rsidRPr="00623FF7">
      <w:rPr>
        <w:rFonts w:ascii="Trebuchet MS" w:hAnsi="Trebuchet MS"/>
        <w:sz w:val="16"/>
        <w:szCs w:val="16"/>
      </w:rPr>
      <w:t>tivo de 20</w:t>
    </w:r>
    <w:r w:rsidR="005712A0">
      <w:rPr>
        <w:rFonts w:ascii="Trebuchet MS" w:hAnsi="Trebuchet MS"/>
        <w:sz w:val="16"/>
        <w:szCs w:val="16"/>
      </w:rPr>
      <w:t>1</w:t>
    </w:r>
    <w:r w:rsidR="00DC3A0B">
      <w:rPr>
        <w:rFonts w:ascii="Trebuchet MS" w:hAnsi="Trebuchet MS"/>
        <w:sz w:val="16"/>
        <w:szCs w:val="16"/>
      </w:rPr>
      <w:t>4</w:t>
    </w:r>
    <w:r w:rsidR="005712A0">
      <w:rPr>
        <w:rFonts w:ascii="Trebuchet MS" w:hAnsi="Trebuchet MS"/>
        <w:sz w:val="16"/>
        <w:szCs w:val="16"/>
      </w:rPr>
      <w:t>/201</w:t>
    </w:r>
    <w:r w:rsidR="00DC3A0B">
      <w:rPr>
        <w:rFonts w:ascii="Trebuchet MS" w:hAnsi="Trebuchet MS"/>
        <w:sz w:val="16"/>
        <w:szCs w:val="16"/>
      </w:rPr>
      <w:t>5</w:t>
    </w:r>
    <w:r w:rsidR="00601EA1" w:rsidRPr="00623FF7">
      <w:rPr>
        <w:rFonts w:ascii="Trebuchet MS" w:hAnsi="Trebuchet MS"/>
        <w:sz w:val="16"/>
        <w:szCs w:val="16"/>
      </w:rPr>
      <w:t xml:space="preserve">                   </w:t>
    </w:r>
    <w:r w:rsidR="0004731E" w:rsidRPr="00623FF7">
      <w:rPr>
        <w:rFonts w:ascii="Trebuchet MS" w:hAnsi="Trebuchet MS"/>
        <w:sz w:val="16"/>
        <w:szCs w:val="16"/>
      </w:rPr>
      <w:t xml:space="preserve">              </w:t>
    </w:r>
    <w:r w:rsidR="00C02071" w:rsidRPr="00623FF7">
      <w:rPr>
        <w:rFonts w:ascii="Trebuchet MS" w:hAnsi="Trebuchet MS"/>
        <w:sz w:val="16"/>
        <w:szCs w:val="16"/>
      </w:rPr>
      <w:t xml:space="preserve">                     </w:t>
    </w:r>
    <w:r w:rsidR="0004731E" w:rsidRPr="00623FF7">
      <w:rPr>
        <w:rFonts w:ascii="Trebuchet MS" w:hAnsi="Trebuchet MS"/>
        <w:sz w:val="16"/>
        <w:szCs w:val="16"/>
      </w:rPr>
      <w:t xml:space="preserve"> </w:t>
    </w:r>
  </w:p>
  <w:p w:rsidR="0045363D" w:rsidRDefault="00A666FC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A7"/>
    <w:multiLevelType w:val="hybridMultilevel"/>
    <w:tmpl w:val="4D62FAD4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A64FA"/>
    <w:multiLevelType w:val="hybridMultilevel"/>
    <w:tmpl w:val="F90490F6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275CA"/>
    <w:multiLevelType w:val="hybridMultilevel"/>
    <w:tmpl w:val="E3BA0D60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B2016"/>
    <w:multiLevelType w:val="hybridMultilevel"/>
    <w:tmpl w:val="4EC67FEA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B11C0"/>
    <w:multiLevelType w:val="hybridMultilevel"/>
    <w:tmpl w:val="21B6CCB0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A254C"/>
    <w:multiLevelType w:val="hybridMultilevel"/>
    <w:tmpl w:val="44CCDAD0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6E46CAE6">
      <w:start w:val="1"/>
      <w:numFmt w:val="bullet"/>
      <w:lvlText w:val="◊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4F27E9"/>
    <w:multiLevelType w:val="hybridMultilevel"/>
    <w:tmpl w:val="B65C716E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8C1FA"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F1FE2"/>
    <w:multiLevelType w:val="hybridMultilevel"/>
    <w:tmpl w:val="4BF4637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B722F"/>
    <w:multiLevelType w:val="hybridMultilevel"/>
    <w:tmpl w:val="5448AD3C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D50BB"/>
    <w:multiLevelType w:val="hybridMultilevel"/>
    <w:tmpl w:val="C42E9026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142C5"/>
    <w:multiLevelType w:val="hybridMultilevel"/>
    <w:tmpl w:val="E83CEF62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F6825"/>
    <w:multiLevelType w:val="hybridMultilevel"/>
    <w:tmpl w:val="EDEAA84C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E18B6"/>
    <w:multiLevelType w:val="hybridMultilevel"/>
    <w:tmpl w:val="D3AAAD60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C50AC14E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16035"/>
    <w:multiLevelType w:val="hybridMultilevel"/>
    <w:tmpl w:val="536849C2"/>
    <w:lvl w:ilvl="0" w:tplc="6E46CAE6">
      <w:start w:val="1"/>
      <w:numFmt w:val="bullet"/>
      <w:lvlText w:val="◊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4731E"/>
    <w:rsid w:val="00104875"/>
    <w:rsid w:val="0013776D"/>
    <w:rsid w:val="00201610"/>
    <w:rsid w:val="00246D73"/>
    <w:rsid w:val="002F3799"/>
    <w:rsid w:val="00323949"/>
    <w:rsid w:val="00340F5D"/>
    <w:rsid w:val="003D4B89"/>
    <w:rsid w:val="0045363D"/>
    <w:rsid w:val="00462A24"/>
    <w:rsid w:val="00466151"/>
    <w:rsid w:val="004665CE"/>
    <w:rsid w:val="004D76A4"/>
    <w:rsid w:val="00524F13"/>
    <w:rsid w:val="005712A0"/>
    <w:rsid w:val="0059594B"/>
    <w:rsid w:val="005A41FD"/>
    <w:rsid w:val="005B1244"/>
    <w:rsid w:val="005D1F9C"/>
    <w:rsid w:val="00601EA1"/>
    <w:rsid w:val="00623FF7"/>
    <w:rsid w:val="006A149E"/>
    <w:rsid w:val="00703DC8"/>
    <w:rsid w:val="007111EF"/>
    <w:rsid w:val="0073330D"/>
    <w:rsid w:val="007B779B"/>
    <w:rsid w:val="007C1C0B"/>
    <w:rsid w:val="00863BF6"/>
    <w:rsid w:val="008B6791"/>
    <w:rsid w:val="008F2792"/>
    <w:rsid w:val="009E4742"/>
    <w:rsid w:val="00A57C41"/>
    <w:rsid w:val="00A666FC"/>
    <w:rsid w:val="00A82234"/>
    <w:rsid w:val="00A914C5"/>
    <w:rsid w:val="00A91DE9"/>
    <w:rsid w:val="00AC3761"/>
    <w:rsid w:val="00AD086B"/>
    <w:rsid w:val="00AD2704"/>
    <w:rsid w:val="00AE1F24"/>
    <w:rsid w:val="00B6793A"/>
    <w:rsid w:val="00BB0086"/>
    <w:rsid w:val="00BB3E8B"/>
    <w:rsid w:val="00BD21AE"/>
    <w:rsid w:val="00C02071"/>
    <w:rsid w:val="00C063D1"/>
    <w:rsid w:val="00CC4639"/>
    <w:rsid w:val="00D46801"/>
    <w:rsid w:val="00D53436"/>
    <w:rsid w:val="00D74912"/>
    <w:rsid w:val="00DC1C5D"/>
    <w:rsid w:val="00DC3A0B"/>
    <w:rsid w:val="00DE6DDE"/>
    <w:rsid w:val="00E3466E"/>
    <w:rsid w:val="00E953CF"/>
    <w:rsid w:val="00EB4939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Título 3"/>
    <w:basedOn w:val="Normal"/>
    <w:next w:val="Normal"/>
    <w:qFormat/>
    <w:rsid w:val="00D53436"/>
    <w:pPr>
      <w:keepNext/>
      <w:jc w:val="both"/>
      <w:outlineLvl w:val="2"/>
    </w:pPr>
    <w:rPr>
      <w:i/>
      <w:iCs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Título 3"/>
    <w:basedOn w:val="Normal"/>
    <w:next w:val="Normal"/>
    <w:qFormat/>
    <w:rsid w:val="00D53436"/>
    <w:pPr>
      <w:keepNext/>
      <w:jc w:val="both"/>
      <w:outlineLvl w:val="2"/>
    </w:pPr>
    <w:rPr>
      <w:i/>
      <w:iCs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Fatinha</cp:lastModifiedBy>
  <cp:revision>2</cp:revision>
  <cp:lastPrinted>2010-09-12T20:58:00Z</cp:lastPrinted>
  <dcterms:created xsi:type="dcterms:W3CDTF">2014-09-20T12:49:00Z</dcterms:created>
  <dcterms:modified xsi:type="dcterms:W3CDTF">2014-09-20T12:49:00Z</dcterms:modified>
</cp:coreProperties>
</file>