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356FA1" w:rsidRDefault="00825BB0">
            <w:pPr>
              <w:ind w:right="31"/>
              <w:jc w:val="center"/>
            </w:pPr>
            <w:r w:rsidRPr="00356FA1">
              <w:t>65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356FA1" w:rsidRDefault="00825BB0">
            <w:pPr>
              <w:ind w:right="31"/>
              <w:jc w:val="center"/>
            </w:pPr>
            <w:r w:rsidRPr="00356FA1">
              <w:t>51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356FA1" w:rsidRDefault="00825BB0">
            <w:pPr>
              <w:ind w:right="31"/>
              <w:jc w:val="center"/>
            </w:pPr>
            <w:r w:rsidRPr="00356FA1">
              <w:t>43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356FA1" w:rsidRDefault="00CE2310">
            <w:pPr>
              <w:ind w:right="12"/>
              <w:jc w:val="center"/>
              <w:rPr>
                <w:b/>
              </w:rPr>
            </w:pPr>
            <w:r w:rsidRPr="00356FA1">
              <w:rPr>
                <w:b/>
              </w:rPr>
              <w:t>1</w:t>
            </w:r>
            <w:r w:rsidR="00825BB0" w:rsidRPr="00356FA1">
              <w:rPr>
                <w:b/>
              </w:rPr>
              <w:t>59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</w:t>
            </w:r>
            <w:r w:rsidR="00954986">
              <w:rPr>
                <w:sz w:val="22"/>
                <w:szCs w:val="22"/>
              </w:rPr>
              <w:t xml:space="preserve"> aulas para apresentação 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356FA1" w:rsidRDefault="00EF7A56">
            <w:pPr>
              <w:ind w:right="31"/>
              <w:jc w:val="center"/>
            </w:pPr>
            <w:r w:rsidRPr="00356FA1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356FA1" w:rsidRDefault="0045363D">
            <w:pPr>
              <w:ind w:right="31"/>
              <w:jc w:val="center"/>
            </w:pPr>
            <w:r w:rsidRPr="00356FA1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356FA1" w:rsidRDefault="0045363D">
            <w:pPr>
              <w:ind w:right="31"/>
              <w:jc w:val="center"/>
            </w:pPr>
            <w:r w:rsidRPr="00356FA1"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356FA1" w:rsidRDefault="00EF7A56">
            <w:pPr>
              <w:ind w:right="12"/>
              <w:jc w:val="center"/>
              <w:rPr>
                <w:b/>
              </w:rPr>
            </w:pPr>
            <w:r w:rsidRPr="00356FA1">
              <w:rPr>
                <w:b/>
              </w:rPr>
              <w:t>6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954986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para le</w:t>
            </w:r>
            <w:r w:rsidR="0073330D">
              <w:rPr>
                <w:sz w:val="22"/>
                <w:szCs w:val="22"/>
              </w:rPr>
              <w:t xml:space="preserve">cionação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356FA1" w:rsidRDefault="00CE2310">
            <w:pPr>
              <w:ind w:right="31"/>
              <w:jc w:val="center"/>
            </w:pPr>
            <w:r w:rsidRPr="00356FA1">
              <w:t>6</w:t>
            </w:r>
            <w:r w:rsidR="00825BB0" w:rsidRPr="00356FA1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356FA1" w:rsidRDefault="00CE2310">
            <w:pPr>
              <w:ind w:right="31"/>
              <w:jc w:val="center"/>
            </w:pPr>
            <w:r w:rsidRPr="00356FA1">
              <w:t>5</w:t>
            </w:r>
            <w:r w:rsidR="00825BB0" w:rsidRPr="00356FA1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Pr="00356FA1" w:rsidRDefault="00825BB0">
            <w:pPr>
              <w:ind w:right="31"/>
              <w:jc w:val="center"/>
            </w:pPr>
            <w:r w:rsidRPr="00356FA1">
              <w:t>4</w:t>
            </w:r>
            <w:r w:rsidR="00CE2310" w:rsidRPr="00356FA1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Pr="00356FA1" w:rsidRDefault="00CE2310">
            <w:pPr>
              <w:ind w:right="12"/>
              <w:jc w:val="center"/>
              <w:rPr>
                <w:b/>
              </w:rPr>
            </w:pPr>
            <w:r w:rsidRPr="00356FA1">
              <w:rPr>
                <w:b/>
              </w:rPr>
              <w:t>15</w:t>
            </w:r>
            <w:r w:rsidR="00825BB0" w:rsidRPr="00356FA1">
              <w:rPr>
                <w:b/>
              </w:rPr>
              <w:t>3</w:t>
            </w:r>
          </w:p>
        </w:tc>
      </w:tr>
    </w:tbl>
    <w:p w:rsidR="0045363D" w:rsidRDefault="0045363D">
      <w:pPr>
        <w:ind w:right="240"/>
      </w:pPr>
    </w:p>
    <w:tbl>
      <w:tblPr>
        <w:tblW w:w="0" w:type="auto"/>
        <w:jc w:val="center"/>
        <w:tblInd w:w="-1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622"/>
      </w:tblGrid>
      <w:tr w:rsidR="0045363D" w:rsidTr="00322271">
        <w:trPr>
          <w:trHeight w:val="625"/>
          <w:jc w:val="center"/>
        </w:trPr>
        <w:tc>
          <w:tcPr>
            <w:tcW w:w="8505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Conteúdos Programáticos</w:t>
            </w:r>
          </w:p>
        </w:tc>
        <w:tc>
          <w:tcPr>
            <w:tcW w:w="1622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Nº de aulas</w:t>
            </w:r>
          </w:p>
        </w:tc>
      </w:tr>
      <w:tr w:rsidR="005D0B93" w:rsidTr="00322271">
        <w:trPr>
          <w:trHeight w:val="737"/>
          <w:jc w:val="center"/>
        </w:trPr>
        <w:tc>
          <w:tcPr>
            <w:tcW w:w="8505" w:type="dxa"/>
          </w:tcPr>
          <w:p w:rsidR="001A1CF4" w:rsidRPr="004F37AB" w:rsidRDefault="00954986" w:rsidP="001A1CF4">
            <w:pPr>
              <w:pStyle w:val="Corpodetexto"/>
              <w:rPr>
                <w:rFonts w:ascii="Calibri" w:hAnsi="Calibri"/>
                <w:b w:val="0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Cs w:val="18"/>
                <w:lang w:val="pt-PT"/>
              </w:rPr>
              <w:t>Rece</w:t>
            </w:r>
            <w:r w:rsidR="001A1CF4" w:rsidRPr="004F37AB">
              <w:rPr>
                <w:rFonts w:ascii="Calibri" w:hAnsi="Calibri"/>
                <w:b w:val="0"/>
                <w:szCs w:val="18"/>
                <w:lang w:val="pt-PT"/>
              </w:rPr>
              <w:t>ção/Apresentação novos alun</w:t>
            </w:r>
            <w:r w:rsidR="007241FD">
              <w:rPr>
                <w:rFonts w:ascii="Calibri" w:hAnsi="Calibri"/>
                <w:b w:val="0"/>
                <w:szCs w:val="18"/>
                <w:lang w:val="pt-PT"/>
              </w:rPr>
              <w:t xml:space="preserve">os, </w:t>
            </w:r>
            <w:r w:rsidR="001A1CF4" w:rsidRPr="004F37AB">
              <w:rPr>
                <w:rFonts w:ascii="Calibri" w:hAnsi="Calibri"/>
                <w:b w:val="0"/>
                <w:szCs w:val="18"/>
                <w:lang w:val="pt-PT"/>
              </w:rPr>
              <w:t>avaliação diagnóstica</w:t>
            </w:r>
          </w:p>
          <w:p w:rsidR="001A1CF4" w:rsidRPr="004F37AB" w:rsidRDefault="001A1CF4" w:rsidP="001A1CF4">
            <w:pPr>
              <w:pStyle w:val="Corpodetexto"/>
              <w:rPr>
                <w:rFonts w:ascii="Calibri" w:hAnsi="Calibri"/>
                <w:szCs w:val="18"/>
                <w:lang w:val="pt-PT"/>
              </w:rPr>
            </w:pPr>
          </w:p>
          <w:p w:rsidR="001A1CF4" w:rsidRPr="004F37AB" w:rsidRDefault="001A1CF4" w:rsidP="001A1CF4">
            <w:pPr>
              <w:pStyle w:val="Corpodetexto"/>
              <w:rPr>
                <w:rFonts w:ascii="Calibri" w:hAnsi="Calibri"/>
                <w:szCs w:val="18"/>
                <w:lang w:val="pt-PT"/>
              </w:rPr>
            </w:pPr>
            <w:bookmarkStart w:id="0" w:name="OLE_LINK1"/>
            <w:r w:rsidRPr="004F37AB">
              <w:rPr>
                <w:rFonts w:ascii="Calibri" w:hAnsi="Calibri"/>
                <w:szCs w:val="18"/>
                <w:lang w:val="pt-PT"/>
              </w:rPr>
              <w:t>Módulo 4 – A EUROPA NOS SÉCULOS XVII E XVIII – SOCIEDADE, PODER E DINÂMICAS COLONIAIS</w:t>
            </w:r>
          </w:p>
          <w:p w:rsidR="001A1CF4" w:rsidRPr="004F37AB" w:rsidRDefault="008728C0" w:rsidP="001A1C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 xml:space="preserve">1. </w:t>
            </w:r>
            <w:r w:rsidR="001A1CF4" w:rsidRPr="004F37AB">
              <w:rPr>
                <w:rFonts w:ascii="Calibri" w:hAnsi="Calibri"/>
                <w:sz w:val="18"/>
                <w:szCs w:val="18"/>
              </w:rPr>
              <w:t>População da Europa nos séculos XVII e XVIII: crises e crescimento</w:t>
            </w:r>
          </w:p>
          <w:p w:rsidR="001A1CF4" w:rsidRPr="004F37AB" w:rsidRDefault="001A1CF4" w:rsidP="001A1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 A Europa dos Estados absolutos e a Europa dos parlamentos</w:t>
            </w:r>
          </w:p>
          <w:p w:rsidR="008728C0" w:rsidRPr="004F37AB" w:rsidRDefault="001A1CF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2.1. Estratificação social e poder político nas sociedades de Antigo Regime</w:t>
            </w:r>
          </w:p>
          <w:p w:rsidR="001A1CF4" w:rsidRPr="004F37AB" w:rsidRDefault="001A1CF4" w:rsidP="008728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sociedade de ordens assente no privilégio e garantida pelo absolutismo régio de direito divino. Pluralidade de estratos sociais, de comportamentos e de valores. Os modelos estéticos de encenação do poder.</w:t>
            </w:r>
          </w:p>
          <w:p w:rsidR="001A1CF4" w:rsidRPr="004F37AB" w:rsidRDefault="001A1CF4" w:rsidP="001A1C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Sociedade e poder em Portugal: preponderância da nobreza fundiária e mercantilizada. Criação do aparelho burocrático do Estado absoluto no século XVII. O absolutismo joanino.</w:t>
            </w:r>
          </w:p>
          <w:p w:rsidR="001A1CF4" w:rsidRPr="004F37AB" w:rsidRDefault="001A1CF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2.2. A Europa dos parlamentos: sociedade e poder político; (…)</w:t>
            </w:r>
          </w:p>
          <w:p w:rsidR="001A1CF4" w:rsidRPr="004F37AB" w:rsidRDefault="001A1CF4" w:rsidP="001A1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A1CF4" w:rsidRPr="004F37AB" w:rsidRDefault="001A1CF4" w:rsidP="001A1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3. Triunfo dos Estados e dinâmicas económicas nos séculos XVII e XVIII</w:t>
            </w:r>
          </w:p>
          <w:p w:rsidR="001A1CF4" w:rsidRPr="004F37AB" w:rsidRDefault="001A1CF4" w:rsidP="008728C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3.1. Reforço das economias nacionais e tentativas de controlo do comércio; o equilíbrio europeu e a disputa</w:t>
            </w:r>
            <w:r w:rsidR="008728C0" w:rsidRPr="004F37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das áreas coloniais.</w:t>
            </w:r>
          </w:p>
          <w:p w:rsidR="001A1CF4" w:rsidRPr="004F37AB" w:rsidRDefault="001A1CF4" w:rsidP="008728C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3.2. A hegemonia económica britânica: condições de sucesso e arranque industrial.</w:t>
            </w:r>
          </w:p>
          <w:p w:rsidR="001A1CF4" w:rsidRPr="004F37AB" w:rsidRDefault="001A1CF4" w:rsidP="008728C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3.3. Portugal – dificuldades e crescimento económico</w:t>
            </w:r>
          </w:p>
          <w:p w:rsidR="001A1CF4" w:rsidRPr="004F37AB" w:rsidRDefault="001A1CF4" w:rsidP="008728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Da crise comercial de finais do século XVII à apropriação do ouro brasileiro pelo mercado britânico.</w:t>
            </w:r>
          </w:p>
          <w:p w:rsidR="001A1CF4" w:rsidRPr="004F37AB" w:rsidRDefault="001A1CF4" w:rsidP="008728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política económica e social pombalina. A prosperidade comercial de finais do século XVIII.</w:t>
            </w:r>
          </w:p>
          <w:p w:rsidR="00125677" w:rsidRPr="004F37AB" w:rsidRDefault="00125677" w:rsidP="001A1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A1CF4" w:rsidRPr="004F37AB" w:rsidRDefault="001A1CF4" w:rsidP="001A1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4. Construção da modernidade europeia</w:t>
            </w:r>
          </w:p>
          <w:p w:rsidR="001A1CF4" w:rsidRPr="004F37AB" w:rsidRDefault="001A1CF4" w:rsidP="008728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4.1. O método experimental e o progresso do conhecimento do homem e da natureza.</w:t>
            </w:r>
          </w:p>
          <w:p w:rsidR="001A1CF4" w:rsidRPr="004F37AB" w:rsidRDefault="001A1CF4" w:rsidP="008728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4.2. A filosofia das Luzes: apologia da razão, do progresso e</w:t>
            </w:r>
            <w:r w:rsidR="007241F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do valor do indivíduo; defesa do direito natural, do contrato social e da separação dos poderes.</w:t>
            </w:r>
          </w:p>
          <w:p w:rsidR="001A1CF4" w:rsidRPr="004F37AB" w:rsidRDefault="005A7A52" w:rsidP="008728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4.3. Portugal - o proje</w:t>
            </w:r>
            <w:r w:rsidR="001A1CF4" w:rsidRPr="004F37AB">
              <w:rPr>
                <w:rFonts w:ascii="Calibri" w:hAnsi="Calibri"/>
                <w:sz w:val="18"/>
                <w:szCs w:val="18"/>
              </w:rPr>
              <w:t>to pombalino de inspiração iluminista: (…)</w:t>
            </w:r>
          </w:p>
          <w:bookmarkEnd w:id="0"/>
          <w:p w:rsidR="001A1CF4" w:rsidRPr="004F37AB" w:rsidRDefault="001A1CF4" w:rsidP="001A1CF4">
            <w:pPr>
              <w:pStyle w:val="Corpodetexto"/>
              <w:rPr>
                <w:rFonts w:ascii="Calibri" w:hAnsi="Calibri"/>
                <w:szCs w:val="18"/>
                <w:lang w:val="pt-PT"/>
              </w:rPr>
            </w:pPr>
          </w:p>
          <w:p w:rsidR="001A1CF4" w:rsidRPr="004F37AB" w:rsidRDefault="001A1CF4" w:rsidP="001A1CF4">
            <w:pPr>
              <w:pStyle w:val="Corpodetexto"/>
              <w:rPr>
                <w:rFonts w:ascii="Calibri" w:hAnsi="Calibri"/>
                <w:szCs w:val="18"/>
                <w:lang w:val="pt-PT"/>
              </w:rPr>
            </w:pPr>
            <w:r w:rsidRPr="004F37AB">
              <w:rPr>
                <w:rFonts w:ascii="Calibri" w:hAnsi="Calibri"/>
                <w:szCs w:val="18"/>
                <w:lang w:val="pt-PT"/>
              </w:rPr>
              <w:t>Módulo 5 – O LIBERALISMO – IDEOLOGIA E REVOLUÇÃO, MODELOS E PRÁTICAS NOS SÉCULOS XVIII E XIX</w:t>
            </w:r>
          </w:p>
          <w:p w:rsidR="001A1CF4" w:rsidRDefault="00F50574" w:rsidP="00F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 xml:space="preserve">1. </w:t>
            </w:r>
            <w:r w:rsidR="001A1CF4" w:rsidRPr="004F37AB">
              <w:rPr>
                <w:rFonts w:ascii="Calibri" w:hAnsi="Calibri"/>
                <w:sz w:val="18"/>
                <w:szCs w:val="18"/>
              </w:rPr>
              <w:t>A revolução americana, uma revolução fundadora. (…)</w:t>
            </w:r>
          </w:p>
          <w:p w:rsidR="004F317C" w:rsidRPr="004F37AB" w:rsidRDefault="004F317C" w:rsidP="004F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 A revolução francesa – paradigma das revoluções liberais e burguesas</w:t>
            </w:r>
            <w:r w:rsidR="00356FA1">
              <w:rPr>
                <w:rFonts w:ascii="Calibri" w:hAnsi="Calibri"/>
                <w:sz w:val="18"/>
                <w:szCs w:val="18"/>
              </w:rPr>
              <w:t xml:space="preserve"> (Introdução)</w:t>
            </w:r>
          </w:p>
          <w:p w:rsidR="00F50574" w:rsidRPr="004F37AB" w:rsidRDefault="00F50574" w:rsidP="00F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0EE0" w:rsidRPr="00763333" w:rsidRDefault="005A7A52" w:rsidP="00763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Auto </w:t>
            </w:r>
            <w:r w:rsidR="00F50574" w:rsidRPr="004F37AB">
              <w:rPr>
                <w:rFonts w:ascii="Calibri" w:hAnsi="Calibri"/>
                <w:sz w:val="18"/>
                <w:szCs w:val="18"/>
              </w:rPr>
              <w:t>avaliação</w:t>
            </w:r>
          </w:p>
        </w:tc>
        <w:tc>
          <w:tcPr>
            <w:tcW w:w="1622" w:type="dxa"/>
          </w:tcPr>
          <w:p w:rsidR="005D0B93" w:rsidRPr="004F37AB" w:rsidRDefault="00954986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:rsidR="001A1CF4" w:rsidRPr="004F37AB" w:rsidRDefault="001A1CF4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56FA1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57</w:t>
            </w:r>
          </w:p>
          <w:p w:rsidR="00307F8B" w:rsidRPr="004F37AB" w:rsidRDefault="00307F8B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07F8B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07F8B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07F8B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07F8B" w:rsidP="00F050FF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4F37AB" w:rsidRDefault="00307F8B" w:rsidP="00307F8B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D0B93" w:rsidRPr="004F37AB" w:rsidRDefault="005D0B93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807CA" w:rsidRPr="004F37AB" w:rsidRDefault="009807CA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17C" w:rsidRDefault="00F50574" w:rsidP="00E617F5">
            <w:pPr>
              <w:ind w:right="6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56FA1" w:rsidRDefault="00356FA1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F317C" w:rsidRPr="004F37AB" w:rsidRDefault="00356FA1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F50574" w:rsidRPr="004F37AB" w:rsidRDefault="00F5057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F317C" w:rsidRDefault="004F317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F317C" w:rsidRDefault="004F317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4F37AB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5D0B93" w:rsidTr="00322271">
        <w:trPr>
          <w:trHeight w:val="737"/>
          <w:jc w:val="center"/>
        </w:trPr>
        <w:tc>
          <w:tcPr>
            <w:tcW w:w="8505" w:type="dxa"/>
            <w:vAlign w:val="center"/>
          </w:tcPr>
          <w:p w:rsidR="00F50574" w:rsidRDefault="00F50574" w:rsidP="00F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Módulo 5</w:t>
            </w:r>
            <w:r w:rsidRPr="004F37A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F317C" w:rsidRPr="004F37AB" w:rsidRDefault="004F317C" w:rsidP="004F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 A revolução francesa – paradigma das revoluções liberais e burguesas</w:t>
            </w:r>
          </w:p>
          <w:p w:rsidR="00F50574" w:rsidRPr="004F37AB" w:rsidRDefault="00F5057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2.1. A França nas vésperas da revolução.</w:t>
            </w:r>
          </w:p>
          <w:p w:rsidR="00F50574" w:rsidRPr="004F37AB" w:rsidRDefault="00F50574" w:rsidP="00125677">
            <w:pPr>
              <w:widowControl w:val="0"/>
              <w:autoSpaceDE w:val="0"/>
              <w:autoSpaceDN w:val="0"/>
              <w:adjustRightInd w:val="0"/>
              <w:ind w:left="360" w:hanging="20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2.2. Da Nação soberana ao triunfo da revolução burguesa: (…)</w:t>
            </w:r>
          </w:p>
          <w:p w:rsidR="00F50574" w:rsidRPr="004F37AB" w:rsidRDefault="00F50574" w:rsidP="00F50574">
            <w:pPr>
              <w:pStyle w:val="Corpodetexto2"/>
              <w:rPr>
                <w:rFonts w:ascii="Calibri" w:hAnsi="Calibri"/>
                <w:szCs w:val="18"/>
                <w:lang w:val="pt-PT"/>
              </w:rPr>
            </w:pPr>
          </w:p>
          <w:p w:rsidR="00F50574" w:rsidRPr="004F37AB" w:rsidRDefault="00F50574" w:rsidP="00F50574">
            <w:pPr>
              <w:pStyle w:val="Corpodetexto2"/>
              <w:rPr>
                <w:rFonts w:ascii="Calibri" w:hAnsi="Calibri"/>
                <w:szCs w:val="18"/>
                <w:lang w:val="pt-PT"/>
              </w:rPr>
            </w:pPr>
            <w:r w:rsidRPr="004F37AB">
              <w:rPr>
                <w:rFonts w:ascii="Calibri" w:hAnsi="Calibri"/>
                <w:szCs w:val="18"/>
                <w:lang w:val="pt-PT"/>
              </w:rPr>
              <w:t>3. A geografia dos movimentos revolucionários na primeira metade do século XIX: as vagas revolucionárias liberais e nacionais.</w:t>
            </w:r>
          </w:p>
          <w:p w:rsidR="008728C0" w:rsidRPr="004F37AB" w:rsidRDefault="008728C0" w:rsidP="00F50574">
            <w:pPr>
              <w:pStyle w:val="Corpodetexto2"/>
              <w:rPr>
                <w:rFonts w:ascii="Calibri" w:hAnsi="Calibri"/>
                <w:szCs w:val="18"/>
                <w:lang w:val="pt-PT"/>
              </w:rPr>
            </w:pPr>
          </w:p>
          <w:p w:rsidR="00F50574" w:rsidRPr="004F37AB" w:rsidRDefault="00F50574" w:rsidP="00F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4. A implantação do liberalismo em Portugal</w:t>
            </w:r>
          </w:p>
          <w:p w:rsidR="00F50574" w:rsidRPr="004F37AB" w:rsidRDefault="00F5057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4.1. Antecedentes e conjuntura (1807 a 1820).</w:t>
            </w:r>
          </w:p>
          <w:p w:rsidR="00F50574" w:rsidRPr="004F37AB" w:rsidRDefault="00F50574" w:rsidP="00125677">
            <w:pPr>
              <w:pStyle w:val="Corpodetexto"/>
              <w:ind w:left="160"/>
              <w:rPr>
                <w:rFonts w:ascii="Calibri" w:hAnsi="Calibri"/>
                <w:szCs w:val="18"/>
                <w:lang w:val="pt-PT"/>
              </w:rPr>
            </w:pPr>
            <w:r w:rsidRPr="004F37AB">
              <w:rPr>
                <w:rFonts w:ascii="Calibri" w:hAnsi="Calibri"/>
                <w:szCs w:val="18"/>
                <w:lang w:val="pt-PT"/>
              </w:rPr>
              <w:t xml:space="preserve">4.2. A revolução de 1820 e as dificuldades de implantação da ordem liberal (1820-1834); precariedade da </w:t>
            </w:r>
            <w:r w:rsidRPr="004F37AB">
              <w:rPr>
                <w:rFonts w:ascii="Calibri" w:hAnsi="Calibri"/>
                <w:szCs w:val="18"/>
                <w:lang w:val="pt-PT"/>
              </w:rPr>
              <w:lastRenderedPageBreak/>
              <w:t>legislação vintista de carácter socioeconómico; desagregação do império atlântico. Constituição de 1822 e Carta Constitucional de 1826.</w:t>
            </w:r>
          </w:p>
          <w:p w:rsidR="00F50574" w:rsidRPr="004F37AB" w:rsidRDefault="00F5057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4.3. O novo ordenamento político e socioeconómico (1834-1851): importância da legislação de M</w:t>
            </w:r>
            <w:r w:rsidR="005A7A52">
              <w:rPr>
                <w:rFonts w:ascii="Calibri" w:hAnsi="Calibri"/>
                <w:b/>
                <w:sz w:val="18"/>
                <w:szCs w:val="18"/>
              </w:rPr>
              <w:t>ouzinho da Silveira e dos proje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tos setembrista e cabralista.</w:t>
            </w:r>
          </w:p>
          <w:p w:rsidR="00F50574" w:rsidRPr="004F37AB" w:rsidRDefault="00F50574" w:rsidP="00F050FF">
            <w:pPr>
              <w:widowControl w:val="0"/>
              <w:autoSpaceDE w:val="0"/>
              <w:autoSpaceDN w:val="0"/>
              <w:adjustRightInd w:val="0"/>
              <w:ind w:left="17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50574" w:rsidRPr="004F37AB" w:rsidRDefault="00F50574" w:rsidP="00F50574">
            <w:pPr>
              <w:widowControl w:val="0"/>
              <w:autoSpaceDE w:val="0"/>
              <w:autoSpaceDN w:val="0"/>
              <w:adjustRightInd w:val="0"/>
              <w:ind w:left="1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5. O legado do liberalismo na primeira metade do século XIX</w:t>
            </w:r>
          </w:p>
          <w:p w:rsidR="00F050FF" w:rsidRPr="004F37AB" w:rsidRDefault="00F50574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5.1. O Estado como garante da ordem liberal; a secularização</w:t>
            </w:r>
            <w:r w:rsidR="00A20740">
              <w:rPr>
                <w:rFonts w:ascii="Calibri" w:hAnsi="Calibri"/>
                <w:b/>
                <w:sz w:val="18"/>
                <w:szCs w:val="18"/>
              </w:rPr>
              <w:t xml:space="preserve"> das instituições; o cidadão, a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tor político. O direito à propriedade e à livre iniciativa. Os limites da universalidade dos direitos humanos: a problemática da abolição da escravatura.</w:t>
            </w:r>
          </w:p>
          <w:p w:rsidR="004F37AB" w:rsidRDefault="00F50574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5.2. O romantismo, expressão da ideologia liberal: (…)</w:t>
            </w:r>
          </w:p>
          <w:p w:rsidR="00A20740" w:rsidRDefault="00A20740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20740" w:rsidRPr="00A20740" w:rsidRDefault="00A20740" w:rsidP="00A20740">
            <w:pPr>
              <w:widowControl w:val="0"/>
              <w:autoSpaceDE w:val="0"/>
              <w:autoSpaceDN w:val="0"/>
              <w:adjustRightInd w:val="0"/>
              <w:ind w:left="1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Autoavaliação</w:t>
            </w:r>
          </w:p>
        </w:tc>
        <w:tc>
          <w:tcPr>
            <w:tcW w:w="1622" w:type="dxa"/>
          </w:tcPr>
          <w:p w:rsidR="00E617F5" w:rsidRPr="004F317C" w:rsidRDefault="00E617F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C29B1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20740" w:rsidRP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C29B1" w:rsidRPr="004F317C" w:rsidRDefault="007C29B1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C29B1" w:rsidRPr="00A20740" w:rsidRDefault="00A2074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20740">
              <w:rPr>
                <w:rFonts w:ascii="Calibri" w:hAnsi="Calibri"/>
                <w:b/>
                <w:sz w:val="18"/>
                <w:szCs w:val="18"/>
              </w:rPr>
              <w:t>11</w:t>
            </w:r>
          </w:p>
          <w:p w:rsidR="007C29B1" w:rsidRPr="004F317C" w:rsidRDefault="007C29B1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C29B1" w:rsidRPr="004F317C" w:rsidRDefault="007C29B1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C29B1" w:rsidRPr="004F317C" w:rsidRDefault="007C29B1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7C29B1" w:rsidRPr="004F317C" w:rsidRDefault="007C29B1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F37AB" w:rsidRPr="00A20740" w:rsidRDefault="004F37AB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20740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F50574" w:rsidTr="00322271">
        <w:trPr>
          <w:trHeight w:val="737"/>
          <w:jc w:val="center"/>
        </w:trPr>
        <w:tc>
          <w:tcPr>
            <w:tcW w:w="8505" w:type="dxa"/>
          </w:tcPr>
          <w:p w:rsidR="00A20740" w:rsidRPr="004F37AB" w:rsidRDefault="00A20740" w:rsidP="00A20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Módulo 6 </w:t>
            </w:r>
            <w:r w:rsidRPr="004F37AB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A CIVILIZAÇÃO INDUSTRIAL – ECONOMIA E SOCIEDADE; NACIONALISMOS E CHOQUES IMPERIALISTAS</w:t>
            </w:r>
          </w:p>
          <w:p w:rsidR="00A20740" w:rsidRPr="004F37AB" w:rsidRDefault="00A20740" w:rsidP="00A20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1.As transformações económicas na Europa e no Mundo</w:t>
            </w:r>
          </w:p>
          <w:p w:rsidR="00A20740" w:rsidRDefault="00A20740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1.1 </w:t>
            </w:r>
            <w:r w:rsidRPr="004F37AB">
              <w:rPr>
                <w:rFonts w:ascii="Calibri" w:hAnsi="Calibri"/>
                <w:sz w:val="18"/>
                <w:szCs w:val="18"/>
              </w:rPr>
              <w:t>A expansão da revolução industrial (…)</w:t>
            </w:r>
          </w:p>
          <w:p w:rsidR="00A20740" w:rsidRDefault="00A20740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1.2 </w:t>
            </w:r>
            <w:r w:rsidRPr="00D22BE8">
              <w:rPr>
                <w:rFonts w:ascii="Calibri" w:hAnsi="Calibri"/>
                <w:sz w:val="18"/>
                <w:szCs w:val="18"/>
              </w:rPr>
              <w:t>A geografia da industrialização (…)</w:t>
            </w:r>
          </w:p>
          <w:p w:rsidR="00A20740" w:rsidRPr="00D22BE8" w:rsidRDefault="00A20740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1.3 </w:t>
            </w:r>
            <w:r w:rsidRPr="00D22BE8">
              <w:rPr>
                <w:rFonts w:ascii="Calibri" w:hAnsi="Calibri"/>
                <w:b/>
                <w:sz w:val="18"/>
                <w:szCs w:val="18"/>
              </w:rPr>
              <w:t>A agudização das diferenças</w:t>
            </w:r>
          </w:p>
          <w:p w:rsidR="00A20740" w:rsidRPr="004F37AB" w:rsidRDefault="00A20740" w:rsidP="00A2074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confiança nos mecanismos autor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reguladores do mercado. As crises do capitalismo.</w:t>
            </w:r>
          </w:p>
          <w:p w:rsidR="00A20740" w:rsidRPr="004F37AB" w:rsidRDefault="00A20740" w:rsidP="00A2074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O mercado internacional e a divisão internacional do trabalho.</w:t>
            </w:r>
          </w:p>
          <w:p w:rsidR="00A20740" w:rsidRPr="004F37AB" w:rsidRDefault="00A20740" w:rsidP="00A20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 A sociedade industrial e urbana</w:t>
            </w:r>
          </w:p>
          <w:p w:rsidR="00A20740" w:rsidRPr="004F37AB" w:rsidRDefault="00A20740" w:rsidP="00A20740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2.1. A explosão populacional (…)</w:t>
            </w:r>
          </w:p>
          <w:p w:rsidR="00F050FF" w:rsidRPr="004F37AB" w:rsidRDefault="00F050FF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2.2. Unidade e diversidade da sociedade oitocentista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condição burguesa: proliferação do terciário e incremento das classes médias; valores e comportamentos.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condição operária: salários e modos de vida. Associativismo e sindicalismo; as propostas socialistas de transformação revolucionária da sociedade.</w:t>
            </w:r>
          </w:p>
          <w:p w:rsidR="008728C0" w:rsidRPr="004F37AB" w:rsidRDefault="008728C0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050FF" w:rsidRPr="004F37AB" w:rsidRDefault="00F050FF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3. Evolução democrática, nacionalismo e imperialismo</w:t>
            </w:r>
          </w:p>
          <w:p w:rsidR="00F050FF" w:rsidRPr="004F37AB" w:rsidRDefault="00F050FF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3.1. As transformações políticas (…)</w:t>
            </w:r>
          </w:p>
          <w:p w:rsidR="00F050FF" w:rsidRPr="004F37AB" w:rsidRDefault="00F050FF" w:rsidP="0012567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sz w:val="18"/>
                <w:szCs w:val="18"/>
              </w:rPr>
              <w:t>3.2. Os afrontamentos imperialistas: o domínio da Europa sobre o Mundo.</w:t>
            </w:r>
          </w:p>
          <w:p w:rsidR="008728C0" w:rsidRPr="004F37AB" w:rsidRDefault="008728C0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050FF" w:rsidRPr="004F37AB" w:rsidRDefault="00F050FF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4. Portugal, uma sociedade capitalista dependente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Regeneração e</w:t>
            </w:r>
            <w:r w:rsidR="005A7A52">
              <w:rPr>
                <w:rFonts w:ascii="Calibri" w:hAnsi="Calibri"/>
                <w:b/>
                <w:sz w:val="18"/>
                <w:szCs w:val="18"/>
              </w:rPr>
              <w:t>ntre o livre-cambismo e o prote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 xml:space="preserve">cionismo (1850-80): o desenvolvimento de </w:t>
            </w:r>
            <w:r w:rsidR="00DE24C5" w:rsidRPr="004F37AB">
              <w:rPr>
                <w:rFonts w:ascii="Calibri" w:hAnsi="Calibri"/>
                <w:b/>
                <w:sz w:val="18"/>
                <w:szCs w:val="18"/>
              </w:rPr>
              <w:t>infra</w:t>
            </w:r>
            <w:r w:rsidR="00DE24C5">
              <w:rPr>
                <w:rFonts w:ascii="Calibri" w:hAnsi="Calibri"/>
                <w:b/>
                <w:sz w:val="18"/>
                <w:szCs w:val="18"/>
              </w:rPr>
              <w:t>estruturas</w:t>
            </w:r>
            <w:r w:rsidR="005A7A52">
              <w:rPr>
                <w:rFonts w:ascii="Calibri" w:hAnsi="Calibri"/>
                <w:b/>
                <w:sz w:val="18"/>
                <w:szCs w:val="18"/>
              </w:rPr>
              <w:t>; a dinamização da a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tividade produtiva; a necessidade de capitais e os mecanismos da dependência.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Entre a depressão e a expansão (1880-1914): a crise financeira de 1880-90 e o surto industrial de final de século.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As transformações do regime político na viragem do século: os problemas da sociedade portuguesa e a contestação da monarquia; a solução republicana e parlamentar - a Primeira República.</w:t>
            </w:r>
            <w:r w:rsidR="00DE24C5">
              <w:rPr>
                <w:rFonts w:ascii="Calibri" w:hAnsi="Calibri"/>
                <w:b/>
                <w:sz w:val="18"/>
                <w:szCs w:val="18"/>
              </w:rPr>
              <w:t xml:space="preserve"> *</w:t>
            </w:r>
          </w:p>
          <w:p w:rsidR="008728C0" w:rsidRPr="004F37AB" w:rsidRDefault="008728C0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050FF" w:rsidRPr="004F37AB" w:rsidRDefault="00F050FF" w:rsidP="00F05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5. Os caminhos da cultura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A confiança no progresso cien</w:t>
            </w:r>
            <w:r w:rsidR="00DE24C5">
              <w:rPr>
                <w:rFonts w:ascii="Calibri" w:hAnsi="Calibri"/>
                <w:b/>
                <w:sz w:val="18"/>
                <w:szCs w:val="18"/>
              </w:rPr>
              <w:t>tífico; avanço das ciências exa</w:t>
            </w:r>
            <w:r w:rsidRPr="004F37AB">
              <w:rPr>
                <w:rFonts w:ascii="Calibri" w:hAnsi="Calibri"/>
                <w:b/>
                <w:sz w:val="18"/>
                <w:szCs w:val="18"/>
              </w:rPr>
              <w:t>tas e emergência das ciências sociais. A progressiva generalização do ensino público.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O interesse pela realidade social na literatura e nas artes - as novas correntes estéticas na viragem do século.</w:t>
            </w:r>
          </w:p>
          <w:p w:rsidR="00F050FF" w:rsidRPr="004F37AB" w:rsidRDefault="00F050FF" w:rsidP="008728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F37AB">
              <w:rPr>
                <w:rFonts w:ascii="Calibri" w:hAnsi="Calibri"/>
                <w:b/>
                <w:sz w:val="18"/>
                <w:szCs w:val="18"/>
              </w:rPr>
              <w:t>Portugal: o dinamismo cultural do último terço do século.</w:t>
            </w:r>
          </w:p>
          <w:p w:rsidR="004D7995" w:rsidRDefault="004D7995" w:rsidP="00F050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18159C" w:rsidRDefault="0018159C" w:rsidP="00F050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F50574" w:rsidRPr="004F37AB" w:rsidRDefault="005A7A52" w:rsidP="00F050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</w:t>
            </w:r>
            <w:r w:rsidR="004F37AB" w:rsidRPr="004F37AB">
              <w:rPr>
                <w:rFonts w:ascii="Calibri" w:hAnsi="Calibri"/>
                <w:sz w:val="18"/>
                <w:szCs w:val="18"/>
              </w:rPr>
              <w:t>avaliação</w:t>
            </w:r>
          </w:p>
        </w:tc>
        <w:tc>
          <w:tcPr>
            <w:tcW w:w="1622" w:type="dxa"/>
          </w:tcPr>
          <w:p w:rsidR="00F50574" w:rsidRPr="004F317C" w:rsidRDefault="00F50574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E24C5">
              <w:rPr>
                <w:rFonts w:ascii="Calibri" w:hAnsi="Calibri"/>
                <w:b/>
                <w:sz w:val="18"/>
                <w:szCs w:val="18"/>
              </w:rPr>
              <w:t>25</w:t>
            </w: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4D7995" w:rsidRPr="004F317C" w:rsidRDefault="004D799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8159C" w:rsidRPr="004F317C" w:rsidRDefault="0018159C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8159C" w:rsidRPr="004F317C" w:rsidRDefault="0018159C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8159C" w:rsidRPr="004F317C" w:rsidRDefault="0018159C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8159C" w:rsidRPr="004F317C" w:rsidRDefault="0018159C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8159C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E24C5">
              <w:rPr>
                <w:rFonts w:ascii="Calibri" w:hAnsi="Calibri"/>
                <w:b/>
                <w:sz w:val="18"/>
                <w:szCs w:val="18"/>
              </w:rPr>
              <w:t>17</w:t>
            </w:r>
          </w:p>
          <w:p w:rsidR="0018159C" w:rsidRPr="00DE24C5" w:rsidRDefault="0018159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8159C" w:rsidRPr="00DE24C5" w:rsidRDefault="0018159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8159C" w:rsidRPr="00DE24C5" w:rsidRDefault="0018159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8159C" w:rsidRPr="00DE24C5" w:rsidRDefault="0018159C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D7995" w:rsidRPr="00DE24C5" w:rsidRDefault="004D799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DE24C5" w:rsidRDefault="00DE24C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4C5" w:rsidRPr="004F317C" w:rsidRDefault="00DE24C5" w:rsidP="00E617F5">
            <w:pPr>
              <w:ind w:right="6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E24C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</w:tbl>
    <w:p w:rsidR="0045363D" w:rsidRPr="0018159C" w:rsidRDefault="0045363D">
      <w:pPr>
        <w:ind w:left="240" w:right="240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45363D" w:rsidTr="00322271">
        <w:tc>
          <w:tcPr>
            <w:tcW w:w="10206" w:type="dxa"/>
          </w:tcPr>
          <w:p w:rsidR="0045363D" w:rsidRPr="000D0EE0" w:rsidRDefault="0045363D">
            <w:pPr>
              <w:ind w:right="240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0D0EE0">
              <w:rPr>
                <w:rFonts w:ascii="Calibri" w:hAnsi="Calibri"/>
                <w:b/>
                <w:smallCaps/>
                <w:sz w:val="18"/>
                <w:szCs w:val="18"/>
              </w:rPr>
              <w:t>Observações:</w:t>
            </w:r>
          </w:p>
          <w:p w:rsidR="000D0EE0" w:rsidRDefault="005D0B93" w:rsidP="000D0EE0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 w:rsidRPr="000D0EE0">
              <w:rPr>
                <w:rFonts w:ascii="Calibri" w:hAnsi="Calibri"/>
                <w:sz w:val="18"/>
                <w:szCs w:val="18"/>
              </w:rPr>
              <w:t>1 –</w:t>
            </w:r>
            <w:r w:rsidR="000D0EE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0D0EE0">
              <w:rPr>
                <w:rFonts w:ascii="Calibri" w:hAnsi="Calibri"/>
                <w:sz w:val="18"/>
                <w:szCs w:val="18"/>
              </w:rPr>
              <w:t xml:space="preserve">s conteúdos assinalados </w:t>
            </w:r>
            <w:r w:rsidRPr="000D0EE0">
              <w:rPr>
                <w:rFonts w:ascii="Calibri" w:hAnsi="Calibri"/>
                <w:b/>
                <w:sz w:val="18"/>
                <w:szCs w:val="18"/>
              </w:rPr>
              <w:t>a negrito</w:t>
            </w:r>
            <w:r w:rsidR="000D0E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D0EE0" w:rsidRPr="002F6CB8">
              <w:rPr>
                <w:rFonts w:ascii="Calibri" w:hAnsi="Calibri"/>
                <w:sz w:val="18"/>
                <w:szCs w:val="18"/>
              </w:rPr>
              <w:t xml:space="preserve">são os que o programa da disciplina considera </w:t>
            </w:r>
            <w:r w:rsidR="000D0EE0" w:rsidRPr="002F6CB8">
              <w:rPr>
                <w:rFonts w:ascii="Calibri" w:hAnsi="Calibri"/>
                <w:i/>
                <w:sz w:val="18"/>
                <w:szCs w:val="18"/>
              </w:rPr>
              <w:t>conteúdos de aprofundamento</w:t>
            </w:r>
            <w:r w:rsidR="000D0EE0" w:rsidRPr="002F6CB8">
              <w:rPr>
                <w:rFonts w:ascii="Calibri" w:hAnsi="Calibri"/>
                <w:sz w:val="18"/>
                <w:szCs w:val="18"/>
              </w:rPr>
              <w:t>.</w:t>
            </w:r>
          </w:p>
          <w:p w:rsidR="0045363D" w:rsidRDefault="005D0B93" w:rsidP="000D0EE0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 w:rsidRPr="000D0EE0">
              <w:rPr>
                <w:rFonts w:ascii="Calibri" w:hAnsi="Calibri"/>
                <w:sz w:val="18"/>
                <w:szCs w:val="18"/>
              </w:rPr>
              <w:t xml:space="preserve">2 – O </w:t>
            </w:r>
            <w:r w:rsidR="000D0EE0" w:rsidRPr="000D0EE0">
              <w:rPr>
                <w:rFonts w:ascii="Calibri" w:hAnsi="Calibri"/>
                <w:sz w:val="18"/>
                <w:szCs w:val="18"/>
              </w:rPr>
              <w:t>cur</w:t>
            </w:r>
            <w:r w:rsidR="000D0EE0">
              <w:rPr>
                <w:rFonts w:ascii="Calibri" w:hAnsi="Calibri"/>
                <w:sz w:val="18"/>
                <w:szCs w:val="18"/>
              </w:rPr>
              <w:t>r</w:t>
            </w:r>
            <w:r w:rsidR="000D0EE0" w:rsidRPr="000D0EE0">
              <w:rPr>
                <w:rFonts w:ascii="Calibri" w:hAnsi="Calibri"/>
                <w:sz w:val="18"/>
                <w:szCs w:val="18"/>
              </w:rPr>
              <w:t>ículo</w:t>
            </w:r>
            <w:r w:rsidRPr="000D0EE0">
              <w:rPr>
                <w:rFonts w:ascii="Calibri" w:hAnsi="Calibri"/>
                <w:sz w:val="18"/>
                <w:szCs w:val="18"/>
              </w:rPr>
              <w:t xml:space="preserve"> da disciplina n</w:t>
            </w:r>
            <w:r w:rsidR="005A7A52">
              <w:rPr>
                <w:rFonts w:ascii="Calibri" w:hAnsi="Calibri"/>
                <w:sz w:val="18"/>
                <w:szCs w:val="18"/>
              </w:rPr>
              <w:t>ão se esgota nos conteúdos a le</w:t>
            </w:r>
            <w:r w:rsidRPr="000D0EE0">
              <w:rPr>
                <w:rFonts w:ascii="Calibri" w:hAnsi="Calibri"/>
                <w:sz w:val="18"/>
                <w:szCs w:val="18"/>
              </w:rPr>
              <w:t>cionar. Os Pais e Encarregados de Educação deverão ter em conta os critérios de a</w:t>
            </w:r>
            <w:r w:rsidR="005A7A52">
              <w:rPr>
                <w:rFonts w:ascii="Calibri" w:hAnsi="Calibri"/>
                <w:sz w:val="18"/>
                <w:szCs w:val="18"/>
              </w:rPr>
              <w:t>valiação que contemplam os obje</w:t>
            </w:r>
            <w:r w:rsidRPr="000D0EE0">
              <w:rPr>
                <w:rFonts w:ascii="Calibri" w:hAnsi="Calibri"/>
                <w:sz w:val="18"/>
                <w:szCs w:val="18"/>
              </w:rPr>
              <w:t xml:space="preserve">tivos e as competências a </w:t>
            </w:r>
            <w:r w:rsidR="000D0EE0" w:rsidRPr="000D0EE0">
              <w:rPr>
                <w:rFonts w:ascii="Calibri" w:hAnsi="Calibri"/>
                <w:sz w:val="18"/>
                <w:szCs w:val="18"/>
              </w:rPr>
              <w:t>desenvolver</w:t>
            </w:r>
            <w:r w:rsidRPr="000D0EE0">
              <w:rPr>
                <w:rFonts w:ascii="Calibri" w:hAnsi="Calibri"/>
                <w:sz w:val="18"/>
                <w:szCs w:val="18"/>
              </w:rPr>
              <w:t>, de acordo com o programa da disciplina.</w:t>
            </w:r>
          </w:p>
          <w:p w:rsidR="0018159C" w:rsidRPr="00DE24C5" w:rsidRDefault="0018159C" w:rsidP="00DE24C5">
            <w:pPr>
              <w:pStyle w:val="PargrafodaLista"/>
              <w:ind w:left="0" w:right="24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22"/>
              </w:rPr>
              <w:t>*</w:t>
            </w:r>
            <w:r w:rsidR="00DE24C5">
              <w:rPr>
                <w:rFonts w:asciiTheme="minorHAnsi" w:hAnsiTheme="minorHAnsi"/>
                <w:sz w:val="18"/>
                <w:szCs w:val="18"/>
              </w:rPr>
              <w:t xml:space="preserve">Caso não seja possível cumprir a calendarização proposta, </w:t>
            </w:r>
            <w:r w:rsidR="00DE24C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18159C">
              <w:rPr>
                <w:rFonts w:asciiTheme="minorHAnsi" w:hAnsiTheme="minorHAnsi"/>
                <w:sz w:val="18"/>
                <w:szCs w:val="18"/>
              </w:rPr>
              <w:t>sta unidade será lecionada no início do 12º ano.</w:t>
            </w:r>
          </w:p>
        </w:tc>
      </w:tr>
    </w:tbl>
    <w:p w:rsidR="00F9701C" w:rsidRPr="004D7995" w:rsidRDefault="00F9701C">
      <w:pPr>
        <w:ind w:left="240" w:right="240"/>
        <w:rPr>
          <w:rFonts w:ascii="Calibri" w:hAnsi="Calibri"/>
          <w:sz w:val="18"/>
          <w:szCs w:val="18"/>
        </w:rPr>
      </w:pPr>
    </w:p>
    <w:p w:rsidR="00322271" w:rsidRPr="004D7995" w:rsidRDefault="0045363D" w:rsidP="004D7995">
      <w:pPr>
        <w:ind w:left="240" w:right="240"/>
        <w:rPr>
          <w:rFonts w:ascii="Calibri" w:hAnsi="Calibri"/>
          <w:sz w:val="22"/>
          <w:szCs w:val="22"/>
        </w:rPr>
      </w:pPr>
      <w:r w:rsidRPr="004D7995">
        <w:rPr>
          <w:rFonts w:ascii="Calibri" w:hAnsi="Calibri"/>
          <w:sz w:val="22"/>
          <w:szCs w:val="22"/>
        </w:rPr>
        <w:t>Montemor-o-Ve</w:t>
      </w:r>
      <w:r w:rsidR="00CC4639" w:rsidRPr="004D7995">
        <w:rPr>
          <w:rFonts w:ascii="Calibri" w:hAnsi="Calibri"/>
          <w:sz w:val="22"/>
          <w:szCs w:val="22"/>
        </w:rPr>
        <w:t>lho,</w:t>
      </w:r>
      <w:r w:rsidR="00DE24C5" w:rsidRPr="00DE24C5">
        <w:rPr>
          <w:rFonts w:ascii="Calibri" w:hAnsi="Calibri"/>
          <w:sz w:val="22"/>
          <w:szCs w:val="22"/>
          <w:u w:val="single"/>
        </w:rPr>
        <w:t xml:space="preserve"> </w:t>
      </w:r>
      <w:r w:rsidR="00DE24C5">
        <w:rPr>
          <w:rFonts w:ascii="Calibri" w:hAnsi="Calibri"/>
          <w:sz w:val="22"/>
          <w:szCs w:val="22"/>
          <w:u w:val="single"/>
        </w:rPr>
        <w:t xml:space="preserve">3 </w:t>
      </w:r>
      <w:r w:rsidR="000D0EE0" w:rsidRPr="004D7995">
        <w:rPr>
          <w:rFonts w:ascii="Calibri" w:hAnsi="Calibri"/>
          <w:sz w:val="22"/>
          <w:szCs w:val="22"/>
          <w:u w:val="single"/>
        </w:rPr>
        <w:t xml:space="preserve"> </w:t>
      </w:r>
      <w:r w:rsidR="00DE24C5">
        <w:rPr>
          <w:rFonts w:ascii="Calibri" w:hAnsi="Calibri"/>
          <w:sz w:val="22"/>
          <w:szCs w:val="22"/>
          <w:u w:val="single"/>
        </w:rPr>
        <w:t xml:space="preserve"> </w:t>
      </w:r>
      <w:r w:rsidR="00CC4639" w:rsidRPr="004D7995">
        <w:rPr>
          <w:rFonts w:ascii="Calibri" w:hAnsi="Calibri"/>
          <w:sz w:val="22"/>
          <w:szCs w:val="22"/>
        </w:rPr>
        <w:t xml:space="preserve">de </w:t>
      </w:r>
      <w:r w:rsidR="005A7A52">
        <w:rPr>
          <w:rFonts w:ascii="Calibri" w:hAnsi="Calibri"/>
          <w:sz w:val="22"/>
          <w:szCs w:val="22"/>
          <w:u w:val="single"/>
        </w:rPr>
        <w:t xml:space="preserve">  </w:t>
      </w:r>
      <w:r w:rsidR="00DE24C5">
        <w:rPr>
          <w:rFonts w:ascii="Calibri" w:hAnsi="Calibri"/>
          <w:sz w:val="22"/>
          <w:szCs w:val="22"/>
          <w:u w:val="single"/>
        </w:rPr>
        <w:t xml:space="preserve">outubro </w:t>
      </w:r>
      <w:r w:rsidR="00DE24C5">
        <w:rPr>
          <w:rFonts w:ascii="Calibri" w:hAnsi="Calibri"/>
          <w:sz w:val="22"/>
          <w:szCs w:val="22"/>
        </w:rPr>
        <w:t xml:space="preserve"> de 2014</w:t>
      </w:r>
    </w:p>
    <w:p w:rsidR="00125677" w:rsidRPr="004D7995" w:rsidRDefault="004D7995" w:rsidP="00125677">
      <w:pPr>
        <w:ind w:left="3720" w:right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5363D" w:rsidRPr="004D7995">
        <w:rPr>
          <w:rFonts w:ascii="Calibri" w:hAnsi="Calibri"/>
          <w:sz w:val="22"/>
          <w:szCs w:val="22"/>
        </w:rPr>
        <w:t xml:space="preserve"> professor</w:t>
      </w:r>
      <w:r>
        <w:rPr>
          <w:rFonts w:ascii="Calibri" w:hAnsi="Calibri"/>
          <w:sz w:val="22"/>
          <w:szCs w:val="22"/>
        </w:rPr>
        <w:t>a</w:t>
      </w:r>
    </w:p>
    <w:p w:rsidR="004D7995" w:rsidRDefault="0045363D" w:rsidP="004D7995">
      <w:pPr>
        <w:ind w:left="3720" w:right="240"/>
        <w:jc w:val="center"/>
        <w:rPr>
          <w:rFonts w:ascii="Calibri" w:hAnsi="Calibri"/>
          <w:sz w:val="22"/>
          <w:szCs w:val="22"/>
        </w:rPr>
      </w:pPr>
      <w:r w:rsidRPr="004D7995">
        <w:rPr>
          <w:rFonts w:ascii="Calibri" w:hAnsi="Calibri"/>
          <w:sz w:val="22"/>
          <w:szCs w:val="22"/>
        </w:rPr>
        <w:t>________________________________</w:t>
      </w:r>
    </w:p>
    <w:p w:rsidR="00F9701C" w:rsidRPr="004D7995" w:rsidRDefault="00F9701C" w:rsidP="004D7995">
      <w:pPr>
        <w:ind w:left="3720" w:right="240"/>
        <w:jc w:val="center"/>
        <w:rPr>
          <w:rFonts w:ascii="Calibri" w:hAnsi="Calibri"/>
          <w:sz w:val="22"/>
          <w:szCs w:val="22"/>
        </w:rPr>
      </w:pPr>
      <w:r w:rsidRPr="00F9701C">
        <w:rPr>
          <w:rFonts w:ascii="Calibri" w:hAnsi="Calibri"/>
          <w:sz w:val="28"/>
          <w:szCs w:val="28"/>
          <w:vertAlign w:val="superscript"/>
        </w:rPr>
        <w:t>(</w:t>
      </w:r>
      <w:r>
        <w:rPr>
          <w:rFonts w:ascii="Calibri" w:hAnsi="Calibri"/>
          <w:sz w:val="28"/>
          <w:szCs w:val="28"/>
          <w:vertAlign w:val="superscript"/>
        </w:rPr>
        <w:t>Fátima Almeida)</w:t>
      </w:r>
    </w:p>
    <w:sectPr w:rsidR="00F9701C" w:rsidRPr="004D7995" w:rsidSect="00BF48B3">
      <w:footerReference w:type="default" r:id="rId7"/>
      <w:headerReference w:type="first" r:id="rId8"/>
      <w:footerReference w:type="first" r:id="rId9"/>
      <w:pgSz w:w="11906" w:h="16838" w:code="9"/>
      <w:pgMar w:top="720" w:right="505" w:bottom="663" w:left="95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A5" w:rsidRDefault="001B14A5">
      <w:r>
        <w:separator/>
      </w:r>
    </w:p>
  </w:endnote>
  <w:endnote w:type="continuationSeparator" w:id="0">
    <w:p w:rsidR="001B14A5" w:rsidRDefault="001B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3D" w:rsidRDefault="00731E76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 w:rsidRPr="00731E76">
      <w:rPr>
        <w:b/>
        <w:smallCaps/>
        <w:noProof/>
      </w:rPr>
      <w:pict>
        <v:line id="_x0000_s1038" style="position:absolute;left:0;text-align:left;z-index:251657216" from="0,.5pt" to="522pt,.5pt"/>
      </w:pict>
    </w:r>
    <w:r w:rsidR="0045363D">
      <w:rPr>
        <w:b/>
        <w:smallCaps/>
      </w:rPr>
      <w:t>Conteúdos Programáticos e Aulas Previstas</w:t>
    </w:r>
    <w:r w:rsidR="00356FA1">
      <w:tab/>
    </w:r>
    <w:r w:rsidR="00356FA1">
      <w:tab/>
      <w:t>Ano Letivo de 2014/15</w:t>
    </w:r>
  </w:p>
  <w:p w:rsidR="00806307" w:rsidRDefault="00F9701C" w:rsidP="00F9701C">
    <w:pPr>
      <w:pStyle w:val="Rodap"/>
      <w:tabs>
        <w:tab w:val="clear" w:pos="8504"/>
        <w:tab w:val="right" w:pos="7440"/>
      </w:tabs>
      <w:spacing w:before="40"/>
      <w:jc w:val="both"/>
      <w:rPr>
        <w:u w:val="single"/>
      </w:rPr>
    </w:pPr>
    <w:r>
      <w:t xml:space="preserve">   </w:t>
    </w:r>
    <w:r w:rsidR="0045363D">
      <w:t>Disciplina de</w:t>
    </w:r>
    <w:r>
      <w:rPr>
        <w:u w:val="single"/>
      </w:rPr>
      <w:t xml:space="preserve"> História  </w:t>
    </w:r>
    <w:r w:rsidR="0045363D">
      <w:tab/>
    </w:r>
    <w:r>
      <w:t xml:space="preserve">                                                     </w:t>
    </w:r>
    <w:r w:rsidR="0045363D">
      <w:tab/>
    </w:r>
    <w:r>
      <w:t xml:space="preserve">               </w:t>
    </w:r>
    <w:proofErr w:type="gramStart"/>
    <w:r w:rsidR="00322271">
      <w:rPr>
        <w:u w:val="single"/>
      </w:rPr>
      <w:t>11</w:t>
    </w:r>
    <w:r>
      <w:rPr>
        <w:u w:val="single"/>
      </w:rPr>
      <w:t xml:space="preserve">   </w:t>
    </w:r>
    <w:r w:rsidR="0045363D">
      <w:t>º</w:t>
    </w:r>
    <w:proofErr w:type="gramEnd"/>
    <w:r w:rsidR="0045363D">
      <w:t xml:space="preserve"> Ano; </w:t>
    </w:r>
    <w:proofErr w:type="gramStart"/>
    <w:r w:rsidR="0045363D">
      <w:t xml:space="preserve">Turma </w:t>
    </w:r>
    <w:r w:rsidR="00356FA1">
      <w:rPr>
        <w:u w:val="single"/>
      </w:rPr>
      <w:t xml:space="preserve"> D</w:t>
    </w:r>
    <w:proofErr w:type="gramEnd"/>
    <w:r>
      <w:rPr>
        <w:u w:val="single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3D" w:rsidRDefault="0045363D">
    <w:pPr>
      <w:pStyle w:val="Rodap"/>
      <w:rPr>
        <w:sz w:val="20"/>
        <w:szCs w:val="20"/>
      </w:rPr>
    </w:pPr>
  </w:p>
  <w:p w:rsidR="0045363D" w:rsidRDefault="0045363D">
    <w:pPr>
      <w:pStyle w:val="Rodap"/>
      <w:rPr>
        <w:sz w:val="20"/>
        <w:szCs w:val="20"/>
      </w:rPr>
    </w:pPr>
    <w:r>
      <w:rPr>
        <w:sz w:val="20"/>
        <w:szCs w:val="20"/>
      </w:rPr>
      <w:t xml:space="preserve">Ficha elaborada para dar cumprimento ao previsto </w:t>
    </w:r>
    <w:r w:rsidR="00CC4639">
      <w:rPr>
        <w:sz w:val="20"/>
        <w:szCs w:val="20"/>
      </w:rPr>
      <w:t>na alínea a) d</w:t>
    </w:r>
    <w:r w:rsidRPr="00524F13">
      <w:rPr>
        <w:sz w:val="20"/>
        <w:szCs w:val="20"/>
      </w:rPr>
      <w:t xml:space="preserve">o nº </w:t>
    </w:r>
    <w:r w:rsidR="00524F13" w:rsidRPr="00524F13">
      <w:rPr>
        <w:sz w:val="20"/>
        <w:szCs w:val="20"/>
      </w:rPr>
      <w:t>8 do artigo 1</w:t>
    </w:r>
    <w:r w:rsidR="00CC4639">
      <w:rPr>
        <w:sz w:val="20"/>
        <w:szCs w:val="20"/>
      </w:rPr>
      <w:t>1</w:t>
    </w:r>
    <w:r w:rsidR="00524F13" w:rsidRPr="00524F13">
      <w:rPr>
        <w:sz w:val="20"/>
        <w:szCs w:val="20"/>
      </w:rPr>
      <w:t>º do despacho nº1</w:t>
    </w:r>
    <w:r w:rsidR="00CC4639">
      <w:rPr>
        <w:sz w:val="20"/>
        <w:szCs w:val="20"/>
      </w:rPr>
      <w:t>9117</w:t>
    </w:r>
    <w:r w:rsidRPr="00524F13">
      <w:rPr>
        <w:sz w:val="20"/>
        <w:szCs w:val="20"/>
      </w:rPr>
      <w:t>/200</w:t>
    </w:r>
    <w:r w:rsidR="00CC4639">
      <w:rPr>
        <w:sz w:val="20"/>
        <w:szCs w:val="20"/>
      </w:rPr>
      <w:t>8</w:t>
    </w:r>
    <w:r w:rsidR="00524F13" w:rsidRPr="00524F13">
      <w:rPr>
        <w:sz w:val="20"/>
        <w:szCs w:val="20"/>
      </w:rPr>
      <w:t>, de 1</w:t>
    </w:r>
    <w:r w:rsidR="00CC4639">
      <w:rPr>
        <w:sz w:val="20"/>
        <w:szCs w:val="20"/>
      </w:rPr>
      <w:t>7</w:t>
    </w:r>
    <w:r w:rsidR="00524F13" w:rsidRPr="00524F13">
      <w:rPr>
        <w:sz w:val="20"/>
        <w:szCs w:val="20"/>
      </w:rPr>
      <w:t xml:space="preserve"> de </w:t>
    </w:r>
    <w:r w:rsidR="00CC4639">
      <w:rPr>
        <w:sz w:val="20"/>
        <w:szCs w:val="20"/>
      </w:rPr>
      <w:t>Julho</w:t>
    </w:r>
    <w:r w:rsidRPr="00524F13">
      <w:rPr>
        <w:sz w:val="20"/>
        <w:szCs w:val="20"/>
      </w:rPr>
      <w:t xml:space="preserve"> </w:t>
    </w:r>
  </w:p>
  <w:p w:rsidR="00806307" w:rsidRPr="00524F13" w:rsidRDefault="00806307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A5" w:rsidRDefault="001B14A5">
      <w:r>
        <w:separator/>
      </w:r>
    </w:p>
  </w:footnote>
  <w:footnote w:type="continuationSeparator" w:id="0">
    <w:p w:rsidR="001B14A5" w:rsidRDefault="001B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insideH w:val="single" w:sz="4" w:space="0" w:color="auto"/>
      </w:tblBorders>
      <w:tblLook w:val="01E0"/>
    </w:tblPr>
    <w:tblGrid>
      <w:gridCol w:w="3379"/>
      <w:gridCol w:w="6977"/>
    </w:tblGrid>
    <w:tr w:rsidR="0045363D" w:rsidTr="00322271">
      <w:trPr>
        <w:trHeight w:val="1459"/>
        <w:jc w:val="center"/>
      </w:trPr>
      <w:tc>
        <w:tcPr>
          <w:tcW w:w="3254" w:type="dxa"/>
        </w:tcPr>
        <w:p w:rsidR="00482D53" w:rsidRDefault="00954986">
          <w:pPr>
            <w:pStyle w:val="Cabealho"/>
            <w:ind w:left="80"/>
            <w:rPr>
              <w:sz w:val="18"/>
              <w:szCs w:val="18"/>
            </w:rPr>
          </w:pPr>
          <w:r w:rsidRPr="00954986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-2540</wp:posOffset>
                </wp:positionV>
                <wp:extent cx="1989455" cy="571500"/>
                <wp:effectExtent l="19050" t="0" r="0" b="0"/>
                <wp:wrapSquare wrapText="bothSides"/>
                <wp:docPr id="1" name="Imagem 16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5363D" w:rsidRPr="00954986" w:rsidRDefault="005A7A52" w:rsidP="00482D53">
          <w:pPr>
            <w:pStyle w:val="Cabealho"/>
            <w:ind w:left="8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Ano le</w:t>
          </w:r>
          <w:r w:rsidR="0073330D" w:rsidRPr="00954986">
            <w:rPr>
              <w:sz w:val="22"/>
              <w:szCs w:val="22"/>
            </w:rPr>
            <w:t>tivo</w:t>
          </w:r>
          <w:r w:rsidR="00825BB0">
            <w:rPr>
              <w:sz w:val="22"/>
              <w:szCs w:val="22"/>
            </w:rPr>
            <w:t xml:space="preserve"> de 2014/15</w:t>
          </w:r>
        </w:p>
      </w:tc>
      <w:tc>
        <w:tcPr>
          <w:tcW w:w="6977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Pr="005B3E18" w:rsidRDefault="007F0D85" w:rsidP="007F0D85">
          <w:pPr>
            <w:pStyle w:val="Cabealho"/>
            <w:spacing w:before="240"/>
            <w:rPr>
              <w:u w:val="single"/>
            </w:rPr>
          </w:pPr>
          <w:r>
            <w:rPr>
              <w:b/>
              <w:sz w:val="28"/>
              <w:szCs w:val="28"/>
            </w:rPr>
            <w:t xml:space="preserve">                         </w:t>
          </w:r>
          <w:r w:rsidR="0045363D">
            <w:rPr>
              <w:b/>
              <w:sz w:val="28"/>
              <w:szCs w:val="28"/>
            </w:rPr>
            <w:t>Disciplina</w:t>
          </w:r>
          <w:proofErr w:type="gramStart"/>
          <w:r w:rsidR="0045363D">
            <w:rPr>
              <w:b/>
              <w:sz w:val="28"/>
              <w:szCs w:val="28"/>
            </w:rPr>
            <w:t>:</w:t>
          </w:r>
          <w:r w:rsidR="0045363D">
            <w:rPr>
              <w:sz w:val="28"/>
              <w:szCs w:val="28"/>
            </w:rPr>
            <w:t xml:space="preserve"> </w:t>
          </w:r>
          <w:r w:rsidR="005B3E18">
            <w:rPr>
              <w:sz w:val="28"/>
              <w:szCs w:val="28"/>
              <w:u w:val="single"/>
            </w:rPr>
            <w:t xml:space="preserve">     HISTÓRIA</w:t>
          </w:r>
          <w:proofErr w:type="gramEnd"/>
        </w:p>
        <w:p w:rsidR="0045363D" w:rsidRPr="005B3E18" w:rsidRDefault="007F0D85" w:rsidP="007F0D85">
          <w:pPr>
            <w:pStyle w:val="Cabealho"/>
            <w:spacing w:before="120"/>
            <w:rPr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</w:rPr>
            <w:t xml:space="preserve">                         </w:t>
          </w:r>
          <w:r w:rsidR="0045363D">
            <w:rPr>
              <w:b/>
              <w:sz w:val="28"/>
              <w:szCs w:val="28"/>
            </w:rPr>
            <w:t>Curso</w:t>
          </w:r>
          <w:proofErr w:type="gramStart"/>
          <w:r w:rsidR="0045363D">
            <w:rPr>
              <w:b/>
              <w:sz w:val="28"/>
              <w:szCs w:val="28"/>
            </w:rPr>
            <w:t>:</w:t>
          </w:r>
          <w:r w:rsidR="0045363D" w:rsidRPr="005D0B93">
            <w:rPr>
              <w:sz w:val="28"/>
              <w:szCs w:val="28"/>
              <w:u w:val="single"/>
            </w:rPr>
            <w:t xml:space="preserve"> </w:t>
          </w:r>
          <w:r w:rsidR="005D0B93" w:rsidRPr="005D0B93">
            <w:rPr>
              <w:sz w:val="28"/>
              <w:szCs w:val="28"/>
              <w:u w:val="single"/>
            </w:rPr>
            <w:t xml:space="preserve">  </w:t>
          </w:r>
          <w:r>
            <w:rPr>
              <w:sz w:val="28"/>
              <w:szCs w:val="28"/>
              <w:u w:val="single"/>
            </w:rPr>
            <w:t>Línguas</w:t>
          </w:r>
          <w:proofErr w:type="gramEnd"/>
          <w:r>
            <w:rPr>
              <w:sz w:val="28"/>
              <w:szCs w:val="28"/>
              <w:u w:val="single"/>
            </w:rPr>
            <w:t xml:space="preserve"> e Humanidades</w:t>
          </w:r>
        </w:p>
        <w:p w:rsidR="0045363D" w:rsidRPr="005B3E18" w:rsidRDefault="007F0D85" w:rsidP="007F0D85">
          <w:pPr>
            <w:pStyle w:val="Cabealho"/>
            <w:tabs>
              <w:tab w:val="clear" w:pos="4252"/>
            </w:tabs>
            <w:spacing w:before="120"/>
            <w:rPr>
              <w:rFonts w:ascii="Comic Sans MS" w:hAnsi="Comic Sans MS"/>
              <w:b/>
              <w:sz w:val="28"/>
              <w:szCs w:val="28"/>
              <w:u w:val="single"/>
            </w:rPr>
          </w:pPr>
          <w:r w:rsidRPr="007F0D85">
            <w:rPr>
              <w:sz w:val="28"/>
              <w:szCs w:val="28"/>
            </w:rPr>
            <w:t xml:space="preserve">       </w:t>
          </w:r>
          <w:r>
            <w:rPr>
              <w:sz w:val="28"/>
              <w:szCs w:val="28"/>
              <w:u w:val="single"/>
            </w:rPr>
            <w:t xml:space="preserve">     </w:t>
          </w:r>
          <w:proofErr w:type="gramStart"/>
          <w:r w:rsidR="00482D53">
            <w:rPr>
              <w:sz w:val="28"/>
              <w:szCs w:val="28"/>
              <w:u w:val="single"/>
            </w:rPr>
            <w:t>11</w:t>
          </w:r>
          <w:r w:rsidR="0045363D" w:rsidRPr="005B3E18">
            <w:rPr>
              <w:sz w:val="28"/>
              <w:szCs w:val="28"/>
              <w:u w:val="single"/>
            </w:rPr>
            <w:t xml:space="preserve">º </w:t>
          </w:r>
          <w:r>
            <w:rPr>
              <w:sz w:val="28"/>
              <w:szCs w:val="28"/>
              <w:u w:val="single"/>
            </w:rPr>
            <w:t xml:space="preserve"> </w:t>
          </w:r>
          <w:r w:rsidR="0045363D">
            <w:rPr>
              <w:b/>
              <w:sz w:val="28"/>
              <w:szCs w:val="28"/>
            </w:rPr>
            <w:t>Ano</w:t>
          </w:r>
          <w:proofErr w:type="gramEnd"/>
          <w:r w:rsidR="0045363D">
            <w:rPr>
              <w:b/>
              <w:sz w:val="28"/>
              <w:szCs w:val="28"/>
            </w:rPr>
            <w:t xml:space="preserve"> de Escolaridade          Turma</w:t>
          </w:r>
          <w:proofErr w:type="gramStart"/>
          <w:r>
            <w:rPr>
              <w:b/>
              <w:sz w:val="28"/>
              <w:szCs w:val="28"/>
            </w:rPr>
            <w:t xml:space="preserve">: </w:t>
          </w:r>
          <w:r w:rsidRPr="007F0D85">
            <w:rPr>
              <w:sz w:val="28"/>
              <w:szCs w:val="28"/>
              <w:u w:val="single"/>
            </w:rPr>
            <w:t xml:space="preserve">    </w:t>
          </w:r>
          <w:r w:rsidR="00825BB0">
            <w:rPr>
              <w:sz w:val="28"/>
              <w:szCs w:val="28"/>
              <w:u w:val="single"/>
            </w:rPr>
            <w:t>D</w:t>
          </w:r>
          <w:proofErr w:type="gramEnd"/>
        </w:p>
      </w:tc>
    </w:tr>
  </w:tbl>
  <w:p w:rsidR="0045363D" w:rsidRDefault="00731E76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w:pict>
        <v:line id="_x0000_s1031" style="position:absolute;z-index:251656192;mso-position-horizontal-relative:text;mso-position-vertical-relative:text" from="0,9.3pt" to="522pt,9.3pt"/>
      </w:pict>
    </w:r>
  </w:p>
  <w:p w:rsidR="0045363D" w:rsidRDefault="00731E76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</w:rPr>
    </w:r>
    <w:r>
      <w:rPr>
        <w:rFonts w:ascii="Footlight MT Light" w:hAnsi="Footlight MT Light"/>
      </w:rPr>
      <w:pict>
        <v:group id="_x0000_s1026" editas="canvas" style="width:669.35pt;height:416.5pt;mso-position-horizontal-relative:char;mso-position-vertical-relative:line" coordsize="9562,60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position:absolute;width:9562;height:6058" o:preferrelative="f">
            <v:fill o:detectmouseclick="t"/>
            <v:path o:extrusionok="t" o:connecttype="none"/>
            <o:lock v:ext="edit" text="t"/>
          </v:shape>
          <v:line id="_x0000_s1027" style="position:absolute" from="2448,2393" to="8533,2393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C30"/>
    <w:multiLevelType w:val="hybridMultilevel"/>
    <w:tmpl w:val="FA7CF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99C"/>
    <w:multiLevelType w:val="multilevel"/>
    <w:tmpl w:val="6374F8E0"/>
    <w:lvl w:ilvl="0">
      <w:start w:val="1"/>
      <w:numFmt w:val="decimal"/>
      <w:lvlText w:val="%1."/>
      <w:lvlJc w:val="left"/>
      <w:pPr>
        <w:ind w:left="37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7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8" w:hanging="1440"/>
      </w:pPr>
      <w:rPr>
        <w:rFonts w:hint="default"/>
      </w:rPr>
    </w:lvl>
  </w:abstractNum>
  <w:abstractNum w:abstractNumId="2">
    <w:nsid w:val="098C67A0"/>
    <w:multiLevelType w:val="hybridMultilevel"/>
    <w:tmpl w:val="CC9E61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29B"/>
    <w:multiLevelType w:val="hybridMultilevel"/>
    <w:tmpl w:val="7856D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667C"/>
    <w:multiLevelType w:val="hybridMultilevel"/>
    <w:tmpl w:val="328EB7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D8F"/>
    <w:multiLevelType w:val="hybridMultilevel"/>
    <w:tmpl w:val="1522FA8A"/>
    <w:lvl w:ilvl="0" w:tplc="6D2EE7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06D7"/>
    <w:multiLevelType w:val="hybridMultilevel"/>
    <w:tmpl w:val="E0363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59C"/>
    <w:multiLevelType w:val="hybridMultilevel"/>
    <w:tmpl w:val="683AFA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D50"/>
    <w:multiLevelType w:val="multilevel"/>
    <w:tmpl w:val="4E50E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615E68"/>
    <w:multiLevelType w:val="hybridMultilevel"/>
    <w:tmpl w:val="94BA1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36F9"/>
    <w:multiLevelType w:val="hybridMultilevel"/>
    <w:tmpl w:val="3A3A2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6E6A"/>
    <w:multiLevelType w:val="hybridMultilevel"/>
    <w:tmpl w:val="56C2D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9"/>
    <w:multiLevelType w:val="hybridMultilevel"/>
    <w:tmpl w:val="5DF01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C7EA5"/>
    <w:multiLevelType w:val="hybridMultilevel"/>
    <w:tmpl w:val="1674D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15FF4"/>
    <w:multiLevelType w:val="hybridMultilevel"/>
    <w:tmpl w:val="C4D4A38E"/>
    <w:lvl w:ilvl="0" w:tplc="0816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6E306C62"/>
    <w:multiLevelType w:val="hybridMultilevel"/>
    <w:tmpl w:val="6C103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D29E0"/>
    <w:multiLevelType w:val="hybridMultilevel"/>
    <w:tmpl w:val="B78605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2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6151"/>
    <w:rsid w:val="00001DC2"/>
    <w:rsid w:val="00031CFC"/>
    <w:rsid w:val="000D0EE0"/>
    <w:rsid w:val="000F4E91"/>
    <w:rsid w:val="00103F4E"/>
    <w:rsid w:val="00104875"/>
    <w:rsid w:val="00123506"/>
    <w:rsid w:val="00125677"/>
    <w:rsid w:val="0018159C"/>
    <w:rsid w:val="00192F94"/>
    <w:rsid w:val="00196B4F"/>
    <w:rsid w:val="001A1CF4"/>
    <w:rsid w:val="001B14A5"/>
    <w:rsid w:val="002903A2"/>
    <w:rsid w:val="002B3EBA"/>
    <w:rsid w:val="002B56FF"/>
    <w:rsid w:val="002C6598"/>
    <w:rsid w:val="002E57A1"/>
    <w:rsid w:val="00307F8B"/>
    <w:rsid w:val="00312E10"/>
    <w:rsid w:val="00322271"/>
    <w:rsid w:val="00356FA1"/>
    <w:rsid w:val="00395100"/>
    <w:rsid w:val="003F04FF"/>
    <w:rsid w:val="0045363D"/>
    <w:rsid w:val="00466151"/>
    <w:rsid w:val="004665CE"/>
    <w:rsid w:val="00482D53"/>
    <w:rsid w:val="004B6C86"/>
    <w:rsid w:val="004D76A4"/>
    <w:rsid w:val="004D7995"/>
    <w:rsid w:val="004E3A5D"/>
    <w:rsid w:val="004F317C"/>
    <w:rsid w:val="004F37AB"/>
    <w:rsid w:val="00524F13"/>
    <w:rsid w:val="0052518C"/>
    <w:rsid w:val="00526978"/>
    <w:rsid w:val="005A7A52"/>
    <w:rsid w:val="005B1244"/>
    <w:rsid w:val="005B3E18"/>
    <w:rsid w:val="005C42CF"/>
    <w:rsid w:val="005D0B93"/>
    <w:rsid w:val="00657930"/>
    <w:rsid w:val="00691C5B"/>
    <w:rsid w:val="006B75D4"/>
    <w:rsid w:val="007241FD"/>
    <w:rsid w:val="00731E76"/>
    <w:rsid w:val="0073330D"/>
    <w:rsid w:val="00763333"/>
    <w:rsid w:val="00783B4D"/>
    <w:rsid w:val="007C29B1"/>
    <w:rsid w:val="007F0D85"/>
    <w:rsid w:val="00806307"/>
    <w:rsid w:val="00825BB0"/>
    <w:rsid w:val="008728C0"/>
    <w:rsid w:val="008F2792"/>
    <w:rsid w:val="009231B7"/>
    <w:rsid w:val="009527B6"/>
    <w:rsid w:val="00954986"/>
    <w:rsid w:val="009807CA"/>
    <w:rsid w:val="009E4742"/>
    <w:rsid w:val="00A20740"/>
    <w:rsid w:val="00A609D2"/>
    <w:rsid w:val="00A66F84"/>
    <w:rsid w:val="00A67B96"/>
    <w:rsid w:val="00A82234"/>
    <w:rsid w:val="00AE1F24"/>
    <w:rsid w:val="00AE23D2"/>
    <w:rsid w:val="00AF537A"/>
    <w:rsid w:val="00AF7B64"/>
    <w:rsid w:val="00B5032D"/>
    <w:rsid w:val="00B6793A"/>
    <w:rsid w:val="00BF48B3"/>
    <w:rsid w:val="00C125FD"/>
    <w:rsid w:val="00C15C76"/>
    <w:rsid w:val="00C86F5B"/>
    <w:rsid w:val="00CC4639"/>
    <w:rsid w:val="00CC73FF"/>
    <w:rsid w:val="00CE2310"/>
    <w:rsid w:val="00D12369"/>
    <w:rsid w:val="00D22BE8"/>
    <w:rsid w:val="00D22FDE"/>
    <w:rsid w:val="00DD63CB"/>
    <w:rsid w:val="00DE24C5"/>
    <w:rsid w:val="00E617F5"/>
    <w:rsid w:val="00EF7A56"/>
    <w:rsid w:val="00F050FF"/>
    <w:rsid w:val="00F16E72"/>
    <w:rsid w:val="00F50574"/>
    <w:rsid w:val="00F9701C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Ttulo1Carcter">
    <w:name w:val="Título 1 Carácter"/>
    <w:basedOn w:val="Tipodeletrapredefinidodopargrafo"/>
    <w:link w:val="Ttul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1A1CF4"/>
    <w:pPr>
      <w:widowControl w:val="0"/>
      <w:autoSpaceDE w:val="0"/>
      <w:autoSpaceDN w:val="0"/>
      <w:adjustRightInd w:val="0"/>
      <w:jc w:val="both"/>
    </w:pPr>
    <w:rPr>
      <w:b/>
      <w:sz w:val="18"/>
      <w:szCs w:val="20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rsid w:val="001A1CF4"/>
    <w:rPr>
      <w:b/>
      <w:sz w:val="18"/>
      <w:lang w:val="en-US"/>
    </w:rPr>
  </w:style>
  <w:style w:type="paragraph" w:styleId="Corpodetexto2">
    <w:name w:val="Body Text 2"/>
    <w:basedOn w:val="Normal"/>
    <w:link w:val="Corpodetexto2Carcter"/>
    <w:rsid w:val="001A1CF4"/>
    <w:pPr>
      <w:widowControl w:val="0"/>
      <w:autoSpaceDE w:val="0"/>
      <w:autoSpaceDN w:val="0"/>
      <w:adjustRightInd w:val="0"/>
      <w:jc w:val="both"/>
    </w:pPr>
    <w:rPr>
      <w:sz w:val="18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1A1CF4"/>
    <w:rPr>
      <w:sz w:val="18"/>
      <w:lang w:val="en-US"/>
    </w:rPr>
  </w:style>
  <w:style w:type="paragraph" w:styleId="PargrafodaLista">
    <w:name w:val="List Paragraph"/>
    <w:basedOn w:val="Normal"/>
    <w:uiPriority w:val="34"/>
    <w:qFormat/>
    <w:rsid w:val="0018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</Template>
  <TotalTime>377</TotalTime>
  <Pages>2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Fátima</cp:lastModifiedBy>
  <cp:revision>16</cp:revision>
  <cp:lastPrinted>2013-09-15T23:19:00Z</cp:lastPrinted>
  <dcterms:created xsi:type="dcterms:W3CDTF">2011-09-28T21:35:00Z</dcterms:created>
  <dcterms:modified xsi:type="dcterms:W3CDTF">2014-10-03T21:36:00Z</dcterms:modified>
</cp:coreProperties>
</file>