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177" w:rsidRDefault="00D75177">
      <w:pPr>
        <w:spacing w:after="200"/>
      </w:pPr>
    </w:p>
    <w:p w:rsidR="00D75177" w:rsidRDefault="00C15523">
      <w:pPr>
        <w:spacing w:after="200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 wp14:anchorId="35F9C3A9" wp14:editId="49D40595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962015" cy="314325"/>
                <wp:effectExtent l="0" t="0" r="19685" b="285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3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2FB4" w:rsidRPr="00C15523" w:rsidRDefault="00072FB4" w:rsidP="00C15523">
                            <w:pPr>
                              <w:pStyle w:val="Ttulo"/>
                              <w:spacing w:before="0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PLANIFICAÇÃO 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roundrect w14:anchorId="35F9C3A9" id="Caixa de texto 2" o:spid="_x0000_s1026" style="position:absolute;margin-left:0;margin-top:.75pt;width:469.45pt;height:24.75pt;z-index:-25146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" fillcolor="#5a5a5a [2109]" strokeweight=".5pt">
                <v:textbox>
                  <w:txbxContent>
                    <w:p w:rsidR="00072FB4" w:rsidRPr="00C15523" w:rsidRDefault="00072FB4" w:rsidP="00C15523">
                      <w:pPr>
                        <w:pStyle w:val="Ttulo"/>
                        <w:spacing w:before="0"/>
                        <w:rPr>
                          <w:noProof w:val="0"/>
                        </w:rPr>
                      </w:pPr>
                      <w:r>
                        <w:rPr>
                          <w:noProof w:val="0"/>
                        </w:rPr>
                        <w:t>PLANIFICAÇÃO ANUAL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75177" w:rsidRDefault="00D75177">
      <w:pPr>
        <w:spacing w:after="200"/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7650"/>
        <w:gridCol w:w="850"/>
        <w:gridCol w:w="850"/>
      </w:tblGrid>
      <w:tr w:rsidR="008A6409" w:rsidTr="00A446F3">
        <w:tc>
          <w:tcPr>
            <w:tcW w:w="9350" w:type="dxa"/>
            <w:gridSpan w:val="3"/>
            <w:shd w:val="clear" w:color="auto" w:fill="A6A6A6" w:themeFill="background1" w:themeFillShade="A6"/>
            <w:vAlign w:val="center"/>
          </w:tcPr>
          <w:p w:rsidR="008A6409" w:rsidRPr="008A6409" w:rsidRDefault="008A6409" w:rsidP="00942CA8">
            <w:pPr>
              <w:spacing w:before="40" w:after="40"/>
              <w:jc w:val="center"/>
            </w:pPr>
            <w:r w:rsidRPr="008A6409">
              <w:rPr>
                <w:lang w:eastAsia="en-US"/>
              </w:rPr>
              <w:t>1.º PERÍODO</w:t>
            </w:r>
          </w:p>
        </w:tc>
      </w:tr>
      <w:tr w:rsidR="00C15523" w:rsidTr="00A446F3">
        <w:tc>
          <w:tcPr>
            <w:tcW w:w="7650" w:type="dxa"/>
            <w:shd w:val="clear" w:color="auto" w:fill="D9D9D9" w:themeFill="background1" w:themeFillShade="D9"/>
            <w:vAlign w:val="center"/>
          </w:tcPr>
          <w:p w:rsidR="00C15523" w:rsidRPr="008A6409" w:rsidRDefault="008A6409" w:rsidP="00942CA8">
            <w:pPr>
              <w:spacing w:before="40" w:after="40"/>
              <w:jc w:val="center"/>
            </w:pPr>
            <w:r w:rsidRPr="008A6409">
              <w:rPr>
                <w:rFonts w:eastAsia="MyriadPro-Light"/>
                <w:lang w:eastAsia="en-US"/>
              </w:rPr>
              <w:t>Temas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C15523" w:rsidRDefault="008A6409" w:rsidP="00942CA8">
            <w:pPr>
              <w:spacing w:before="40" w:after="40"/>
              <w:jc w:val="center"/>
            </w:pPr>
            <w:r>
              <w:rPr>
                <w:lang w:eastAsia="en-US"/>
              </w:rPr>
              <w:t>Aulas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C15523" w:rsidRDefault="008A6409" w:rsidP="00942CA8">
            <w:pPr>
              <w:spacing w:before="40" w:after="40"/>
              <w:jc w:val="center"/>
            </w:pPr>
            <w:r>
              <w:rPr>
                <w:lang w:eastAsia="en-US"/>
              </w:rPr>
              <w:t>Total</w:t>
            </w: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8A6409" w:rsidRDefault="008A6409" w:rsidP="00942CA8">
            <w:pPr>
              <w:spacing w:before="40" w:after="40"/>
            </w:pPr>
            <w:r w:rsidRPr="008A6409">
              <w:rPr>
                <w:rFonts w:eastAsia="MyriadPro-Light"/>
                <w:lang w:eastAsia="en-US"/>
              </w:rPr>
              <w:t>Apresentação do programa de Matemática A do 12.º ano. Avaliação diagnóstica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</w:pPr>
            <w:r>
              <w:rPr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</w:pPr>
            <w:r>
              <w:rPr>
                <w:lang w:eastAsia="en-US"/>
              </w:rPr>
              <w:t>2</w:t>
            </w: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A36090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Domínio 1 — Cálculo combinatório</w:t>
            </w: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A36090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Introdução ao cálculo combinatório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A36090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Conhecer factos elementares da combinatória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A36090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Conhecer o triângulo de Pascal e o binómio de Newton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A36090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Resolver problemas de cálculo combinatório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A36090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Ficha de avaliação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A36090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Domínio 2 — Probabilidades</w:t>
            </w: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A36090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Definição de probabilidade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A36090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Probabilidade condicionada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A36090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Resolução de problemas de probabilidades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A36090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Ficha de avaliação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A36090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Domínio 3 — Funções reais de variável real</w:t>
            </w: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A36090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Limites e continuidade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A36090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Derivadas de funções reais de variável real e aplicações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C15523" w:rsidTr="00A446F3">
        <w:tc>
          <w:tcPr>
            <w:tcW w:w="7650" w:type="dxa"/>
            <w:vAlign w:val="center"/>
          </w:tcPr>
          <w:p w:rsidR="00C15523" w:rsidRPr="00A36090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Resolução de problemas envolvendo derivadas de funções e aplicações</w:t>
            </w:r>
          </w:p>
        </w:tc>
        <w:tc>
          <w:tcPr>
            <w:tcW w:w="850" w:type="dxa"/>
            <w:vAlign w:val="center"/>
          </w:tcPr>
          <w:p w:rsidR="00C15523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50" w:type="dxa"/>
            <w:vAlign w:val="center"/>
          </w:tcPr>
          <w:p w:rsidR="00C15523" w:rsidRDefault="00C15523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8A6409" w:rsidTr="00A446F3">
        <w:tc>
          <w:tcPr>
            <w:tcW w:w="7650" w:type="dxa"/>
            <w:vAlign w:val="center"/>
          </w:tcPr>
          <w:p w:rsidR="008A6409" w:rsidRPr="008A6409" w:rsidRDefault="008A6409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Ficha de avaliação</w:t>
            </w:r>
          </w:p>
        </w:tc>
        <w:tc>
          <w:tcPr>
            <w:tcW w:w="850" w:type="dxa"/>
            <w:vAlign w:val="center"/>
          </w:tcPr>
          <w:p w:rsidR="008A6409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8A6409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</w:tr>
      <w:tr w:rsidR="008A6409" w:rsidTr="001E65BB">
        <w:tc>
          <w:tcPr>
            <w:tcW w:w="7650" w:type="dxa"/>
            <w:shd w:val="clear" w:color="auto" w:fill="D9D9D9" w:themeFill="background1" w:themeFillShade="D9"/>
            <w:vAlign w:val="center"/>
          </w:tcPr>
          <w:p w:rsidR="008A6409" w:rsidRPr="008A6409" w:rsidRDefault="008A6409" w:rsidP="00942CA8">
            <w:pPr>
              <w:spacing w:before="40" w:after="40"/>
              <w:jc w:val="right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Total</w:t>
            </w:r>
          </w:p>
        </w:tc>
        <w:tc>
          <w:tcPr>
            <w:tcW w:w="850" w:type="dxa"/>
            <w:vAlign w:val="center"/>
          </w:tcPr>
          <w:p w:rsidR="008A6409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A6409" w:rsidRDefault="008A6409" w:rsidP="00942CA8">
            <w:pPr>
              <w:spacing w:before="40" w:after="4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</w:t>
            </w:r>
          </w:p>
        </w:tc>
      </w:tr>
    </w:tbl>
    <w:p w:rsidR="00D75177" w:rsidRDefault="00D75177">
      <w:pPr>
        <w:spacing w:after="200"/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7650"/>
        <w:gridCol w:w="850"/>
        <w:gridCol w:w="850"/>
      </w:tblGrid>
      <w:tr w:rsidR="001F7FB0" w:rsidTr="009244B4">
        <w:tc>
          <w:tcPr>
            <w:tcW w:w="9350" w:type="dxa"/>
            <w:gridSpan w:val="3"/>
            <w:shd w:val="clear" w:color="auto" w:fill="A6A6A6" w:themeFill="background1" w:themeFillShade="A6"/>
            <w:vAlign w:val="center"/>
          </w:tcPr>
          <w:p w:rsidR="001F7FB0" w:rsidRPr="008A6409" w:rsidRDefault="001F7FB0" w:rsidP="00942CA8">
            <w:pPr>
              <w:spacing w:before="40" w:after="40"/>
              <w:jc w:val="center"/>
            </w:pPr>
            <w:r>
              <w:rPr>
                <w:lang w:eastAsia="en-US"/>
              </w:rPr>
              <w:t>2</w:t>
            </w:r>
            <w:r w:rsidRPr="008A6409">
              <w:rPr>
                <w:lang w:eastAsia="en-US"/>
              </w:rPr>
              <w:t>.º PERÍODO</w:t>
            </w:r>
          </w:p>
        </w:tc>
      </w:tr>
      <w:tr w:rsidR="001F7FB0" w:rsidTr="009244B4">
        <w:tc>
          <w:tcPr>
            <w:tcW w:w="7650" w:type="dxa"/>
            <w:shd w:val="clear" w:color="auto" w:fill="D9D9D9" w:themeFill="background1" w:themeFillShade="D9"/>
            <w:vAlign w:val="center"/>
          </w:tcPr>
          <w:p w:rsidR="001F7FB0" w:rsidRPr="008A6409" w:rsidRDefault="001F7FB0" w:rsidP="00942CA8">
            <w:pPr>
              <w:spacing w:before="40" w:after="40"/>
              <w:jc w:val="center"/>
            </w:pPr>
            <w:r w:rsidRPr="008A6409">
              <w:rPr>
                <w:rFonts w:eastAsia="MyriadPro-Light"/>
                <w:lang w:eastAsia="en-US"/>
              </w:rPr>
              <w:t>Temas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1F7FB0" w:rsidRDefault="001F7FB0" w:rsidP="00942CA8">
            <w:pPr>
              <w:spacing w:before="40" w:after="40"/>
              <w:jc w:val="center"/>
            </w:pPr>
            <w:r>
              <w:rPr>
                <w:lang w:eastAsia="en-US"/>
              </w:rPr>
              <w:t>Aulas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1F7FB0" w:rsidRDefault="001F7FB0" w:rsidP="00942CA8">
            <w:pPr>
              <w:spacing w:before="40" w:after="40"/>
              <w:jc w:val="center"/>
            </w:pPr>
            <w:r>
              <w:rPr>
                <w:lang w:eastAsia="en-US"/>
              </w:rPr>
              <w:t>Total</w:t>
            </w:r>
          </w:p>
        </w:tc>
      </w:tr>
      <w:tr w:rsidR="001F7FB0" w:rsidTr="009244B4">
        <w:tc>
          <w:tcPr>
            <w:tcW w:w="7650" w:type="dxa"/>
            <w:vAlign w:val="center"/>
          </w:tcPr>
          <w:p w:rsidR="001F7FB0" w:rsidRPr="001F7FB0" w:rsidRDefault="001F7FB0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1F7FB0">
              <w:rPr>
                <w:rFonts w:eastAsia="MyriadPro-Light"/>
                <w:lang w:eastAsia="en-US"/>
              </w:rPr>
              <w:t xml:space="preserve">Domínio 4 </w:t>
            </w:r>
            <w:r w:rsidRPr="001F7FB0">
              <w:rPr>
                <w:rFonts w:eastAsia="MyriadPro-Light" w:hint="eastAsia"/>
                <w:lang w:eastAsia="en-US"/>
              </w:rPr>
              <w:t>—</w:t>
            </w:r>
            <w:r w:rsidRPr="001F7FB0">
              <w:rPr>
                <w:rFonts w:eastAsia="MyriadPro-Light"/>
                <w:lang w:eastAsia="en-US"/>
              </w:rPr>
              <w:t xml:space="preserve"> Trigonometria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1F7FB0" w:rsidTr="009244B4">
        <w:tc>
          <w:tcPr>
            <w:tcW w:w="7650" w:type="dxa"/>
            <w:vAlign w:val="center"/>
          </w:tcPr>
          <w:p w:rsidR="001F7FB0" w:rsidRPr="001F7FB0" w:rsidRDefault="001F7FB0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1F7FB0">
              <w:rPr>
                <w:rFonts w:eastAsia="MyriadPro-Light"/>
                <w:lang w:eastAsia="en-US"/>
              </w:rPr>
              <w:t>Trigonometria e funções trigonométricas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  <w:r w:rsidRPr="001F7FB0">
              <w:rPr>
                <w:lang w:eastAsia="en-US"/>
              </w:rPr>
              <w:t>14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1F7FB0" w:rsidTr="009244B4">
        <w:tc>
          <w:tcPr>
            <w:tcW w:w="7650" w:type="dxa"/>
            <w:vAlign w:val="center"/>
          </w:tcPr>
          <w:p w:rsidR="001F7FB0" w:rsidRPr="001F7FB0" w:rsidRDefault="001F7FB0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1F7FB0">
              <w:rPr>
                <w:rFonts w:eastAsia="MyriadPro-Light"/>
                <w:lang w:eastAsia="en-US"/>
              </w:rPr>
              <w:t>Osciladores harmónicos e segunda lei de Newton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  <w:r w:rsidRPr="001F7FB0">
              <w:rPr>
                <w:lang w:eastAsia="en-US"/>
              </w:rPr>
              <w:t>7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1F7FB0" w:rsidTr="009244B4">
        <w:tc>
          <w:tcPr>
            <w:tcW w:w="7650" w:type="dxa"/>
            <w:vAlign w:val="center"/>
          </w:tcPr>
          <w:p w:rsidR="001F7FB0" w:rsidRPr="001F7FB0" w:rsidRDefault="001F7FB0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1F7FB0">
              <w:rPr>
                <w:rFonts w:eastAsia="MyriadPro-Light"/>
                <w:lang w:eastAsia="en-US"/>
              </w:rPr>
              <w:t>Resolução de problemas envolvendo derivadas de funções e aplicações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  <w:r w:rsidRPr="001F7FB0">
              <w:rPr>
                <w:lang w:eastAsia="en-US"/>
              </w:rPr>
              <w:t>5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1F7FB0" w:rsidTr="009244B4">
        <w:tc>
          <w:tcPr>
            <w:tcW w:w="7650" w:type="dxa"/>
            <w:vAlign w:val="center"/>
          </w:tcPr>
          <w:p w:rsidR="001F7FB0" w:rsidRPr="001F7FB0" w:rsidRDefault="001F7FB0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1F7FB0">
              <w:rPr>
                <w:rFonts w:eastAsia="MyriadPro-Light"/>
                <w:lang w:eastAsia="en-US"/>
              </w:rPr>
              <w:t>Ficha de avaliação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  <w:r w:rsidRPr="001F7FB0">
              <w:rPr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  <w:r w:rsidRPr="001F7FB0">
              <w:rPr>
                <w:lang w:eastAsia="en-US"/>
              </w:rPr>
              <w:t>28</w:t>
            </w:r>
          </w:p>
        </w:tc>
      </w:tr>
      <w:tr w:rsidR="001F7FB0" w:rsidTr="009244B4">
        <w:tc>
          <w:tcPr>
            <w:tcW w:w="7650" w:type="dxa"/>
            <w:vAlign w:val="center"/>
          </w:tcPr>
          <w:p w:rsidR="001F7FB0" w:rsidRPr="001F7FB0" w:rsidRDefault="001F7FB0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1F7FB0">
              <w:rPr>
                <w:rFonts w:eastAsia="MyriadPro-Light"/>
                <w:lang w:eastAsia="en-US"/>
              </w:rPr>
              <w:t xml:space="preserve">Domínio 5 </w:t>
            </w:r>
            <w:r w:rsidRPr="001F7FB0">
              <w:rPr>
                <w:rFonts w:eastAsia="MyriadPro-Light" w:hint="eastAsia"/>
                <w:lang w:eastAsia="en-US"/>
              </w:rPr>
              <w:t>—</w:t>
            </w:r>
            <w:r w:rsidRPr="001F7FB0">
              <w:rPr>
                <w:rFonts w:eastAsia="MyriadPro-Light"/>
                <w:lang w:eastAsia="en-US"/>
              </w:rPr>
              <w:t xml:space="preserve"> Funções exponenciais e funções logarítmicas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1F7FB0" w:rsidTr="009244B4">
        <w:tc>
          <w:tcPr>
            <w:tcW w:w="7650" w:type="dxa"/>
            <w:vAlign w:val="center"/>
          </w:tcPr>
          <w:p w:rsidR="001F7FB0" w:rsidRPr="001F7FB0" w:rsidRDefault="001F7FB0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1F7FB0">
              <w:rPr>
                <w:rFonts w:eastAsia="MyriadPro-Light"/>
                <w:lang w:eastAsia="en-US"/>
              </w:rPr>
              <w:t>Juros compostos e número de Neper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  <w:r w:rsidRPr="001F7FB0">
              <w:rPr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1F7FB0" w:rsidTr="009244B4">
        <w:tc>
          <w:tcPr>
            <w:tcW w:w="7650" w:type="dxa"/>
            <w:vAlign w:val="center"/>
          </w:tcPr>
          <w:p w:rsidR="001F7FB0" w:rsidRPr="001F7FB0" w:rsidRDefault="001F7FB0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1F7FB0">
              <w:rPr>
                <w:rFonts w:eastAsia="MyriadPro-Light"/>
                <w:lang w:eastAsia="en-US"/>
              </w:rPr>
              <w:t>Funções exponenciais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  <w:r w:rsidRPr="001F7FB0">
              <w:rPr>
                <w:lang w:eastAsia="en-US"/>
              </w:rPr>
              <w:t>10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1F7FB0" w:rsidTr="009244B4">
        <w:tc>
          <w:tcPr>
            <w:tcW w:w="7650" w:type="dxa"/>
            <w:vAlign w:val="center"/>
          </w:tcPr>
          <w:p w:rsidR="001F7FB0" w:rsidRPr="001F7FB0" w:rsidRDefault="001F7FB0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1F7FB0">
              <w:rPr>
                <w:rFonts w:eastAsia="MyriadPro-Light"/>
                <w:lang w:eastAsia="en-US"/>
              </w:rPr>
              <w:t>Funções logarítmicas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  <w:r w:rsidRPr="001F7FB0">
              <w:rPr>
                <w:lang w:eastAsia="en-US"/>
              </w:rPr>
              <w:t>14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1F7FB0" w:rsidTr="009244B4">
        <w:tc>
          <w:tcPr>
            <w:tcW w:w="7650" w:type="dxa"/>
            <w:vAlign w:val="center"/>
          </w:tcPr>
          <w:p w:rsidR="001F7FB0" w:rsidRPr="001F7FB0" w:rsidRDefault="001F7FB0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1F7FB0">
              <w:rPr>
                <w:rFonts w:eastAsia="MyriadPro-Light"/>
                <w:lang w:eastAsia="en-US"/>
              </w:rPr>
              <w:t>Limites notáveis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  <w:r w:rsidRPr="001F7FB0">
              <w:rPr>
                <w:lang w:eastAsia="en-US"/>
              </w:rPr>
              <w:t>4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1F7FB0" w:rsidTr="009244B4">
        <w:tc>
          <w:tcPr>
            <w:tcW w:w="7650" w:type="dxa"/>
            <w:vAlign w:val="center"/>
          </w:tcPr>
          <w:p w:rsidR="001F7FB0" w:rsidRPr="001F7FB0" w:rsidRDefault="001F7FB0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1F7FB0">
              <w:rPr>
                <w:rFonts w:eastAsia="MyriadPro-Light"/>
                <w:lang w:eastAsia="en-US"/>
              </w:rPr>
              <w:t>Modelos exponenciais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  <w:r w:rsidRPr="001F7FB0">
              <w:rPr>
                <w:lang w:eastAsia="en-US"/>
              </w:rPr>
              <w:t>4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1F7FB0" w:rsidTr="009244B4">
        <w:tc>
          <w:tcPr>
            <w:tcW w:w="7650" w:type="dxa"/>
            <w:vAlign w:val="center"/>
          </w:tcPr>
          <w:p w:rsidR="001F7FB0" w:rsidRPr="001F7FB0" w:rsidRDefault="001F7FB0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1F7FB0">
              <w:rPr>
                <w:rFonts w:eastAsia="MyriadPro-Light"/>
                <w:lang w:eastAsia="en-US"/>
              </w:rPr>
              <w:t>Modelos populacionais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  <w:r w:rsidRPr="001F7FB0">
              <w:rPr>
                <w:lang w:eastAsia="en-US"/>
              </w:rPr>
              <w:t>1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1F7FB0" w:rsidTr="009244B4">
        <w:tc>
          <w:tcPr>
            <w:tcW w:w="7650" w:type="dxa"/>
            <w:vAlign w:val="center"/>
          </w:tcPr>
          <w:p w:rsidR="001F7FB0" w:rsidRPr="001F7FB0" w:rsidRDefault="001F7FB0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1F7FB0">
              <w:rPr>
                <w:rFonts w:eastAsia="MyriadPro-Light"/>
                <w:lang w:eastAsia="en-US"/>
              </w:rPr>
              <w:t>Resolução de problemas envolvendo o estudo de funções e modelação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  <w:r w:rsidRPr="001F7FB0">
              <w:rPr>
                <w:lang w:eastAsia="en-US"/>
              </w:rPr>
              <w:t>3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1F7FB0" w:rsidTr="009244B4">
        <w:tc>
          <w:tcPr>
            <w:tcW w:w="7650" w:type="dxa"/>
            <w:vAlign w:val="center"/>
          </w:tcPr>
          <w:p w:rsidR="001F7FB0" w:rsidRPr="001F7FB0" w:rsidRDefault="001F7FB0" w:rsidP="00942CA8">
            <w:pPr>
              <w:spacing w:before="40" w:after="40"/>
              <w:rPr>
                <w:rFonts w:eastAsia="MyriadPro-Light"/>
                <w:lang w:eastAsia="en-US"/>
              </w:rPr>
            </w:pPr>
            <w:r w:rsidRPr="001F7FB0">
              <w:rPr>
                <w:rFonts w:eastAsia="MyriadPro-Light"/>
                <w:lang w:eastAsia="en-US"/>
              </w:rPr>
              <w:t>Ficha de avaliação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  <w:r w:rsidRPr="001F7FB0">
              <w:rPr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  <w:r w:rsidRPr="001F7FB0">
              <w:rPr>
                <w:lang w:eastAsia="en-US"/>
              </w:rPr>
              <w:t>40</w:t>
            </w:r>
          </w:p>
        </w:tc>
      </w:tr>
      <w:tr w:rsidR="001F7FB0" w:rsidTr="009244B4">
        <w:tc>
          <w:tcPr>
            <w:tcW w:w="7650" w:type="dxa"/>
            <w:shd w:val="clear" w:color="auto" w:fill="D9D9D9" w:themeFill="background1" w:themeFillShade="D9"/>
            <w:vAlign w:val="center"/>
          </w:tcPr>
          <w:p w:rsidR="001F7FB0" w:rsidRPr="008A6409" w:rsidRDefault="001F7FB0" w:rsidP="00942CA8">
            <w:pPr>
              <w:spacing w:before="40" w:after="40"/>
              <w:jc w:val="right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Total</w:t>
            </w: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1F7FB0" w:rsidRDefault="001F7FB0" w:rsidP="00942CA8">
            <w:pPr>
              <w:spacing w:before="40" w:after="40"/>
              <w:jc w:val="center"/>
              <w:rPr>
                <w:lang w:eastAsia="en-US"/>
              </w:rPr>
            </w:pPr>
            <w:r w:rsidRPr="001F7FB0">
              <w:rPr>
                <w:lang w:eastAsia="en-US"/>
              </w:rPr>
              <w:t>68</w:t>
            </w:r>
          </w:p>
        </w:tc>
      </w:tr>
    </w:tbl>
    <w:p w:rsidR="001F7FB0" w:rsidRDefault="001F7FB0">
      <w:pPr>
        <w:spacing w:after="200"/>
      </w:pPr>
    </w:p>
    <w:p w:rsidR="00A657E8" w:rsidRDefault="00A657E8">
      <w:pPr>
        <w:spacing w:after="200"/>
      </w:pPr>
    </w:p>
    <w:p w:rsidR="00D75177" w:rsidRDefault="00D75177">
      <w:pPr>
        <w:spacing w:after="200"/>
      </w:pPr>
      <w:r>
        <w:br w:type="page"/>
      </w:r>
    </w:p>
    <w:p w:rsidR="00057E2E" w:rsidRDefault="00057E2E">
      <w:pPr>
        <w:spacing w:after="200"/>
      </w:pPr>
    </w:p>
    <w:p w:rsidR="00057E2E" w:rsidRDefault="00057E2E">
      <w:pPr>
        <w:spacing w:after="200"/>
      </w:pPr>
    </w:p>
    <w:p w:rsidR="00057E2E" w:rsidRDefault="00057E2E">
      <w:pPr>
        <w:spacing w:after="200"/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7650"/>
        <w:gridCol w:w="850"/>
        <w:gridCol w:w="850"/>
      </w:tblGrid>
      <w:tr w:rsidR="00A657E8" w:rsidTr="009244B4">
        <w:tc>
          <w:tcPr>
            <w:tcW w:w="9350" w:type="dxa"/>
            <w:gridSpan w:val="3"/>
            <w:shd w:val="clear" w:color="auto" w:fill="A6A6A6" w:themeFill="background1" w:themeFillShade="A6"/>
            <w:vAlign w:val="center"/>
          </w:tcPr>
          <w:p w:rsidR="00A657E8" w:rsidRPr="008A6409" w:rsidRDefault="00A657E8" w:rsidP="009244B4">
            <w:pPr>
              <w:spacing w:before="40" w:after="40"/>
              <w:jc w:val="center"/>
            </w:pPr>
            <w:r>
              <w:rPr>
                <w:lang w:eastAsia="en-US"/>
              </w:rPr>
              <w:t>3</w:t>
            </w:r>
            <w:r w:rsidRPr="008A6409">
              <w:rPr>
                <w:lang w:eastAsia="en-US"/>
              </w:rPr>
              <w:t>.º PERÍODO</w:t>
            </w:r>
          </w:p>
        </w:tc>
      </w:tr>
      <w:tr w:rsidR="00A657E8" w:rsidTr="009244B4">
        <w:tc>
          <w:tcPr>
            <w:tcW w:w="7650" w:type="dxa"/>
            <w:shd w:val="clear" w:color="auto" w:fill="D9D9D9" w:themeFill="background1" w:themeFillShade="D9"/>
            <w:vAlign w:val="center"/>
          </w:tcPr>
          <w:p w:rsidR="00A657E8" w:rsidRPr="008A6409" w:rsidRDefault="00A657E8" w:rsidP="009244B4">
            <w:pPr>
              <w:spacing w:before="40" w:after="40"/>
              <w:jc w:val="center"/>
            </w:pPr>
            <w:r w:rsidRPr="008A6409">
              <w:rPr>
                <w:rFonts w:eastAsia="MyriadPro-Light"/>
                <w:lang w:eastAsia="en-US"/>
              </w:rPr>
              <w:t>Temas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A657E8" w:rsidRDefault="00A657E8" w:rsidP="009244B4">
            <w:pPr>
              <w:spacing w:before="40" w:after="40"/>
              <w:jc w:val="center"/>
            </w:pPr>
            <w:r>
              <w:rPr>
                <w:lang w:eastAsia="en-US"/>
              </w:rPr>
              <w:t>Aulas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A657E8" w:rsidRDefault="00A657E8" w:rsidP="009244B4">
            <w:pPr>
              <w:spacing w:before="40" w:after="40"/>
              <w:jc w:val="center"/>
            </w:pPr>
            <w:r>
              <w:rPr>
                <w:lang w:eastAsia="en-US"/>
              </w:rPr>
              <w:t>Total</w:t>
            </w:r>
          </w:p>
        </w:tc>
      </w:tr>
      <w:tr w:rsidR="00A657E8" w:rsidTr="009244B4">
        <w:tc>
          <w:tcPr>
            <w:tcW w:w="7650" w:type="dxa"/>
            <w:vAlign w:val="center"/>
          </w:tcPr>
          <w:p w:rsidR="00A657E8" w:rsidRPr="001F7FB0" w:rsidRDefault="00A657E8" w:rsidP="009244B4">
            <w:pPr>
              <w:spacing w:before="40" w:after="40"/>
              <w:rPr>
                <w:rFonts w:eastAsia="MyriadPro-Light"/>
                <w:lang w:eastAsia="en-US"/>
              </w:rPr>
            </w:pPr>
            <w:r w:rsidRPr="00A657E8">
              <w:rPr>
                <w:rFonts w:eastAsia="MyriadPro-Light"/>
                <w:lang w:eastAsia="en-US"/>
              </w:rPr>
              <w:t xml:space="preserve">Domínio 6 </w:t>
            </w:r>
            <w:r w:rsidRPr="00A657E8">
              <w:rPr>
                <w:rFonts w:eastAsia="MyriadPro-Light" w:hint="eastAsia"/>
                <w:lang w:eastAsia="en-US"/>
              </w:rPr>
              <w:t>—</w:t>
            </w:r>
            <w:r w:rsidRPr="00A657E8">
              <w:rPr>
                <w:rFonts w:eastAsia="MyriadPro-Light"/>
                <w:lang w:eastAsia="en-US"/>
              </w:rPr>
              <w:t xml:space="preserve"> Primitivas e cálculo integral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A657E8" w:rsidTr="009244B4">
        <w:tc>
          <w:tcPr>
            <w:tcW w:w="7650" w:type="dxa"/>
            <w:vAlign w:val="center"/>
          </w:tcPr>
          <w:p w:rsidR="00A657E8" w:rsidRPr="001F7FB0" w:rsidRDefault="00A657E8" w:rsidP="009244B4">
            <w:pPr>
              <w:spacing w:before="40" w:after="40"/>
              <w:rPr>
                <w:rFonts w:eastAsia="MyriadPro-Light"/>
                <w:lang w:eastAsia="en-US"/>
              </w:rPr>
            </w:pPr>
            <w:r w:rsidRPr="00A657E8">
              <w:rPr>
                <w:rFonts w:eastAsia="MyriadPro-Light"/>
                <w:lang w:eastAsia="en-US"/>
              </w:rPr>
              <w:t>Primitivas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  <w:r w:rsidRPr="00A657E8">
              <w:rPr>
                <w:lang w:eastAsia="en-US"/>
              </w:rPr>
              <w:t>5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A657E8" w:rsidTr="009244B4">
        <w:tc>
          <w:tcPr>
            <w:tcW w:w="7650" w:type="dxa"/>
            <w:vAlign w:val="center"/>
          </w:tcPr>
          <w:p w:rsidR="00A657E8" w:rsidRPr="001F7FB0" w:rsidRDefault="00A657E8" w:rsidP="009244B4">
            <w:pPr>
              <w:spacing w:before="40" w:after="40"/>
              <w:rPr>
                <w:rFonts w:eastAsia="MyriadPro-Light"/>
                <w:lang w:eastAsia="en-US"/>
              </w:rPr>
            </w:pPr>
            <w:r w:rsidRPr="00A657E8">
              <w:rPr>
                <w:rFonts w:eastAsia="MyriadPro-Light"/>
                <w:lang w:eastAsia="en-US"/>
              </w:rPr>
              <w:t>Cálculo integral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  <w:r w:rsidRPr="00A657E8">
              <w:rPr>
                <w:lang w:eastAsia="en-US"/>
              </w:rPr>
              <w:t>9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A657E8" w:rsidTr="009244B4">
        <w:tc>
          <w:tcPr>
            <w:tcW w:w="7650" w:type="dxa"/>
            <w:vAlign w:val="center"/>
          </w:tcPr>
          <w:p w:rsidR="00A657E8" w:rsidRPr="001F7FB0" w:rsidRDefault="00A657E8" w:rsidP="009244B4">
            <w:pPr>
              <w:spacing w:before="40" w:after="40"/>
              <w:rPr>
                <w:rFonts w:eastAsia="MyriadPro-Light"/>
                <w:lang w:eastAsia="en-US"/>
              </w:rPr>
            </w:pPr>
            <w:r w:rsidRPr="00A657E8">
              <w:rPr>
                <w:rFonts w:eastAsia="MyriadPro-Light"/>
                <w:lang w:eastAsia="en-US"/>
              </w:rPr>
              <w:t>Resolução de problemas envolvendo a primitivação e o cálculo integral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  <w:r w:rsidRPr="00A657E8">
              <w:rPr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A657E8" w:rsidTr="009244B4">
        <w:tc>
          <w:tcPr>
            <w:tcW w:w="7650" w:type="dxa"/>
            <w:vAlign w:val="center"/>
          </w:tcPr>
          <w:p w:rsidR="00A657E8" w:rsidRPr="001F7FB0" w:rsidRDefault="00A657E8" w:rsidP="009244B4">
            <w:pPr>
              <w:spacing w:before="40" w:after="40"/>
              <w:rPr>
                <w:rFonts w:eastAsia="MyriadPro-Light"/>
                <w:lang w:eastAsia="en-US"/>
              </w:rPr>
            </w:pPr>
            <w:r w:rsidRPr="00A657E8">
              <w:rPr>
                <w:rFonts w:eastAsia="MyriadPro-Light"/>
                <w:lang w:eastAsia="en-US"/>
              </w:rPr>
              <w:t>Ficha de avaliação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  <w:r w:rsidRPr="00A657E8">
              <w:rPr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  <w:r w:rsidRPr="00A657E8">
              <w:rPr>
                <w:lang w:eastAsia="en-US"/>
              </w:rPr>
              <w:t>18</w:t>
            </w:r>
          </w:p>
        </w:tc>
      </w:tr>
      <w:tr w:rsidR="00A657E8" w:rsidTr="009244B4">
        <w:tc>
          <w:tcPr>
            <w:tcW w:w="7650" w:type="dxa"/>
            <w:vAlign w:val="center"/>
          </w:tcPr>
          <w:p w:rsidR="00A657E8" w:rsidRPr="001F7FB0" w:rsidRDefault="00A657E8" w:rsidP="009244B4">
            <w:pPr>
              <w:spacing w:before="40" w:after="40"/>
              <w:rPr>
                <w:rFonts w:eastAsia="MyriadPro-Light"/>
                <w:lang w:eastAsia="en-US"/>
              </w:rPr>
            </w:pPr>
            <w:r w:rsidRPr="00A657E8">
              <w:rPr>
                <w:rFonts w:eastAsia="MyriadPro-Light"/>
                <w:lang w:eastAsia="en-US"/>
              </w:rPr>
              <w:t xml:space="preserve">Domínio 7 </w:t>
            </w:r>
            <w:r w:rsidRPr="00A657E8">
              <w:rPr>
                <w:rFonts w:eastAsia="MyriadPro-Light" w:hint="eastAsia"/>
                <w:lang w:eastAsia="en-US"/>
              </w:rPr>
              <w:t>—</w:t>
            </w:r>
            <w:r w:rsidRPr="00A657E8">
              <w:rPr>
                <w:rFonts w:eastAsia="MyriadPro-Light"/>
                <w:lang w:eastAsia="en-US"/>
              </w:rPr>
              <w:t xml:space="preserve"> Números complexos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A657E8" w:rsidTr="009244B4">
        <w:tc>
          <w:tcPr>
            <w:tcW w:w="7650" w:type="dxa"/>
            <w:vAlign w:val="center"/>
          </w:tcPr>
          <w:p w:rsidR="00A657E8" w:rsidRPr="001F7FB0" w:rsidRDefault="00A657E8" w:rsidP="009244B4">
            <w:pPr>
              <w:spacing w:before="40" w:after="40"/>
              <w:rPr>
                <w:rFonts w:eastAsia="MyriadPro-Light"/>
                <w:lang w:eastAsia="en-US"/>
              </w:rPr>
            </w:pPr>
            <w:r w:rsidRPr="00A657E8">
              <w:rPr>
                <w:rFonts w:eastAsia="MyriadPro-Light"/>
                <w:lang w:eastAsia="en-US"/>
              </w:rPr>
              <w:t>Introdução aos números complexos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  <w:r w:rsidRPr="00A657E8">
              <w:rPr>
                <w:lang w:eastAsia="en-US"/>
              </w:rPr>
              <w:t>4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A657E8" w:rsidTr="009244B4">
        <w:tc>
          <w:tcPr>
            <w:tcW w:w="7650" w:type="dxa"/>
            <w:vAlign w:val="center"/>
          </w:tcPr>
          <w:p w:rsidR="00A657E8" w:rsidRPr="001F7FB0" w:rsidRDefault="00A657E8" w:rsidP="009244B4">
            <w:pPr>
              <w:spacing w:before="40" w:after="40"/>
              <w:rPr>
                <w:rFonts w:eastAsia="MyriadPro-Light"/>
                <w:lang w:eastAsia="en-US"/>
              </w:rPr>
            </w:pPr>
            <w:r w:rsidRPr="00A657E8">
              <w:rPr>
                <w:rFonts w:eastAsia="MyriadPro-Light"/>
                <w:lang w:eastAsia="en-US"/>
              </w:rPr>
              <w:t>Operações com números complexos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  <w:r w:rsidRPr="00A657E8">
              <w:rPr>
                <w:lang w:eastAsia="en-US"/>
              </w:rPr>
              <w:t>7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A657E8" w:rsidTr="009244B4">
        <w:tc>
          <w:tcPr>
            <w:tcW w:w="7650" w:type="dxa"/>
            <w:vAlign w:val="center"/>
          </w:tcPr>
          <w:p w:rsidR="00A657E8" w:rsidRPr="001F7FB0" w:rsidRDefault="00A657E8" w:rsidP="009244B4">
            <w:pPr>
              <w:spacing w:before="40" w:after="40"/>
              <w:rPr>
                <w:rFonts w:eastAsia="MyriadPro-Light"/>
                <w:lang w:eastAsia="en-US"/>
              </w:rPr>
            </w:pPr>
            <w:r w:rsidRPr="00A657E8">
              <w:rPr>
                <w:rFonts w:eastAsia="MyriadPro-Light"/>
                <w:lang w:eastAsia="en-US"/>
              </w:rPr>
              <w:t>Forma trigonométrica de um número complexo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  <w:r w:rsidRPr="00A657E8">
              <w:rPr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A657E8" w:rsidTr="009244B4">
        <w:tc>
          <w:tcPr>
            <w:tcW w:w="7650" w:type="dxa"/>
            <w:vAlign w:val="center"/>
          </w:tcPr>
          <w:p w:rsidR="00A657E8" w:rsidRPr="001F7FB0" w:rsidRDefault="00A657E8" w:rsidP="009244B4">
            <w:pPr>
              <w:spacing w:before="40" w:after="40"/>
              <w:rPr>
                <w:rFonts w:eastAsia="MyriadPro-Light"/>
                <w:lang w:eastAsia="en-US"/>
              </w:rPr>
            </w:pPr>
            <w:r w:rsidRPr="00A657E8">
              <w:rPr>
                <w:rFonts w:eastAsia="MyriadPro-Light"/>
                <w:lang w:eastAsia="en-US"/>
              </w:rPr>
              <w:t xml:space="preserve">Conjuntos de pontos definidos por condições em </w:t>
            </w:r>
            <w:r w:rsidR="005B5B04" w:rsidRPr="005B5B04">
              <w:rPr>
                <w:rFonts w:eastAsia="MyriadPro-Light"/>
                <w:spacing w:val="-100"/>
                <w:lang w:eastAsia="en-US"/>
              </w:rPr>
              <w:t>CI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  <w:r w:rsidRPr="00A657E8">
              <w:rPr>
                <w:lang w:eastAsia="en-US"/>
              </w:rPr>
              <w:t>3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A657E8" w:rsidTr="009244B4">
        <w:tc>
          <w:tcPr>
            <w:tcW w:w="7650" w:type="dxa"/>
            <w:vAlign w:val="center"/>
          </w:tcPr>
          <w:p w:rsidR="00A657E8" w:rsidRPr="001F7FB0" w:rsidRDefault="00A657E8" w:rsidP="009244B4">
            <w:pPr>
              <w:spacing w:before="40" w:after="40"/>
              <w:rPr>
                <w:rFonts w:eastAsia="MyriadPro-Light"/>
                <w:lang w:eastAsia="en-US"/>
              </w:rPr>
            </w:pPr>
            <w:r w:rsidRPr="00A657E8">
              <w:rPr>
                <w:rFonts w:eastAsia="MyriadPro-Light"/>
                <w:lang w:eastAsia="en-US"/>
              </w:rPr>
              <w:t>Resolução de problemas com números complexos e a sua representação no plano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  <w:r w:rsidRPr="00A657E8">
              <w:rPr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</w:p>
        </w:tc>
      </w:tr>
      <w:tr w:rsidR="00A657E8" w:rsidTr="009244B4">
        <w:tc>
          <w:tcPr>
            <w:tcW w:w="7650" w:type="dxa"/>
            <w:vAlign w:val="center"/>
          </w:tcPr>
          <w:p w:rsidR="00A657E8" w:rsidRPr="001F7FB0" w:rsidRDefault="00A657E8" w:rsidP="009244B4">
            <w:pPr>
              <w:spacing w:before="40" w:after="40"/>
              <w:rPr>
                <w:rFonts w:eastAsia="MyriadPro-Light"/>
                <w:lang w:eastAsia="en-US"/>
              </w:rPr>
            </w:pPr>
            <w:r w:rsidRPr="00A657E8">
              <w:rPr>
                <w:rFonts w:eastAsia="MyriadPro-Light"/>
                <w:lang w:eastAsia="en-US"/>
              </w:rPr>
              <w:t>Ficha de avaliação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  <w:r w:rsidRPr="00A657E8">
              <w:rPr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  <w:r w:rsidRPr="00A657E8">
              <w:rPr>
                <w:lang w:eastAsia="en-US"/>
              </w:rPr>
              <w:t>26</w:t>
            </w:r>
          </w:p>
        </w:tc>
      </w:tr>
      <w:tr w:rsidR="00A657E8" w:rsidTr="009244B4">
        <w:tc>
          <w:tcPr>
            <w:tcW w:w="7650" w:type="dxa"/>
            <w:shd w:val="clear" w:color="auto" w:fill="D9D9D9" w:themeFill="background1" w:themeFillShade="D9"/>
            <w:vAlign w:val="center"/>
          </w:tcPr>
          <w:p w:rsidR="00A657E8" w:rsidRPr="008A6409" w:rsidRDefault="00A657E8" w:rsidP="009244B4">
            <w:pPr>
              <w:spacing w:before="40" w:after="40"/>
              <w:jc w:val="right"/>
              <w:rPr>
                <w:rFonts w:eastAsia="MyriadPro-Light"/>
                <w:lang w:eastAsia="en-US"/>
              </w:rPr>
            </w:pPr>
            <w:r w:rsidRPr="008A6409">
              <w:rPr>
                <w:rFonts w:eastAsia="MyriadPro-Light"/>
                <w:lang w:eastAsia="en-US"/>
              </w:rPr>
              <w:t>Total</w:t>
            </w: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A657E8" w:rsidRDefault="00A657E8" w:rsidP="009244B4">
            <w:pPr>
              <w:spacing w:before="40" w:after="40"/>
              <w:jc w:val="center"/>
              <w:rPr>
                <w:lang w:eastAsia="en-US"/>
              </w:rPr>
            </w:pPr>
            <w:r w:rsidRPr="00A657E8">
              <w:rPr>
                <w:lang w:eastAsia="en-US"/>
              </w:rPr>
              <w:t>44</w:t>
            </w:r>
          </w:p>
        </w:tc>
      </w:tr>
    </w:tbl>
    <w:p w:rsidR="00A657E8" w:rsidRDefault="00A657E8">
      <w:pPr>
        <w:spacing w:after="200"/>
      </w:pPr>
    </w:p>
    <w:p w:rsidR="003D0B36" w:rsidRDefault="003D0B36">
      <w:pPr>
        <w:spacing w:after="200"/>
      </w:pPr>
      <w:r>
        <w:br w:type="page"/>
      </w:r>
    </w:p>
    <w:p w:rsidR="00A657E8" w:rsidRDefault="00A657E8">
      <w:pPr>
        <w:spacing w:after="200"/>
      </w:pPr>
    </w:p>
    <w:p w:rsidR="003D0B36" w:rsidRDefault="003D0B36">
      <w:pPr>
        <w:spacing w:after="200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 wp14:anchorId="0306CD30" wp14:editId="36FA4A9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62015" cy="314325"/>
                <wp:effectExtent l="0" t="0" r="19685" b="2857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3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2FB4" w:rsidRPr="003D0B36" w:rsidRDefault="00072FB4" w:rsidP="003D0B36">
                            <w:pPr>
                              <w:pStyle w:val="Ttulo"/>
                              <w:spacing w:before="0"/>
                            </w:pPr>
                            <w:r w:rsidRPr="003D0B36">
                              <w:t xml:space="preserve">PLANIFICAÇÃO POR DOMÍNIO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3D0B36">
                              <w:t>Domínio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roundrect w14:anchorId="0306CD30" id="Caixa de texto 4" o:spid="_x0000_s1027" style="position:absolute;margin-left:0;margin-top:0;width:469.45pt;height:24.75pt;z-index:-25146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" fillcolor="#5a5a5a [2109]" strokeweight=".5pt">
                <v:textbox>
                  <w:txbxContent>
                    <w:p w:rsidR="00072FB4" w:rsidRPr="003D0B36" w:rsidRDefault="00072FB4" w:rsidP="003D0B36">
                      <w:pPr>
                        <w:pStyle w:val="Ttulo"/>
                        <w:spacing w:before="0"/>
                      </w:pPr>
                      <w:r w:rsidRPr="003D0B36">
                        <w:t xml:space="preserve">PLANIFICAÇÃO POR DOMÍNIO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3D0B36">
                        <w:t>Domínio 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657E8" w:rsidRDefault="00A657E8">
      <w:pPr>
        <w:spacing w:after="200"/>
      </w:pPr>
    </w:p>
    <w:tbl>
      <w:tblPr>
        <w:tblStyle w:val="Tabelacomgrelha"/>
        <w:tblW w:w="951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9"/>
        <w:gridCol w:w="614"/>
        <w:gridCol w:w="426"/>
        <w:gridCol w:w="680"/>
        <w:gridCol w:w="680"/>
        <w:gridCol w:w="426"/>
        <w:gridCol w:w="539"/>
        <w:gridCol w:w="539"/>
        <w:gridCol w:w="539"/>
        <w:gridCol w:w="539"/>
        <w:gridCol w:w="539"/>
        <w:gridCol w:w="680"/>
        <w:gridCol w:w="425"/>
        <w:gridCol w:w="539"/>
        <w:gridCol w:w="539"/>
        <w:gridCol w:w="992"/>
        <w:gridCol w:w="397"/>
      </w:tblGrid>
      <w:tr w:rsidR="00CB2CAB" w:rsidRPr="00EC1930" w:rsidTr="00CB2CAB">
        <w:trPr>
          <w:cantSplit/>
          <w:trHeight w:val="3213"/>
        </w:trPr>
        <w:tc>
          <w:tcPr>
            <w:tcW w:w="419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CB2CAB" w:rsidRPr="00EC1930" w:rsidRDefault="00CB2CAB" w:rsidP="00483E20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1.º PERÍODO</w:t>
            </w:r>
          </w:p>
        </w:tc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CB2CAB" w:rsidRPr="00EC1930" w:rsidRDefault="00CB2CAB" w:rsidP="00483E2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PRÉ-RE</w:t>
            </w:r>
            <w:r w:rsidRPr="00EC1930">
              <w:rPr>
                <w:b/>
                <w:sz w:val="16"/>
                <w:szCs w:val="16"/>
                <w:lang w:eastAsia="en-US"/>
              </w:rPr>
              <w:t>QUISITOS</w:t>
            </w:r>
          </w:p>
        </w:tc>
        <w:tc>
          <w:tcPr>
            <w:tcW w:w="426" w:type="dxa"/>
            <w:vMerge w:val="restart"/>
            <w:shd w:val="clear" w:color="auto" w:fill="D9D9D9" w:themeFill="background1" w:themeFillShade="D9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rPr>
                <w:sz w:val="16"/>
                <w:szCs w:val="16"/>
              </w:rPr>
            </w:pPr>
            <w:r w:rsidRPr="00316CCB">
              <w:rPr>
                <w:b/>
                <w:sz w:val="16"/>
                <w:szCs w:val="16"/>
                <w:lang w:eastAsia="en-US"/>
              </w:rPr>
              <w:t>Introdução ao cálculo combinatório</w:t>
            </w:r>
          </w:p>
        </w:tc>
        <w:tc>
          <w:tcPr>
            <w:tcW w:w="680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OTD9-3 — Utilizar corretamente a linguagem das probabilidades</w:t>
            </w:r>
          </w:p>
        </w:tc>
        <w:tc>
          <w:tcPr>
            <w:tcW w:w="680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LCT10-1 — Primeiras leis de De Morgan</w:t>
            </w:r>
          </w:p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LCT10-2 — Relacionar condições e conjuntos</w:t>
            </w:r>
          </w:p>
        </w:tc>
        <w:tc>
          <w:tcPr>
            <w:tcW w:w="426" w:type="dxa"/>
            <w:vMerge w:val="restart"/>
            <w:shd w:val="clear" w:color="auto" w:fill="D9D9D9" w:themeFill="background1" w:themeFillShade="D9"/>
            <w:textDirection w:val="btLr"/>
          </w:tcPr>
          <w:p w:rsidR="00CB2CAB" w:rsidRPr="00CB2CAB" w:rsidRDefault="00CB2CAB" w:rsidP="00C27D33">
            <w:pPr>
              <w:spacing w:after="0"/>
              <w:ind w:left="28"/>
              <w:rPr>
                <w:b/>
                <w:sz w:val="16"/>
                <w:szCs w:val="16"/>
                <w:lang w:eastAsia="en-US"/>
              </w:rPr>
            </w:pPr>
            <w:r w:rsidRPr="00CB2CAB">
              <w:rPr>
                <w:b/>
                <w:sz w:val="16"/>
                <w:szCs w:val="16"/>
                <w:lang w:eastAsia="en-US"/>
              </w:rPr>
              <w:t>Conhecer factos elementares da combinatória</w:t>
            </w:r>
          </w:p>
        </w:tc>
        <w:tc>
          <w:tcPr>
            <w:tcW w:w="539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FRVR10-1 — Bijeção</w:t>
            </w:r>
          </w:p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OTD1-1 — Cardinal de um conjunto</w:t>
            </w:r>
          </w:p>
        </w:tc>
        <w:tc>
          <w:tcPr>
            <w:tcW w:w="539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vMerge w:val="restart"/>
            <w:shd w:val="clear" w:color="auto" w:fill="D9D9D9" w:themeFill="background1" w:themeFillShade="D9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</w:rPr>
            </w:pPr>
            <w:r w:rsidRPr="00316CCB">
              <w:rPr>
                <w:b/>
                <w:sz w:val="16"/>
                <w:szCs w:val="16"/>
                <w:lang w:eastAsia="en-US"/>
              </w:rPr>
              <w:t>Conhecer o triângulo de Pascal e o binómio de Newton</w:t>
            </w:r>
          </w:p>
        </w:tc>
        <w:tc>
          <w:tcPr>
            <w:tcW w:w="539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EST10-1 — Manipular o sinal de somatório</w:t>
            </w:r>
          </w:p>
        </w:tc>
        <w:tc>
          <w:tcPr>
            <w:tcW w:w="539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</w:rPr>
            </w:pPr>
          </w:p>
        </w:tc>
        <w:tc>
          <w:tcPr>
            <w:tcW w:w="992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</w:rPr>
            </w:pPr>
          </w:p>
        </w:tc>
        <w:tc>
          <w:tcPr>
            <w:tcW w:w="397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</w:rPr>
            </w:pPr>
          </w:p>
        </w:tc>
      </w:tr>
      <w:tr w:rsidR="00CB2CAB" w:rsidRPr="00EC1930" w:rsidTr="00CB2CAB">
        <w:trPr>
          <w:cantSplit/>
          <w:trHeight w:val="4309"/>
        </w:trPr>
        <w:tc>
          <w:tcPr>
            <w:tcW w:w="419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CB2CAB" w:rsidRPr="00EC1930" w:rsidRDefault="00CB2CAB" w:rsidP="00483E2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14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textDirection w:val="btLr"/>
            <w:vAlign w:val="center"/>
          </w:tcPr>
          <w:p w:rsidR="00CB2CAB" w:rsidRPr="00EC1930" w:rsidRDefault="00CB2CAB" w:rsidP="00483E2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INDICAÇÕES METODOL</w:t>
            </w:r>
            <w:r w:rsidRPr="00EC1930">
              <w:rPr>
                <w:b/>
                <w:sz w:val="16"/>
                <w:szCs w:val="16"/>
                <w:lang w:eastAsia="en-US"/>
              </w:rPr>
              <w:t>ÓGICAS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CB2CAB" w:rsidRPr="00316CCB" w:rsidRDefault="00CB2CAB" w:rsidP="00CB2CAB">
            <w:pPr>
              <w:spacing w:after="0"/>
              <w:ind w:left="57"/>
              <w:rPr>
                <w:sz w:val="16"/>
                <w:szCs w:val="16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</w:rPr>
            </w:pPr>
            <w:r w:rsidRPr="00316CCB">
              <w:rPr>
                <w:sz w:val="16"/>
                <w:szCs w:val="16"/>
                <w:lang w:eastAsia="en-US"/>
              </w:rPr>
              <w:t>Propriedades da interseção e da reunião de conjuntos (Análise do Exercício resolvido 1; Exercícios 1 a 3 e Tarefa 1 do Manual 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Leis de De Morgan para conjuntos (Análise do Exercício resolvido 2; Exercícios 4 a 8 e Tarefa 2 do Manual )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Princípio da adição e da multiplicação (Análise do Exercício resolvido 1; Exercícios 1 a 3 e Tarefa 1 do Manual)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Arranjos com e sem repetição (Análise dos Exercícios resolvidos 2 e 3; Exercícios 4 a 9 e Tarefa 2 do Manual)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Fatorial e Permutações (Análise dos Exercícios resolvidos 4 e 5; Exercícios 10 a 19 e Tarefa 3 do Manual)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Combinações (Análise do Exercício resolvido 6; Exercícios 20 a 25 e Tarefas 4 e 5 do Manual)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Resolução de problemas de contagem (Análise dos Exercícios resolvidos 7 a 9; Exercícios 26 a 31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Avaliar conhecimentos das páginas 36 a 39 do Manual</w:t>
            </w:r>
          </w:p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— Ficha de trabalho n.° 1 e 2 da Educateca</w:t>
            </w:r>
          </w:p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— Ficha de trabalho n.° 1 do Caderno de Atividades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CB2CAB" w:rsidRPr="00316CCB" w:rsidRDefault="00CB2CAB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Triângulo de Pascal (Análise do Exercício resolvido 1; Exercícios 1 a 17 e Tarefas 1 e 2 do Manual)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CB2CAB" w:rsidRPr="00316CCB" w:rsidRDefault="00CB2CAB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Binómio de Newton (Análise do Exercício resolvido 2; Exercícios 18 a 26 e Tarefa 3 do Manual)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textDirection w:val="btLr"/>
          </w:tcPr>
          <w:p w:rsidR="00CB2CAB" w:rsidRPr="00316CCB" w:rsidRDefault="00CB2CAB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Avaliar conhecimentos das páginas 48 a 51 do Manual;</w:t>
            </w:r>
          </w:p>
          <w:p w:rsidR="00CB2CAB" w:rsidRPr="00316CCB" w:rsidRDefault="00CB2CAB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Avaliação global de conhecimentos das páginas 54 a 61 do Manual</w:t>
            </w:r>
          </w:p>
          <w:p w:rsidR="00CB2CAB" w:rsidRPr="00316CCB" w:rsidRDefault="00CB2CAB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— Ficha de trabalho n.° 3 da Educateca</w:t>
            </w:r>
          </w:p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— Ficha de trabalho n.° 1 do Caderno de Atividades</w:t>
            </w:r>
          </w:p>
        </w:tc>
        <w:tc>
          <w:tcPr>
            <w:tcW w:w="397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</w:tr>
      <w:tr w:rsidR="00CB2CAB" w:rsidRPr="00EC1930" w:rsidTr="00CB2CAB">
        <w:trPr>
          <w:cantSplit/>
          <w:trHeight w:val="1077"/>
        </w:trPr>
        <w:tc>
          <w:tcPr>
            <w:tcW w:w="419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CB2CAB" w:rsidRPr="00EC1930" w:rsidRDefault="00CB2CAB" w:rsidP="00483E2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CB2CAB" w:rsidRPr="00EC1930" w:rsidRDefault="00CB2CAB" w:rsidP="00483E20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N.º AULAS</w:t>
            </w:r>
          </w:p>
          <w:p w:rsidR="00CB2CAB" w:rsidRPr="00EC1930" w:rsidRDefault="00CB2CAB" w:rsidP="00483E20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( X 45 MIN )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jc w:val="center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80" w:type="dxa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jc w:val="center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rPr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jc w:val="center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39" w:type="dxa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jc w:val="center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39" w:type="dxa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jc w:val="center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39" w:type="dxa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jc w:val="center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39" w:type="dxa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jc w:val="center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80" w:type="dxa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jc w:val="center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39" w:type="dxa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jc w:val="center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92" w:type="dxa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jc w:val="center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97" w:type="dxa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jc w:val="center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Total: 20</w:t>
            </w:r>
          </w:p>
        </w:tc>
      </w:tr>
      <w:tr w:rsidR="00CB2CAB" w:rsidRPr="00EC1930" w:rsidTr="00CB2CAB">
        <w:trPr>
          <w:cantSplit/>
          <w:trHeight w:val="3572"/>
        </w:trPr>
        <w:tc>
          <w:tcPr>
            <w:tcW w:w="419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CB2CAB" w:rsidRPr="00EC1930" w:rsidRDefault="00CB2CAB" w:rsidP="00483E2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CB2CAB" w:rsidRPr="00EC1930" w:rsidRDefault="00CB2CAB" w:rsidP="00483E2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CONTEÚDO</w:t>
            </w:r>
            <w:r w:rsidRPr="00EC1930">
              <w:rPr>
                <w:b/>
                <w:sz w:val="16"/>
                <w:szCs w:val="16"/>
                <w:lang w:eastAsia="en-US"/>
              </w:rPr>
              <w:t>S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CB2CAB" w:rsidRPr="00316CCB" w:rsidRDefault="00C27D33" w:rsidP="00C27D3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 xml:space="preserve">• </w:t>
            </w:r>
            <w:r w:rsidR="00CB2CAB" w:rsidRPr="00316CCB">
              <w:rPr>
                <w:sz w:val="16"/>
                <w:szCs w:val="16"/>
                <w:lang w:eastAsia="en-US"/>
              </w:rPr>
              <w:t>Propriedades da interseção e da reunião de conjuntos</w:t>
            </w:r>
          </w:p>
        </w:tc>
        <w:tc>
          <w:tcPr>
            <w:tcW w:w="680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• Leis de De Morgan para conjuntos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rPr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Técnicas básicas de contagem: princípios da adição e da multiplicação.</w:t>
            </w:r>
          </w:p>
        </w:tc>
        <w:tc>
          <w:tcPr>
            <w:tcW w:w="539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Arranjos com e sem repetição</w:t>
            </w:r>
          </w:p>
        </w:tc>
        <w:tc>
          <w:tcPr>
            <w:tcW w:w="539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Fatorial. Permutações com e sem repetição</w:t>
            </w:r>
          </w:p>
        </w:tc>
        <w:tc>
          <w:tcPr>
            <w:tcW w:w="539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Combinações</w:t>
            </w:r>
          </w:p>
        </w:tc>
        <w:tc>
          <w:tcPr>
            <w:tcW w:w="539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Resolução de problemas de contagem</w:t>
            </w:r>
          </w:p>
        </w:tc>
        <w:tc>
          <w:tcPr>
            <w:tcW w:w="680" w:type="dxa"/>
            <w:textDirection w:val="btLr"/>
          </w:tcPr>
          <w:p w:rsidR="00CB2CAB" w:rsidRPr="00316CCB" w:rsidRDefault="00CB2CAB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CB2CAB" w:rsidRPr="00316CCB" w:rsidRDefault="00CB2CAB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Propriedades das combinações e triângulo de Pascal</w:t>
            </w:r>
          </w:p>
        </w:tc>
        <w:tc>
          <w:tcPr>
            <w:tcW w:w="539" w:type="dxa"/>
            <w:textDirection w:val="btLr"/>
          </w:tcPr>
          <w:p w:rsidR="00CB2CAB" w:rsidRPr="00316CCB" w:rsidRDefault="00CB2CAB" w:rsidP="00C27D33">
            <w:pPr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Binómio de Newton</w:t>
            </w:r>
          </w:p>
        </w:tc>
        <w:tc>
          <w:tcPr>
            <w:tcW w:w="992" w:type="dxa"/>
            <w:textDirection w:val="btLr"/>
          </w:tcPr>
          <w:p w:rsidR="00CB2CAB" w:rsidRPr="00316CCB" w:rsidRDefault="00CB2CAB" w:rsidP="00C27D33">
            <w:pPr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 xml:space="preserve">Resolução de problemas de combinatória </w:t>
            </w:r>
          </w:p>
        </w:tc>
        <w:tc>
          <w:tcPr>
            <w:tcW w:w="397" w:type="dxa"/>
            <w:textDirection w:val="btLr"/>
          </w:tcPr>
          <w:p w:rsidR="00CB2CAB" w:rsidRPr="00316CCB" w:rsidRDefault="00CB2CAB" w:rsidP="00CB2CAB">
            <w:pPr>
              <w:spacing w:after="0"/>
              <w:ind w:left="57"/>
              <w:rPr>
                <w:sz w:val="16"/>
                <w:szCs w:val="16"/>
                <w:lang w:eastAsia="en-US"/>
              </w:rPr>
            </w:pPr>
          </w:p>
        </w:tc>
      </w:tr>
      <w:tr w:rsidR="00F063FD" w:rsidRPr="00EC1930" w:rsidTr="00483E20">
        <w:trPr>
          <w:cantSplit/>
          <w:trHeight w:val="907"/>
        </w:trPr>
        <w:tc>
          <w:tcPr>
            <w:tcW w:w="419" w:type="dxa"/>
            <w:shd w:val="clear" w:color="auto" w:fill="BFBFBF" w:themeFill="background1" w:themeFillShade="BF"/>
            <w:textDirection w:val="btLr"/>
            <w:vAlign w:val="center"/>
          </w:tcPr>
          <w:p w:rsidR="00F063FD" w:rsidRPr="00EC1930" w:rsidRDefault="00F063FD" w:rsidP="00483E20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F063FD" w:rsidRPr="00EC1930" w:rsidRDefault="00F063FD" w:rsidP="00483E20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DOMÍNIOS</w:t>
            </w:r>
          </w:p>
        </w:tc>
        <w:tc>
          <w:tcPr>
            <w:tcW w:w="8479" w:type="dxa"/>
            <w:gridSpan w:val="15"/>
            <w:shd w:val="clear" w:color="auto" w:fill="D9D9D9" w:themeFill="background1" w:themeFillShade="D9"/>
            <w:textDirection w:val="btLr"/>
          </w:tcPr>
          <w:p w:rsidR="00F063FD" w:rsidRPr="00EC1930" w:rsidRDefault="00F063FD" w:rsidP="00AF625D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CC12</w:t>
            </w:r>
          </w:p>
        </w:tc>
      </w:tr>
    </w:tbl>
    <w:p w:rsidR="003D0B36" w:rsidRDefault="003D0B36">
      <w:pPr>
        <w:spacing w:after="200"/>
      </w:pPr>
    </w:p>
    <w:p w:rsidR="00A657E8" w:rsidRDefault="00A657E8">
      <w:pPr>
        <w:spacing w:after="200"/>
      </w:pPr>
      <w:r>
        <w:br w:type="page"/>
      </w:r>
    </w:p>
    <w:p w:rsidR="00057E2E" w:rsidRDefault="00057E2E">
      <w:pPr>
        <w:spacing w:after="200"/>
      </w:pPr>
    </w:p>
    <w:p w:rsidR="00A6411B" w:rsidRDefault="00A6411B">
      <w:pPr>
        <w:spacing w:after="200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 wp14:anchorId="27C129C1" wp14:editId="386B958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62015" cy="314325"/>
                <wp:effectExtent l="0" t="0" r="19685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3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2FB4" w:rsidRPr="003D0B36" w:rsidRDefault="00072FB4" w:rsidP="00A6411B">
                            <w:pPr>
                              <w:pStyle w:val="Ttulo"/>
                              <w:spacing w:before="0"/>
                            </w:pPr>
                            <w:r w:rsidRPr="003D0B36">
                              <w:t xml:space="preserve">PLANIFICAÇÃO POR DOMÍNIO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Domínio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roundrect w14:anchorId="27C129C1" id="Caixa de texto 7" o:spid="_x0000_s1028" style="position:absolute;margin-left:0;margin-top:0;width:469.45pt;height:24.75pt;z-index:-25145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" fillcolor="#5a5a5a [2109]" strokeweight=".5pt">
                <v:textbox>
                  <w:txbxContent>
                    <w:p w:rsidR="00072FB4" w:rsidRPr="003D0B36" w:rsidRDefault="00072FB4" w:rsidP="00A6411B">
                      <w:pPr>
                        <w:pStyle w:val="Ttulo"/>
                        <w:spacing w:before="0"/>
                      </w:pPr>
                      <w:r w:rsidRPr="003D0B36">
                        <w:t xml:space="preserve">PLANIFICAÇÃO POR DOMÍNIO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Domínio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6411B" w:rsidRDefault="00A6411B">
      <w:pPr>
        <w:spacing w:after="200"/>
      </w:pPr>
    </w:p>
    <w:tbl>
      <w:tblPr>
        <w:tblStyle w:val="Tabelacomgrelha"/>
        <w:tblW w:w="623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13"/>
        <w:gridCol w:w="426"/>
        <w:gridCol w:w="679"/>
        <w:gridCol w:w="539"/>
        <w:gridCol w:w="539"/>
        <w:gridCol w:w="425"/>
        <w:gridCol w:w="539"/>
        <w:gridCol w:w="539"/>
        <w:gridCol w:w="544"/>
        <w:gridCol w:w="964"/>
        <w:gridCol w:w="429"/>
      </w:tblGrid>
      <w:tr w:rsidR="008D6A53" w:rsidRPr="00EC1930" w:rsidTr="004E4E78">
        <w:trPr>
          <w:cantSplit/>
          <w:trHeight w:val="3213"/>
        </w:trPr>
        <w:tc>
          <w:tcPr>
            <w:tcW w:w="613" w:type="dxa"/>
            <w:shd w:val="clear" w:color="auto" w:fill="BFBFBF" w:themeFill="background1" w:themeFillShade="BF"/>
            <w:textDirection w:val="btLr"/>
            <w:vAlign w:val="center"/>
          </w:tcPr>
          <w:p w:rsidR="008D6A53" w:rsidRPr="00EC1930" w:rsidRDefault="00316CCB" w:rsidP="004E4E78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PRÉ-RE</w:t>
            </w:r>
            <w:r w:rsidR="008D6A53" w:rsidRPr="00EC1930">
              <w:rPr>
                <w:b/>
                <w:sz w:val="16"/>
                <w:szCs w:val="16"/>
                <w:lang w:eastAsia="en-US"/>
              </w:rPr>
              <w:t>QUISITOS</w:t>
            </w:r>
          </w:p>
        </w:tc>
        <w:tc>
          <w:tcPr>
            <w:tcW w:w="426" w:type="dxa"/>
            <w:vMerge w:val="restart"/>
            <w:shd w:val="clear" w:color="auto" w:fill="D9D9D9" w:themeFill="background1" w:themeFillShade="D9"/>
            <w:textDirection w:val="btLr"/>
          </w:tcPr>
          <w:p w:rsidR="008D6A53" w:rsidRPr="008D6A53" w:rsidRDefault="008D6A53" w:rsidP="00C27D33">
            <w:pPr>
              <w:spacing w:after="0"/>
              <w:ind w:left="28"/>
              <w:rPr>
                <w:b/>
                <w:sz w:val="16"/>
                <w:szCs w:val="16"/>
                <w:lang w:eastAsia="en-US"/>
              </w:rPr>
            </w:pPr>
            <w:r w:rsidRPr="008D6A53">
              <w:rPr>
                <w:b/>
                <w:sz w:val="16"/>
                <w:szCs w:val="16"/>
                <w:lang w:eastAsia="en-US"/>
              </w:rPr>
              <w:t>Definição de probabilidade</w:t>
            </w:r>
          </w:p>
        </w:tc>
        <w:tc>
          <w:tcPr>
            <w:tcW w:w="679" w:type="dxa"/>
            <w:textDirection w:val="btLr"/>
          </w:tcPr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OTD9-3 — Utilizar corretamente</w:t>
            </w:r>
            <w:r w:rsidR="00B95E3F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a linguagem das probabilidades</w:t>
            </w:r>
          </w:p>
        </w:tc>
        <w:tc>
          <w:tcPr>
            <w:tcW w:w="539" w:type="dxa"/>
            <w:textDirection w:val="btLr"/>
          </w:tcPr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LCT10-2 — Relacionar condições</w:t>
            </w:r>
            <w:r w:rsidR="00B95E3F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e conjuntos</w:t>
            </w:r>
          </w:p>
        </w:tc>
        <w:tc>
          <w:tcPr>
            <w:tcW w:w="539" w:type="dxa"/>
            <w:textDirection w:val="btLr"/>
          </w:tcPr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vMerge w:val="restart"/>
            <w:shd w:val="clear" w:color="auto" w:fill="D9D9D9" w:themeFill="background1" w:themeFillShade="D9"/>
            <w:textDirection w:val="btLr"/>
          </w:tcPr>
          <w:p w:rsidR="008D6A53" w:rsidRPr="008D6A53" w:rsidRDefault="008D6A53" w:rsidP="00C27D33">
            <w:pPr>
              <w:spacing w:after="0"/>
              <w:ind w:left="28"/>
              <w:rPr>
                <w:b/>
                <w:sz w:val="16"/>
                <w:szCs w:val="16"/>
                <w:lang w:eastAsia="en-US"/>
              </w:rPr>
            </w:pPr>
            <w:r w:rsidRPr="008D6A53">
              <w:rPr>
                <w:b/>
                <w:sz w:val="16"/>
                <w:szCs w:val="16"/>
                <w:lang w:eastAsia="en-US"/>
              </w:rPr>
              <w:t>Probabilidade condicionada</w:t>
            </w:r>
          </w:p>
        </w:tc>
        <w:tc>
          <w:tcPr>
            <w:tcW w:w="539" w:type="dxa"/>
            <w:textDirection w:val="btLr"/>
          </w:tcPr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OTD9-3 — Utilizar tabelas de dupla</w:t>
            </w:r>
            <w:r w:rsidR="00B95E3F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entrada e diagramas em árvore</w:t>
            </w:r>
          </w:p>
        </w:tc>
        <w:tc>
          <w:tcPr>
            <w:tcW w:w="539" w:type="dxa"/>
            <w:textDirection w:val="btLr"/>
          </w:tcPr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544" w:type="dxa"/>
            <w:textDirection w:val="btLr"/>
          </w:tcPr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OTD9-3 — Utilizar tabelas de dupla</w:t>
            </w:r>
            <w:r w:rsidR="00B95E3F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entrada e diagramas em árvore</w:t>
            </w:r>
          </w:p>
        </w:tc>
        <w:tc>
          <w:tcPr>
            <w:tcW w:w="964" w:type="dxa"/>
            <w:textDirection w:val="btLr"/>
          </w:tcPr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9" w:type="dxa"/>
            <w:textDirection w:val="btLr"/>
          </w:tcPr>
          <w:p w:rsidR="008D6A53" w:rsidRPr="00316CCB" w:rsidRDefault="008D6A53" w:rsidP="00C27D33">
            <w:pPr>
              <w:spacing w:before="80" w:after="80"/>
              <w:ind w:left="28"/>
              <w:rPr>
                <w:sz w:val="16"/>
                <w:szCs w:val="16"/>
                <w:lang w:eastAsia="en-US"/>
              </w:rPr>
            </w:pPr>
          </w:p>
        </w:tc>
      </w:tr>
      <w:tr w:rsidR="008D6A53" w:rsidRPr="00EC1930" w:rsidTr="004E4E78">
        <w:trPr>
          <w:cantSplit/>
          <w:trHeight w:val="4365"/>
        </w:trPr>
        <w:tc>
          <w:tcPr>
            <w:tcW w:w="613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textDirection w:val="btLr"/>
            <w:vAlign w:val="center"/>
          </w:tcPr>
          <w:p w:rsidR="008D6A53" w:rsidRPr="00EC1930" w:rsidRDefault="008D6A53" w:rsidP="004E4E78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INDICAÇÕES METODOL</w:t>
            </w:r>
            <w:r w:rsidRPr="00EC1930">
              <w:rPr>
                <w:b/>
                <w:sz w:val="16"/>
                <w:szCs w:val="16"/>
                <w:lang w:eastAsia="en-US"/>
              </w:rPr>
              <w:t>ÓGICAS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8D6A53" w:rsidRPr="00EC1930" w:rsidRDefault="008D6A53" w:rsidP="009244B4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679" w:type="dxa"/>
            <w:tcMar>
              <w:left w:w="57" w:type="dxa"/>
              <w:right w:w="57" w:type="dxa"/>
            </w:tcMar>
            <w:textDirection w:val="btLr"/>
          </w:tcPr>
          <w:p w:rsidR="008D6A53" w:rsidRPr="00876900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B95E3F">
              <w:rPr>
                <w:sz w:val="16"/>
                <w:szCs w:val="16"/>
                <w:lang w:eastAsia="en-US"/>
              </w:rPr>
              <w:t>Regra de Laplace e linguagem dos acontecimentos (Análise</w:t>
            </w:r>
            <w:r w:rsidR="00B95E3F">
              <w:rPr>
                <w:sz w:val="16"/>
                <w:szCs w:val="16"/>
                <w:lang w:eastAsia="en-US"/>
              </w:rPr>
              <w:t xml:space="preserve"> </w:t>
            </w:r>
            <w:r w:rsidRPr="00B95E3F">
              <w:rPr>
                <w:sz w:val="16"/>
                <w:szCs w:val="16"/>
                <w:lang w:eastAsia="en-US"/>
              </w:rPr>
              <w:t>dos Exercícios resolvidos 1 e 2; Exercícios 1 a 4 e Tarefa 1</w:t>
            </w:r>
            <w:r w:rsidR="00B95E3F">
              <w:rPr>
                <w:sz w:val="16"/>
                <w:szCs w:val="16"/>
                <w:lang w:eastAsia="en-US"/>
              </w:rPr>
              <w:t xml:space="preserve"> </w:t>
            </w:r>
            <w:r w:rsidRPr="00B95E3F">
              <w:rPr>
                <w:sz w:val="16"/>
                <w:szCs w:val="16"/>
                <w:lang w:eastAsia="en-US"/>
              </w:rPr>
              <w:t>do Manual)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8D6A53" w:rsidRPr="00876900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B95E3F">
              <w:rPr>
                <w:sz w:val="16"/>
                <w:szCs w:val="16"/>
                <w:lang w:eastAsia="en-US"/>
              </w:rPr>
              <w:t>Propriedades das probabilidades (Análise dos Exercícios</w:t>
            </w:r>
            <w:r w:rsidR="00B95E3F">
              <w:rPr>
                <w:sz w:val="16"/>
                <w:szCs w:val="16"/>
                <w:lang w:eastAsia="en-US"/>
              </w:rPr>
              <w:t xml:space="preserve"> </w:t>
            </w:r>
            <w:r w:rsidRPr="00B95E3F">
              <w:rPr>
                <w:sz w:val="16"/>
                <w:szCs w:val="16"/>
                <w:lang w:eastAsia="en-US"/>
              </w:rPr>
              <w:t>resolvidos 3 e 4; Exercícios 5 a 14 e Tarefa 2 do Manual)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8D6A53" w:rsidRPr="00876900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B95E3F">
              <w:rPr>
                <w:sz w:val="16"/>
                <w:szCs w:val="16"/>
                <w:lang w:eastAsia="en-US"/>
              </w:rPr>
              <w:t>Probabilidade e cálculo combinatório (Análise dos Exercícios</w:t>
            </w:r>
            <w:r w:rsidR="00B95E3F">
              <w:rPr>
                <w:sz w:val="16"/>
                <w:szCs w:val="16"/>
                <w:lang w:eastAsia="en-US"/>
              </w:rPr>
              <w:t xml:space="preserve"> </w:t>
            </w:r>
            <w:r w:rsidRPr="00B95E3F">
              <w:rPr>
                <w:sz w:val="16"/>
                <w:szCs w:val="16"/>
                <w:lang w:eastAsia="en-US"/>
              </w:rPr>
              <w:t>resolvidos 5 e 6; Exercícios 15 a 19 e Tarefa 3 do Manual)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8D6A53" w:rsidRPr="008D6A53" w:rsidRDefault="008D6A53" w:rsidP="004E4E78">
            <w:pPr>
              <w:spacing w:after="0"/>
              <w:ind w:left="28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Probabilidade condicionada (Análise dos Exercícios resolvidos 1</w:t>
            </w:r>
            <w:r w:rsidR="00B95E3F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a 3; Exercícios 1 a 7 e Tarefas 1 a 3 do Manual)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Acontecimentos independentes (Análise dos Exercícios</w:t>
            </w:r>
            <w:r w:rsidR="00B95E3F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resolvidos 4 e 5; Exercícios 8 a 10 e Tarefa 4 do Manual)</w:t>
            </w:r>
          </w:p>
        </w:tc>
        <w:tc>
          <w:tcPr>
            <w:tcW w:w="544" w:type="dxa"/>
            <w:tcMar>
              <w:left w:w="57" w:type="dxa"/>
              <w:right w:w="57" w:type="dxa"/>
            </w:tcMar>
            <w:textDirection w:val="btLr"/>
          </w:tcPr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Probabilidade total (Análise dos Exercícios resolvidos 6 e 7;</w:t>
            </w:r>
            <w:r w:rsidR="00B95E3F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Exercícios 11 a 14 e Tarefa 3 do Manual)</w:t>
            </w:r>
          </w:p>
        </w:tc>
        <w:tc>
          <w:tcPr>
            <w:tcW w:w="964" w:type="dxa"/>
            <w:tcMar>
              <w:left w:w="57" w:type="dxa"/>
              <w:right w:w="57" w:type="dxa"/>
            </w:tcMar>
            <w:textDirection w:val="btLr"/>
          </w:tcPr>
          <w:p w:rsidR="00B95E3F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Avaliar conhecimentos das páginas 82 a 89 do Manual;</w:t>
            </w:r>
            <w:r w:rsidR="00B95E3F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Avaliação global de conhecimentos das páginas 108 a 115</w:t>
            </w:r>
            <w:r w:rsidR="00B95E3F" w:rsidRPr="00316CCB">
              <w:rPr>
                <w:sz w:val="16"/>
                <w:szCs w:val="16"/>
                <w:lang w:eastAsia="en-US"/>
              </w:rPr>
              <w:t xml:space="preserve"> </w:t>
            </w:r>
          </w:p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— Ficha de trabalho n.º 4 da Educateca</w:t>
            </w:r>
          </w:p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— Ficha de trabalho n.º 2 do Caderno de Atividades</w:t>
            </w:r>
          </w:p>
        </w:tc>
        <w:tc>
          <w:tcPr>
            <w:tcW w:w="429" w:type="dxa"/>
            <w:textDirection w:val="btLr"/>
          </w:tcPr>
          <w:p w:rsidR="008D6A53" w:rsidRPr="00316CCB" w:rsidRDefault="008D6A53" w:rsidP="004E4E78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</w:tr>
      <w:tr w:rsidR="008D6A53" w:rsidRPr="00EC1930" w:rsidTr="004E4E78">
        <w:trPr>
          <w:cantSplit/>
          <w:trHeight w:val="1077"/>
        </w:trPr>
        <w:tc>
          <w:tcPr>
            <w:tcW w:w="613" w:type="dxa"/>
            <w:shd w:val="clear" w:color="auto" w:fill="BFBFBF" w:themeFill="background1" w:themeFillShade="BF"/>
            <w:textDirection w:val="btLr"/>
            <w:vAlign w:val="center"/>
          </w:tcPr>
          <w:p w:rsidR="008D6A53" w:rsidRPr="00EC1930" w:rsidRDefault="008D6A53" w:rsidP="004E4E78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N.º AULAS</w:t>
            </w:r>
          </w:p>
          <w:p w:rsidR="008D6A53" w:rsidRPr="00EC1930" w:rsidRDefault="008D6A53" w:rsidP="004E4E78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( X 45 MIN )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  <w:textDirection w:val="btLr"/>
          </w:tcPr>
          <w:p w:rsidR="008D6A53" w:rsidRPr="00EC1930" w:rsidRDefault="008D6A53" w:rsidP="009244B4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79" w:type="dxa"/>
            <w:textDirection w:val="btLr"/>
          </w:tcPr>
          <w:p w:rsidR="008D6A53" w:rsidRPr="00876900" w:rsidRDefault="008D6A53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39" w:type="dxa"/>
            <w:textDirection w:val="btLr"/>
          </w:tcPr>
          <w:p w:rsidR="008D6A53" w:rsidRPr="00876900" w:rsidRDefault="008D6A53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39" w:type="dxa"/>
            <w:textDirection w:val="btLr"/>
          </w:tcPr>
          <w:p w:rsidR="008D6A53" w:rsidRPr="00876900" w:rsidRDefault="008D6A53" w:rsidP="004E4E78">
            <w:pPr>
              <w:spacing w:after="0"/>
              <w:ind w:left="28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8D6A53" w:rsidRPr="008D6A53" w:rsidRDefault="008D6A53" w:rsidP="004E4E78">
            <w:pPr>
              <w:spacing w:after="0"/>
              <w:ind w:left="28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8D6A53" w:rsidRPr="00876900" w:rsidRDefault="008D6A53" w:rsidP="004E4E78">
            <w:pPr>
              <w:spacing w:after="0"/>
              <w:ind w:left="28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539" w:type="dxa"/>
            <w:textDirection w:val="btLr"/>
          </w:tcPr>
          <w:p w:rsidR="008D6A53" w:rsidRPr="00876900" w:rsidRDefault="008D6A53" w:rsidP="004E4E78">
            <w:pPr>
              <w:spacing w:after="0"/>
              <w:ind w:left="28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544" w:type="dxa"/>
            <w:textDirection w:val="btLr"/>
          </w:tcPr>
          <w:p w:rsidR="008D6A53" w:rsidRPr="00876900" w:rsidRDefault="008D6A53" w:rsidP="004E4E78">
            <w:pPr>
              <w:spacing w:after="0"/>
              <w:ind w:left="28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64" w:type="dxa"/>
            <w:textDirection w:val="btLr"/>
          </w:tcPr>
          <w:p w:rsidR="008D6A53" w:rsidRPr="00876900" w:rsidRDefault="008D6A53" w:rsidP="004E4E78">
            <w:pPr>
              <w:spacing w:after="0"/>
              <w:ind w:left="28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29" w:type="dxa"/>
            <w:textDirection w:val="btLr"/>
          </w:tcPr>
          <w:p w:rsidR="008D6A53" w:rsidRDefault="008D6A53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B95E3F">
              <w:rPr>
                <w:sz w:val="16"/>
                <w:szCs w:val="16"/>
                <w:lang w:eastAsia="en-US"/>
              </w:rPr>
              <w:t>Total: 16</w:t>
            </w:r>
          </w:p>
        </w:tc>
      </w:tr>
      <w:tr w:rsidR="008D6A53" w:rsidRPr="00EC1930" w:rsidTr="004E4E78">
        <w:trPr>
          <w:cantSplit/>
          <w:trHeight w:val="3572"/>
        </w:trPr>
        <w:tc>
          <w:tcPr>
            <w:tcW w:w="613" w:type="dxa"/>
            <w:shd w:val="clear" w:color="auto" w:fill="BFBFBF" w:themeFill="background1" w:themeFillShade="BF"/>
            <w:textDirection w:val="btLr"/>
            <w:vAlign w:val="center"/>
          </w:tcPr>
          <w:p w:rsidR="008D6A53" w:rsidRPr="00EC1930" w:rsidRDefault="008D6A53" w:rsidP="004E4E78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CONTEÚDO</w:t>
            </w:r>
            <w:r w:rsidRPr="00EC1930">
              <w:rPr>
                <w:b/>
                <w:sz w:val="16"/>
                <w:szCs w:val="16"/>
                <w:lang w:eastAsia="en-US"/>
              </w:rPr>
              <w:t>S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  <w:textDirection w:val="btLr"/>
          </w:tcPr>
          <w:p w:rsidR="008D6A53" w:rsidRPr="00EC1930" w:rsidRDefault="008D6A53" w:rsidP="009244B4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79" w:type="dxa"/>
            <w:textDirection w:val="btLr"/>
          </w:tcPr>
          <w:p w:rsidR="008D6A53" w:rsidRPr="00316CCB" w:rsidRDefault="008D6A53" w:rsidP="00C27D3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• Regra de Laplace e linguagem dos acontecimentos. Espaços</w:t>
            </w:r>
            <w:r w:rsidR="00B95E3F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de probabilidade</w:t>
            </w:r>
          </w:p>
        </w:tc>
        <w:tc>
          <w:tcPr>
            <w:tcW w:w="539" w:type="dxa"/>
            <w:textDirection w:val="btLr"/>
          </w:tcPr>
          <w:p w:rsidR="008D6A53" w:rsidRPr="00316CCB" w:rsidRDefault="004E4E78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 xml:space="preserve">• </w:t>
            </w:r>
            <w:r w:rsidR="008D6A53" w:rsidRPr="00316CCB">
              <w:rPr>
                <w:sz w:val="16"/>
                <w:szCs w:val="16"/>
                <w:lang w:eastAsia="en-US"/>
              </w:rPr>
              <w:t>Propriedades das probabilidades.</w:t>
            </w:r>
          </w:p>
          <w:p w:rsidR="008D6A53" w:rsidRPr="00316CCB" w:rsidRDefault="008D6A53" w:rsidP="00C27D33">
            <w:pPr>
              <w:autoSpaceDE w:val="0"/>
              <w:autoSpaceDN w:val="0"/>
              <w:adjustRightInd w:val="0"/>
              <w:spacing w:after="0"/>
              <w:ind w:left="254" w:hanging="113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Probabilidade em espaços amostrais</w:t>
            </w:r>
            <w:r w:rsidR="00B95E3F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infinitos</w:t>
            </w:r>
          </w:p>
        </w:tc>
        <w:tc>
          <w:tcPr>
            <w:tcW w:w="539" w:type="dxa"/>
            <w:textDirection w:val="btLr"/>
          </w:tcPr>
          <w:p w:rsidR="008D6A53" w:rsidRPr="00316CCB" w:rsidRDefault="004E4E78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 xml:space="preserve">• </w:t>
            </w:r>
            <w:r w:rsidR="008D6A53" w:rsidRPr="00316CCB">
              <w:rPr>
                <w:sz w:val="16"/>
                <w:szCs w:val="16"/>
                <w:lang w:eastAsia="en-US"/>
              </w:rPr>
              <w:t>Probabilidade e cálculo combinatório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8D6A53" w:rsidRPr="008D6A53" w:rsidRDefault="008D6A53" w:rsidP="00C27D33">
            <w:pPr>
              <w:spacing w:after="0"/>
              <w:ind w:left="28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• Probabilidade condicionada</w:t>
            </w:r>
          </w:p>
        </w:tc>
        <w:tc>
          <w:tcPr>
            <w:tcW w:w="539" w:type="dxa"/>
            <w:textDirection w:val="btLr"/>
          </w:tcPr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• Acontecimentos independentes</w:t>
            </w:r>
          </w:p>
        </w:tc>
        <w:tc>
          <w:tcPr>
            <w:tcW w:w="544" w:type="dxa"/>
            <w:textDirection w:val="btLr"/>
          </w:tcPr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• Probabilidade total</w:t>
            </w:r>
          </w:p>
        </w:tc>
        <w:tc>
          <w:tcPr>
            <w:tcW w:w="964" w:type="dxa"/>
            <w:textDirection w:val="btLr"/>
          </w:tcPr>
          <w:p w:rsidR="008D6A53" w:rsidRPr="00316CCB" w:rsidRDefault="008D6A5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• Resolução de problemas</w:t>
            </w:r>
          </w:p>
        </w:tc>
        <w:tc>
          <w:tcPr>
            <w:tcW w:w="429" w:type="dxa"/>
            <w:textDirection w:val="btLr"/>
          </w:tcPr>
          <w:p w:rsidR="008D6A53" w:rsidRPr="008D6A53" w:rsidRDefault="008D6A53" w:rsidP="004E4E78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</w:tr>
      <w:tr w:rsidR="00F600D7" w:rsidRPr="00EC1930" w:rsidTr="004E4E78">
        <w:trPr>
          <w:cantSplit/>
          <w:trHeight w:val="907"/>
        </w:trPr>
        <w:tc>
          <w:tcPr>
            <w:tcW w:w="613" w:type="dxa"/>
            <w:shd w:val="clear" w:color="auto" w:fill="BFBFBF" w:themeFill="background1" w:themeFillShade="BF"/>
            <w:textDirection w:val="btLr"/>
            <w:vAlign w:val="center"/>
          </w:tcPr>
          <w:p w:rsidR="00F600D7" w:rsidRDefault="00F600D7" w:rsidP="004E4E78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DOMÍNIOS</w:t>
            </w:r>
          </w:p>
        </w:tc>
        <w:tc>
          <w:tcPr>
            <w:tcW w:w="5619" w:type="dxa"/>
            <w:gridSpan w:val="10"/>
            <w:shd w:val="clear" w:color="auto" w:fill="D9D9D9" w:themeFill="background1" w:themeFillShade="D9"/>
            <w:textDirection w:val="btLr"/>
          </w:tcPr>
          <w:p w:rsidR="00AF625D" w:rsidRDefault="00F600D7" w:rsidP="00AF625D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B95E3F">
              <w:rPr>
                <w:sz w:val="16"/>
                <w:szCs w:val="16"/>
                <w:lang w:eastAsia="en-US"/>
              </w:rPr>
              <w:t>PRB</w:t>
            </w:r>
          </w:p>
          <w:p w:rsidR="00F600D7" w:rsidRPr="008D6A53" w:rsidRDefault="00F600D7" w:rsidP="00AF625D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B95E3F">
              <w:rPr>
                <w:sz w:val="16"/>
                <w:szCs w:val="16"/>
                <w:lang w:eastAsia="en-US"/>
              </w:rPr>
              <w:t>12</w:t>
            </w:r>
          </w:p>
        </w:tc>
      </w:tr>
    </w:tbl>
    <w:p w:rsidR="00B852A8" w:rsidRDefault="00B852A8">
      <w:pPr>
        <w:spacing w:after="200"/>
      </w:pPr>
      <w:r>
        <w:br w:type="page"/>
      </w:r>
    </w:p>
    <w:p w:rsidR="00057E2E" w:rsidRDefault="00057E2E">
      <w:pPr>
        <w:spacing w:after="200"/>
      </w:pPr>
    </w:p>
    <w:p w:rsidR="00A6411B" w:rsidRDefault="00A6411B">
      <w:pPr>
        <w:spacing w:after="200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 wp14:anchorId="27C129C1" wp14:editId="386B958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62015" cy="314325"/>
                <wp:effectExtent l="0" t="0" r="19685" b="2857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3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2FB4" w:rsidRPr="003D0B36" w:rsidRDefault="00072FB4" w:rsidP="00A6411B">
                            <w:pPr>
                              <w:pStyle w:val="Ttulo"/>
                              <w:spacing w:before="0"/>
                            </w:pPr>
                            <w:r w:rsidRPr="003D0B36">
                              <w:t xml:space="preserve">PLANIFICAÇÃO POR DOMÍNIO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3D0B36">
                              <w:t xml:space="preserve">Domínio 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roundrect w14:anchorId="27C129C1" id="Caixa de texto 3" o:spid="_x0000_s1029" style="position:absolute;margin-left:0;margin-top:0;width:469.45pt;height:24.75pt;z-index:-25146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" fillcolor="#5a5a5a [2109]" strokeweight=".5pt">
                <v:textbox>
                  <w:txbxContent>
                    <w:p w:rsidR="00072FB4" w:rsidRPr="003D0B36" w:rsidRDefault="00072FB4" w:rsidP="00A6411B">
                      <w:pPr>
                        <w:pStyle w:val="Ttulo"/>
                        <w:spacing w:before="0"/>
                      </w:pPr>
                      <w:r w:rsidRPr="003D0B36">
                        <w:t xml:space="preserve">PLANIFICAÇÃO POR DOMÍNIO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3D0B36">
                        <w:t xml:space="preserve">Domínio </w:t>
                      </w:r>
                      <w: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6411B" w:rsidRDefault="00A6411B">
      <w:pPr>
        <w:spacing w:after="200"/>
      </w:pPr>
    </w:p>
    <w:tbl>
      <w:tblPr>
        <w:tblStyle w:val="Tabelacomgrelha"/>
        <w:tblW w:w="426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11"/>
        <w:gridCol w:w="397"/>
        <w:gridCol w:w="680"/>
        <w:gridCol w:w="680"/>
        <w:gridCol w:w="680"/>
        <w:gridCol w:w="539"/>
        <w:gridCol w:w="680"/>
      </w:tblGrid>
      <w:tr w:rsidR="00F27D50" w:rsidRPr="00EC1930" w:rsidTr="003F141D">
        <w:trPr>
          <w:cantSplit/>
          <w:trHeight w:val="3213"/>
        </w:trPr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A938B3" w:rsidRPr="00EC1930" w:rsidRDefault="00316CCB" w:rsidP="003F141D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PRÉ-RE</w:t>
            </w:r>
            <w:r w:rsidR="00A938B3" w:rsidRPr="00EC1930">
              <w:rPr>
                <w:b/>
                <w:sz w:val="16"/>
                <w:szCs w:val="16"/>
                <w:lang w:eastAsia="en-US"/>
              </w:rPr>
              <w:t>QUISITOS</w:t>
            </w:r>
          </w:p>
        </w:tc>
        <w:tc>
          <w:tcPr>
            <w:tcW w:w="397" w:type="dxa"/>
            <w:vMerge w:val="restart"/>
            <w:shd w:val="clear" w:color="auto" w:fill="D9D9D9" w:themeFill="background1" w:themeFillShade="D9"/>
            <w:textDirection w:val="btLr"/>
          </w:tcPr>
          <w:p w:rsidR="00A938B3" w:rsidRPr="008D6A53" w:rsidRDefault="00A938B3" w:rsidP="00C27D33">
            <w:pPr>
              <w:spacing w:after="0"/>
              <w:ind w:left="28"/>
              <w:rPr>
                <w:b/>
                <w:sz w:val="16"/>
                <w:szCs w:val="16"/>
                <w:lang w:eastAsia="en-US"/>
              </w:rPr>
            </w:pPr>
            <w:r w:rsidRPr="00F27D50">
              <w:rPr>
                <w:b/>
                <w:sz w:val="16"/>
                <w:szCs w:val="16"/>
                <w:lang w:eastAsia="en-US"/>
              </w:rPr>
              <w:t>Limites e continuidade</w:t>
            </w:r>
          </w:p>
        </w:tc>
        <w:tc>
          <w:tcPr>
            <w:tcW w:w="680" w:type="dxa"/>
            <w:textDirection w:val="btLr"/>
          </w:tcPr>
          <w:p w:rsidR="00A938B3" w:rsidRPr="00316CCB" w:rsidRDefault="00A938B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SUC11-2 — Propriedades das sucessões reais</w:t>
            </w:r>
          </w:p>
          <w:p w:rsidR="00A938B3" w:rsidRPr="00316CCB" w:rsidRDefault="00A938B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SUC11-6 — Limites de sucessões</w:t>
            </w:r>
          </w:p>
        </w:tc>
        <w:tc>
          <w:tcPr>
            <w:tcW w:w="680" w:type="dxa"/>
            <w:textDirection w:val="btLr"/>
          </w:tcPr>
          <w:p w:rsidR="00A938B3" w:rsidRPr="00316CCB" w:rsidRDefault="00A938B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FRVR11-1 — Limites de funções reais</w:t>
            </w:r>
          </w:p>
        </w:tc>
        <w:tc>
          <w:tcPr>
            <w:tcW w:w="680" w:type="dxa"/>
            <w:textDirection w:val="btLr"/>
          </w:tcPr>
          <w:p w:rsidR="00A938B3" w:rsidRPr="00316CCB" w:rsidRDefault="00A938B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FRVR11-2 — Propriedades das funções</w:t>
            </w:r>
            <w:r w:rsidR="00F27D50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contínuas</w:t>
            </w:r>
          </w:p>
        </w:tc>
        <w:tc>
          <w:tcPr>
            <w:tcW w:w="539" w:type="dxa"/>
            <w:textDirection w:val="btLr"/>
          </w:tcPr>
          <w:p w:rsidR="00A938B3" w:rsidRPr="00316CCB" w:rsidRDefault="00A938B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FRVR10-4 — Extremos de funções reais</w:t>
            </w:r>
          </w:p>
        </w:tc>
        <w:tc>
          <w:tcPr>
            <w:tcW w:w="680" w:type="dxa"/>
            <w:textDirection w:val="btLr"/>
          </w:tcPr>
          <w:p w:rsidR="00A938B3" w:rsidRPr="00316CCB" w:rsidRDefault="00A938B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</w:tr>
      <w:tr w:rsidR="00F27D50" w:rsidRPr="00EC1930" w:rsidTr="003F141D">
        <w:trPr>
          <w:cantSplit/>
          <w:trHeight w:val="4365"/>
        </w:trPr>
        <w:tc>
          <w:tcPr>
            <w:tcW w:w="611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textDirection w:val="btLr"/>
            <w:vAlign w:val="center"/>
          </w:tcPr>
          <w:p w:rsidR="00A938B3" w:rsidRPr="00EC1930" w:rsidRDefault="00A938B3" w:rsidP="003F141D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INDICAÇÕES METODOL</w:t>
            </w:r>
            <w:r w:rsidRPr="00EC1930">
              <w:rPr>
                <w:b/>
                <w:sz w:val="16"/>
                <w:szCs w:val="16"/>
                <w:lang w:eastAsia="en-US"/>
              </w:rPr>
              <w:t>ÓGICAS</w:t>
            </w:r>
          </w:p>
        </w:tc>
        <w:tc>
          <w:tcPr>
            <w:tcW w:w="397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A938B3" w:rsidRPr="00F27D50" w:rsidRDefault="00A938B3" w:rsidP="009244B4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A938B3" w:rsidRPr="00316CCB" w:rsidRDefault="00A938B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Teoremas de comparação para sucessões e das sucessões enquadradas (Exercícios 1 a 7 e Tarefas 1 e 2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A938B3" w:rsidRPr="00316CCB" w:rsidRDefault="00A938B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Teoremas de comparação das funções e das funções enquadradas (Análise do Exercício resolvido 1; Exercícios 8 e 9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A938B3" w:rsidRPr="00316CCB" w:rsidRDefault="00A938B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Teorema de Bolzano-Cauchy (Análise dos Exercícios resolvidos 2 a 4; Exercícios 10 a 19 e Tarefas 3 a 5 do Manual)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A938B3" w:rsidRPr="00316CCB" w:rsidRDefault="00A938B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Teorema de Weierstrass (Análise do Exercício resolvido 5; Exercícios 20 e 21 e Tarefas 6 e 7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A938B3" w:rsidRPr="00316CCB" w:rsidRDefault="00A938B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 xml:space="preserve">Avaliar conhecimentos das páginas 138 a 141 do Manual </w:t>
            </w:r>
          </w:p>
          <w:p w:rsidR="00A938B3" w:rsidRPr="00316CCB" w:rsidRDefault="00A938B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— Ficha de trabalho n.° 6 da Educateca</w:t>
            </w:r>
          </w:p>
          <w:p w:rsidR="00A938B3" w:rsidRPr="00316CCB" w:rsidRDefault="00A938B3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— Ficha de trabalho n.° 3 do Caderno de Atividades</w:t>
            </w:r>
          </w:p>
        </w:tc>
      </w:tr>
      <w:tr w:rsidR="00F27D50" w:rsidRPr="00EC1930" w:rsidTr="003F141D">
        <w:trPr>
          <w:cantSplit/>
          <w:trHeight w:val="1077"/>
        </w:trPr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A938B3" w:rsidRPr="00EC1930" w:rsidRDefault="00A938B3" w:rsidP="003F141D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N.º AULAS</w:t>
            </w:r>
          </w:p>
          <w:p w:rsidR="00A938B3" w:rsidRPr="00EC1930" w:rsidRDefault="00A938B3" w:rsidP="003F141D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( X 45 MIN )</w:t>
            </w:r>
          </w:p>
        </w:tc>
        <w:tc>
          <w:tcPr>
            <w:tcW w:w="397" w:type="dxa"/>
            <w:vMerge/>
            <w:shd w:val="clear" w:color="auto" w:fill="D9D9D9" w:themeFill="background1" w:themeFillShade="D9"/>
            <w:textDirection w:val="btLr"/>
          </w:tcPr>
          <w:p w:rsidR="00A938B3" w:rsidRPr="00EC1930" w:rsidRDefault="00A938B3" w:rsidP="009244B4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A938B3" w:rsidRPr="00876900" w:rsidRDefault="00A938B3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0" w:type="dxa"/>
            <w:textDirection w:val="btLr"/>
          </w:tcPr>
          <w:p w:rsidR="00A938B3" w:rsidRPr="00876900" w:rsidRDefault="00A938B3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0" w:type="dxa"/>
            <w:textDirection w:val="btLr"/>
          </w:tcPr>
          <w:p w:rsidR="00A938B3" w:rsidRPr="00876900" w:rsidRDefault="00A938B3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39" w:type="dxa"/>
            <w:textDirection w:val="btLr"/>
          </w:tcPr>
          <w:p w:rsidR="00A938B3" w:rsidRPr="00876900" w:rsidRDefault="00A938B3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0" w:type="dxa"/>
            <w:textDirection w:val="btLr"/>
          </w:tcPr>
          <w:p w:rsidR="00A938B3" w:rsidRPr="00876900" w:rsidRDefault="00A938B3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</w:tr>
      <w:tr w:rsidR="00F27D50" w:rsidRPr="00EC1930" w:rsidTr="003F141D">
        <w:trPr>
          <w:cantSplit/>
          <w:trHeight w:val="3572"/>
        </w:trPr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A938B3" w:rsidRPr="00EC1930" w:rsidRDefault="00A938B3" w:rsidP="003F141D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CONTEÚDO</w:t>
            </w:r>
            <w:r w:rsidRPr="00EC1930">
              <w:rPr>
                <w:b/>
                <w:sz w:val="16"/>
                <w:szCs w:val="16"/>
                <w:lang w:eastAsia="en-US"/>
              </w:rPr>
              <w:t>S</w:t>
            </w:r>
          </w:p>
        </w:tc>
        <w:tc>
          <w:tcPr>
            <w:tcW w:w="397" w:type="dxa"/>
            <w:vMerge/>
            <w:shd w:val="clear" w:color="auto" w:fill="D9D9D9" w:themeFill="background1" w:themeFillShade="D9"/>
            <w:textDirection w:val="btLr"/>
          </w:tcPr>
          <w:p w:rsidR="00A938B3" w:rsidRPr="00EC1930" w:rsidRDefault="00A938B3" w:rsidP="009244B4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A938B3" w:rsidRPr="00316CCB" w:rsidRDefault="00A938B3" w:rsidP="00C27D3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• Teorema de comparação para sucessões e teorema das sucessões enquadradas</w:t>
            </w:r>
          </w:p>
        </w:tc>
        <w:tc>
          <w:tcPr>
            <w:tcW w:w="680" w:type="dxa"/>
            <w:textDirection w:val="btLr"/>
          </w:tcPr>
          <w:p w:rsidR="00A938B3" w:rsidRPr="00316CCB" w:rsidRDefault="00A938B3" w:rsidP="00C27D3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• Teorema de comparação para funções e teorema das funções enquadradas</w:t>
            </w:r>
          </w:p>
        </w:tc>
        <w:tc>
          <w:tcPr>
            <w:tcW w:w="680" w:type="dxa"/>
            <w:textDirection w:val="btLr"/>
          </w:tcPr>
          <w:p w:rsidR="00A938B3" w:rsidRPr="00316CCB" w:rsidRDefault="00A938B3" w:rsidP="00C27D3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• Teorema de Bolzano-Cauchy (ou teorema dos valores intermédios)</w:t>
            </w:r>
          </w:p>
        </w:tc>
        <w:tc>
          <w:tcPr>
            <w:tcW w:w="539" w:type="dxa"/>
            <w:textDirection w:val="btLr"/>
          </w:tcPr>
          <w:p w:rsidR="00A938B3" w:rsidRPr="00316CCB" w:rsidRDefault="00A938B3" w:rsidP="00C27D3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• Teorema de Weierstrass</w:t>
            </w:r>
          </w:p>
        </w:tc>
        <w:tc>
          <w:tcPr>
            <w:tcW w:w="680" w:type="dxa"/>
            <w:textDirection w:val="btLr"/>
          </w:tcPr>
          <w:p w:rsidR="00A938B3" w:rsidRPr="00316CCB" w:rsidRDefault="003F141D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 xml:space="preserve">• </w:t>
            </w:r>
            <w:r w:rsidR="00A938B3" w:rsidRPr="00316CCB">
              <w:rPr>
                <w:sz w:val="16"/>
                <w:szCs w:val="16"/>
                <w:lang w:eastAsia="en-US"/>
              </w:rPr>
              <w:t>Resolução de problemas</w:t>
            </w:r>
          </w:p>
        </w:tc>
      </w:tr>
      <w:tr w:rsidR="003F141D" w:rsidRPr="00EC1930" w:rsidTr="00072FB4">
        <w:trPr>
          <w:cantSplit/>
          <w:trHeight w:val="907"/>
        </w:trPr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3F141D" w:rsidRDefault="003F141D" w:rsidP="003F141D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DOMÍNIOS</w:t>
            </w:r>
          </w:p>
        </w:tc>
        <w:tc>
          <w:tcPr>
            <w:tcW w:w="3656" w:type="dxa"/>
            <w:gridSpan w:val="6"/>
            <w:shd w:val="clear" w:color="auto" w:fill="D9D9D9" w:themeFill="background1" w:themeFillShade="D9"/>
            <w:textDirection w:val="btLr"/>
          </w:tcPr>
          <w:p w:rsidR="003F141D" w:rsidRDefault="003F141D" w:rsidP="00AF625D">
            <w:pPr>
              <w:autoSpaceDE w:val="0"/>
              <w:autoSpaceDN w:val="0"/>
              <w:adjustRightInd w:val="0"/>
              <w:spacing w:after="0"/>
              <w:ind w:left="113" w:hanging="113"/>
              <w:jc w:val="center"/>
              <w:rPr>
                <w:sz w:val="16"/>
                <w:szCs w:val="16"/>
                <w:lang w:eastAsia="en-US"/>
              </w:rPr>
            </w:pPr>
            <w:r w:rsidRPr="00F27D50">
              <w:rPr>
                <w:sz w:val="16"/>
                <w:szCs w:val="16"/>
                <w:lang w:eastAsia="en-US"/>
              </w:rPr>
              <w:t>FRVR</w:t>
            </w:r>
          </w:p>
          <w:p w:rsidR="003F141D" w:rsidRPr="00A938B3" w:rsidRDefault="003F141D" w:rsidP="00AF625D">
            <w:pPr>
              <w:autoSpaceDE w:val="0"/>
              <w:autoSpaceDN w:val="0"/>
              <w:adjustRightInd w:val="0"/>
              <w:spacing w:after="0"/>
              <w:ind w:left="113" w:hanging="113"/>
              <w:jc w:val="center"/>
              <w:rPr>
                <w:sz w:val="16"/>
                <w:szCs w:val="16"/>
                <w:lang w:eastAsia="en-US"/>
              </w:rPr>
            </w:pPr>
            <w:r w:rsidRPr="00F27D50">
              <w:rPr>
                <w:sz w:val="16"/>
                <w:szCs w:val="16"/>
                <w:lang w:eastAsia="en-US"/>
              </w:rPr>
              <w:t>12</w:t>
            </w:r>
          </w:p>
        </w:tc>
      </w:tr>
    </w:tbl>
    <w:p w:rsidR="005F616C" w:rsidRDefault="005F616C">
      <w:pPr>
        <w:spacing w:after="200"/>
      </w:pPr>
      <w:r>
        <w:br w:type="page"/>
      </w:r>
    </w:p>
    <w:p w:rsidR="00A6411B" w:rsidRDefault="00A6411B">
      <w:pPr>
        <w:spacing w:after="200"/>
      </w:pPr>
    </w:p>
    <w:p w:rsidR="00057E2E" w:rsidRDefault="00057E2E">
      <w:pPr>
        <w:spacing w:after="200"/>
      </w:pPr>
    </w:p>
    <w:p w:rsidR="00057E2E" w:rsidRDefault="00057E2E">
      <w:pPr>
        <w:spacing w:after="200"/>
      </w:pPr>
    </w:p>
    <w:tbl>
      <w:tblPr>
        <w:tblStyle w:val="Tabelacomgrelha"/>
        <w:tblW w:w="619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13"/>
        <w:gridCol w:w="425"/>
        <w:gridCol w:w="539"/>
        <w:gridCol w:w="680"/>
        <w:gridCol w:w="680"/>
        <w:gridCol w:w="510"/>
        <w:gridCol w:w="680"/>
        <w:gridCol w:w="680"/>
        <w:gridCol w:w="964"/>
        <w:gridCol w:w="425"/>
      </w:tblGrid>
      <w:tr w:rsidR="00F27D50" w:rsidRPr="00EC1930" w:rsidTr="003F141D">
        <w:trPr>
          <w:cantSplit/>
          <w:trHeight w:val="3213"/>
        </w:trPr>
        <w:tc>
          <w:tcPr>
            <w:tcW w:w="613" w:type="dxa"/>
            <w:shd w:val="clear" w:color="auto" w:fill="BFBFBF" w:themeFill="background1" w:themeFillShade="BF"/>
            <w:textDirection w:val="btLr"/>
            <w:vAlign w:val="center"/>
          </w:tcPr>
          <w:p w:rsidR="00F27D50" w:rsidRPr="00EC1930" w:rsidRDefault="00316CCB" w:rsidP="003F141D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PRÉ-RE</w:t>
            </w:r>
            <w:r w:rsidR="00F27D50" w:rsidRPr="00EC1930">
              <w:rPr>
                <w:b/>
                <w:sz w:val="16"/>
                <w:szCs w:val="16"/>
                <w:lang w:eastAsia="en-US"/>
              </w:rPr>
              <w:t>QUISITOS</w:t>
            </w:r>
          </w:p>
        </w:tc>
        <w:tc>
          <w:tcPr>
            <w:tcW w:w="425" w:type="dxa"/>
            <w:vMerge w:val="restart"/>
            <w:shd w:val="clear" w:color="auto" w:fill="D9D9D9" w:themeFill="background1" w:themeFillShade="D9"/>
            <w:textDirection w:val="btLr"/>
          </w:tcPr>
          <w:p w:rsidR="00F27D50" w:rsidRPr="008D6A53" w:rsidRDefault="00F27D50" w:rsidP="00C27D33">
            <w:pPr>
              <w:spacing w:after="0"/>
              <w:ind w:left="28"/>
              <w:rPr>
                <w:b/>
                <w:sz w:val="16"/>
                <w:szCs w:val="16"/>
                <w:lang w:eastAsia="en-US"/>
              </w:rPr>
            </w:pPr>
            <w:r w:rsidRPr="00801365">
              <w:rPr>
                <w:b/>
                <w:sz w:val="16"/>
                <w:szCs w:val="16"/>
                <w:lang w:eastAsia="en-US"/>
              </w:rPr>
              <w:t>Derivadas de funções reais de variável real</w:t>
            </w:r>
          </w:p>
        </w:tc>
        <w:tc>
          <w:tcPr>
            <w:tcW w:w="539" w:type="dxa"/>
            <w:textDirection w:val="btLr"/>
          </w:tcPr>
          <w:p w:rsidR="00F27D50" w:rsidRPr="00316CCB" w:rsidRDefault="00F27D50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FRVR11-5 — Noção de derivada</w:t>
            </w:r>
          </w:p>
        </w:tc>
        <w:tc>
          <w:tcPr>
            <w:tcW w:w="680" w:type="dxa"/>
            <w:textDirection w:val="btLr"/>
          </w:tcPr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FRVR10-4 — Sentido das concavidades</w:t>
            </w:r>
            <w:r w:rsidR="00113FBC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do gráfico</w:t>
            </w:r>
          </w:p>
        </w:tc>
        <w:tc>
          <w:tcPr>
            <w:tcW w:w="680" w:type="dxa"/>
            <w:textDirection w:val="btLr"/>
          </w:tcPr>
          <w:p w:rsidR="00F27D50" w:rsidRPr="00316CCB" w:rsidRDefault="00F27D50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510" w:type="dxa"/>
            <w:textDirection w:val="btLr"/>
          </w:tcPr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FRVR10-4 — Extremos de funções</w:t>
            </w:r>
            <w:r w:rsidR="00113FBC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reais</w:t>
            </w:r>
          </w:p>
        </w:tc>
        <w:tc>
          <w:tcPr>
            <w:tcW w:w="680" w:type="dxa"/>
            <w:textDirection w:val="btLr"/>
          </w:tcPr>
          <w:p w:rsidR="00F27D50" w:rsidRPr="00316CCB" w:rsidRDefault="00F27D50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FRVR11-6 — Função posição de um</w:t>
            </w:r>
            <w:r w:rsidR="00113FBC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ponto que se move sobre uma reta</w:t>
            </w:r>
          </w:p>
        </w:tc>
        <w:tc>
          <w:tcPr>
            <w:tcW w:w="964" w:type="dxa"/>
            <w:textDirection w:val="btLr"/>
          </w:tcPr>
          <w:p w:rsidR="00F27D50" w:rsidRPr="00316CCB" w:rsidRDefault="00F27D50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extDirection w:val="btLr"/>
          </w:tcPr>
          <w:p w:rsidR="00F27D50" w:rsidRPr="00316CCB" w:rsidRDefault="00F27D50" w:rsidP="00C27D33">
            <w:pPr>
              <w:spacing w:before="80" w:after="80"/>
              <w:ind w:left="28"/>
              <w:rPr>
                <w:sz w:val="16"/>
                <w:szCs w:val="16"/>
                <w:lang w:eastAsia="en-US"/>
              </w:rPr>
            </w:pPr>
          </w:p>
        </w:tc>
      </w:tr>
      <w:tr w:rsidR="00F27D50" w:rsidRPr="00EC1930" w:rsidTr="003F141D">
        <w:trPr>
          <w:cantSplit/>
          <w:trHeight w:val="4365"/>
        </w:trPr>
        <w:tc>
          <w:tcPr>
            <w:tcW w:w="613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textDirection w:val="btLr"/>
            <w:vAlign w:val="center"/>
          </w:tcPr>
          <w:p w:rsidR="00F27D50" w:rsidRPr="00EC1930" w:rsidRDefault="00F27D50" w:rsidP="003F141D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INDICAÇÕES METODOL</w:t>
            </w:r>
            <w:r w:rsidRPr="00EC1930">
              <w:rPr>
                <w:b/>
                <w:sz w:val="16"/>
                <w:szCs w:val="16"/>
                <w:lang w:eastAsia="en-US"/>
              </w:rPr>
              <w:t>ÓGICAS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F27D50" w:rsidRPr="00EC1930" w:rsidRDefault="00F27D50" w:rsidP="009244B4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F27D50" w:rsidRPr="00316CCB" w:rsidRDefault="00F27D50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Derivada de segunda ordem (Exercício 1 e Tarefa 1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Sentido das concavidades e pontos de inflexão (Exercícios 2 a 6</w:t>
            </w:r>
            <w:r w:rsidR="00801365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Resolução de problemas (Análise dos Exercícios resolvidos 1</w:t>
            </w:r>
            <w:r w:rsidR="00801365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e 2; Exercícios 7 a 10 e Tarefa 2 do Manual)</w:t>
            </w:r>
          </w:p>
        </w:tc>
        <w:tc>
          <w:tcPr>
            <w:tcW w:w="510" w:type="dxa"/>
            <w:tcMar>
              <w:left w:w="57" w:type="dxa"/>
              <w:right w:w="57" w:type="dxa"/>
            </w:tcMar>
            <w:textDirection w:val="btLr"/>
          </w:tcPr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Sinal da derivada de segunda ordem e extremos relativos</w:t>
            </w:r>
            <w:r w:rsidR="00801365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(Exercícios 11 a 13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Resolução de problemas envolvendo gráficos de funções</w:t>
            </w:r>
            <w:r w:rsidR="00801365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diferenciáveis (Análise do Exercício resolvido 3; Exercícios 11</w:t>
            </w:r>
            <w:r w:rsidR="00801365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a 18 e Tarefas 3 e 4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Interpretação cinemática da derivada de segunda ordem</w:t>
            </w:r>
            <w:r w:rsidR="00113FBC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de uma função posição (Análise dos Exercícios resolvidos 4 e 5;</w:t>
            </w:r>
            <w:r w:rsidR="00801365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Exercícios 19 a 22 do Manual)</w:t>
            </w:r>
          </w:p>
        </w:tc>
        <w:tc>
          <w:tcPr>
            <w:tcW w:w="964" w:type="dxa"/>
            <w:tcMar>
              <w:left w:w="57" w:type="dxa"/>
              <w:right w:w="57" w:type="dxa"/>
            </w:tcMar>
            <w:textDirection w:val="btLr"/>
          </w:tcPr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Avaliar conhecimentos das páginas 160 a 163 do Manual;</w:t>
            </w:r>
          </w:p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Avaliação global de conhecimentos das páginas 166 a 171</w:t>
            </w:r>
          </w:p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— Ficha de trabalho n.° 7 da Educateca</w:t>
            </w:r>
          </w:p>
          <w:p w:rsidR="00F27D50" w:rsidRPr="00316CCB" w:rsidRDefault="00F27D50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— Ficha de trabalho n.° 4 do Caderno de Atividades</w:t>
            </w:r>
          </w:p>
        </w:tc>
        <w:tc>
          <w:tcPr>
            <w:tcW w:w="425" w:type="dxa"/>
            <w:textDirection w:val="btLr"/>
          </w:tcPr>
          <w:p w:rsidR="00F27D50" w:rsidRPr="00876900" w:rsidRDefault="00F27D50" w:rsidP="00C27D3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</w:tr>
      <w:tr w:rsidR="00F27D50" w:rsidRPr="00EC1930" w:rsidTr="003F141D">
        <w:trPr>
          <w:cantSplit/>
          <w:trHeight w:val="1077"/>
        </w:trPr>
        <w:tc>
          <w:tcPr>
            <w:tcW w:w="613" w:type="dxa"/>
            <w:shd w:val="clear" w:color="auto" w:fill="BFBFBF" w:themeFill="background1" w:themeFillShade="BF"/>
            <w:textDirection w:val="btLr"/>
            <w:vAlign w:val="center"/>
          </w:tcPr>
          <w:p w:rsidR="00F27D50" w:rsidRPr="00EC1930" w:rsidRDefault="00F27D50" w:rsidP="003F141D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N.º AULAS</w:t>
            </w:r>
          </w:p>
          <w:p w:rsidR="00F27D50" w:rsidRPr="00EC1930" w:rsidRDefault="00F27D50" w:rsidP="003F141D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( X 45 MIN )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F27D50" w:rsidRPr="00EC1930" w:rsidRDefault="00F27D50" w:rsidP="009244B4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F27D50" w:rsidRPr="00876900" w:rsidRDefault="00F27D50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80" w:type="dxa"/>
            <w:textDirection w:val="btLr"/>
          </w:tcPr>
          <w:p w:rsidR="00F27D50" w:rsidRPr="00876900" w:rsidRDefault="00F27D50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80" w:type="dxa"/>
            <w:textDirection w:val="btLr"/>
          </w:tcPr>
          <w:p w:rsidR="00F27D50" w:rsidRPr="00876900" w:rsidRDefault="00F27D50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10" w:type="dxa"/>
            <w:textDirection w:val="btLr"/>
          </w:tcPr>
          <w:p w:rsidR="00F27D50" w:rsidRPr="00876900" w:rsidRDefault="00F27D50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0" w:type="dxa"/>
            <w:textDirection w:val="btLr"/>
          </w:tcPr>
          <w:p w:rsidR="00F27D50" w:rsidRPr="00876900" w:rsidRDefault="00F27D50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680" w:type="dxa"/>
            <w:textDirection w:val="btLr"/>
          </w:tcPr>
          <w:p w:rsidR="00F27D50" w:rsidRPr="00876900" w:rsidRDefault="00F27D50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64" w:type="dxa"/>
            <w:textDirection w:val="btLr"/>
          </w:tcPr>
          <w:p w:rsidR="00F27D50" w:rsidRPr="00876900" w:rsidRDefault="00F27D50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425" w:type="dxa"/>
            <w:textDirection w:val="btLr"/>
          </w:tcPr>
          <w:p w:rsidR="00F27D50" w:rsidRDefault="00F27D50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F27D50">
              <w:rPr>
                <w:sz w:val="16"/>
                <w:szCs w:val="16"/>
                <w:lang w:eastAsia="en-US"/>
              </w:rPr>
              <w:t>Total: 30</w:t>
            </w:r>
          </w:p>
        </w:tc>
      </w:tr>
      <w:tr w:rsidR="00F27D50" w:rsidRPr="00EC1930" w:rsidTr="003F141D">
        <w:trPr>
          <w:cantSplit/>
          <w:trHeight w:val="3572"/>
        </w:trPr>
        <w:tc>
          <w:tcPr>
            <w:tcW w:w="613" w:type="dxa"/>
            <w:shd w:val="clear" w:color="auto" w:fill="BFBFBF" w:themeFill="background1" w:themeFillShade="BF"/>
            <w:textDirection w:val="btLr"/>
            <w:vAlign w:val="center"/>
          </w:tcPr>
          <w:p w:rsidR="00F27D50" w:rsidRPr="00EC1930" w:rsidRDefault="00F27D50" w:rsidP="003F141D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CONTEÚDO</w:t>
            </w:r>
            <w:r w:rsidRPr="00EC1930">
              <w:rPr>
                <w:b/>
                <w:sz w:val="16"/>
                <w:szCs w:val="16"/>
                <w:lang w:eastAsia="en-US"/>
              </w:rPr>
              <w:t>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F27D50" w:rsidRPr="00EC1930" w:rsidRDefault="00F27D50" w:rsidP="009244B4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• Derivada de segunda ordem de uma</w:t>
            </w:r>
            <w:r w:rsidR="00801365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função</w:t>
            </w:r>
          </w:p>
        </w:tc>
        <w:tc>
          <w:tcPr>
            <w:tcW w:w="680" w:type="dxa"/>
            <w:textDirection w:val="btLr"/>
          </w:tcPr>
          <w:p w:rsidR="00F27D50" w:rsidRPr="00316CCB" w:rsidRDefault="00801365" w:rsidP="00C27D3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 xml:space="preserve">• </w:t>
            </w:r>
            <w:r w:rsidR="00F27D50" w:rsidRPr="00316CCB">
              <w:rPr>
                <w:sz w:val="16"/>
                <w:szCs w:val="16"/>
                <w:lang w:eastAsia="en-US"/>
              </w:rPr>
              <w:t>Derivada de segunda ordem, sentido</w:t>
            </w:r>
            <w:r w:rsidRPr="00316CCB">
              <w:rPr>
                <w:sz w:val="16"/>
                <w:szCs w:val="16"/>
                <w:lang w:eastAsia="en-US"/>
              </w:rPr>
              <w:t xml:space="preserve"> </w:t>
            </w:r>
            <w:r w:rsidR="00F27D50" w:rsidRPr="00316CCB">
              <w:rPr>
                <w:sz w:val="16"/>
                <w:szCs w:val="16"/>
                <w:lang w:eastAsia="en-US"/>
              </w:rPr>
              <w:t>das concavidades e pontos de inflexão</w:t>
            </w:r>
            <w:r w:rsidRPr="00316CCB">
              <w:rPr>
                <w:sz w:val="16"/>
                <w:szCs w:val="16"/>
                <w:lang w:eastAsia="en-US"/>
              </w:rPr>
              <w:t xml:space="preserve"> </w:t>
            </w:r>
            <w:r w:rsidR="00F27D50" w:rsidRPr="00316CCB">
              <w:rPr>
                <w:sz w:val="16"/>
                <w:szCs w:val="16"/>
                <w:lang w:eastAsia="en-US"/>
              </w:rPr>
              <w:t>do gráfico de uma função</w:t>
            </w:r>
          </w:p>
        </w:tc>
        <w:tc>
          <w:tcPr>
            <w:tcW w:w="680" w:type="dxa"/>
            <w:textDirection w:val="btLr"/>
          </w:tcPr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• Resolução de problemas envolvendo</w:t>
            </w:r>
            <w:r w:rsidR="00801365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sentido das concavidades de gráficos</w:t>
            </w:r>
            <w:r w:rsidR="00801365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de funções diferenciáveis</w:t>
            </w:r>
          </w:p>
        </w:tc>
        <w:tc>
          <w:tcPr>
            <w:tcW w:w="510" w:type="dxa"/>
            <w:textDirection w:val="btLr"/>
          </w:tcPr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• Sinal da derivada de segunda ordem</w:t>
            </w:r>
            <w:r w:rsidR="00801365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e extremos relativos</w:t>
            </w:r>
          </w:p>
        </w:tc>
        <w:tc>
          <w:tcPr>
            <w:tcW w:w="680" w:type="dxa"/>
            <w:textDirection w:val="btLr"/>
          </w:tcPr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• Resolução de problemas envolvendo</w:t>
            </w:r>
            <w:r w:rsidR="00801365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gráficos de funções diferenciáveis</w:t>
            </w:r>
          </w:p>
        </w:tc>
        <w:tc>
          <w:tcPr>
            <w:tcW w:w="680" w:type="dxa"/>
            <w:textDirection w:val="btLr"/>
          </w:tcPr>
          <w:p w:rsidR="00F27D50" w:rsidRPr="00316CCB" w:rsidRDefault="00F27D50" w:rsidP="00C27D3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• Interpretação cinemática da derivada</w:t>
            </w:r>
            <w:r w:rsidR="00801365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de segunda ordem de uma função</w:t>
            </w:r>
            <w:r w:rsidR="00801365" w:rsidRPr="00316CCB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posição</w:t>
            </w:r>
          </w:p>
        </w:tc>
        <w:tc>
          <w:tcPr>
            <w:tcW w:w="964" w:type="dxa"/>
            <w:textDirection w:val="btLr"/>
          </w:tcPr>
          <w:p w:rsidR="00F27D50" w:rsidRPr="00316CCB" w:rsidRDefault="00782768" w:rsidP="00782768">
            <w:pPr>
              <w:autoSpaceDE w:val="0"/>
              <w:autoSpaceDN w:val="0"/>
              <w:adjustRightInd w:val="0"/>
              <w:spacing w:after="0"/>
              <w:ind w:left="119" w:hanging="62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 xml:space="preserve">• </w:t>
            </w:r>
            <w:r w:rsidR="00F27D50" w:rsidRPr="00316CCB">
              <w:rPr>
                <w:sz w:val="16"/>
                <w:szCs w:val="16"/>
                <w:lang w:eastAsia="en-US"/>
              </w:rPr>
              <w:t>Resolução de problemas envolvendo</w:t>
            </w:r>
            <w:r w:rsidR="00113FBC" w:rsidRPr="00316CCB">
              <w:rPr>
                <w:sz w:val="16"/>
                <w:szCs w:val="16"/>
                <w:lang w:eastAsia="en-US"/>
              </w:rPr>
              <w:t xml:space="preserve"> </w:t>
            </w:r>
            <w:r w:rsidR="00F27D50" w:rsidRPr="00316CCB">
              <w:rPr>
                <w:sz w:val="16"/>
                <w:szCs w:val="16"/>
                <w:lang w:eastAsia="en-US"/>
              </w:rPr>
              <w:t>derivadas e aplicações</w:t>
            </w:r>
          </w:p>
        </w:tc>
        <w:tc>
          <w:tcPr>
            <w:tcW w:w="425" w:type="dxa"/>
            <w:textDirection w:val="btLr"/>
          </w:tcPr>
          <w:p w:rsidR="00F27D50" w:rsidRPr="00316CCB" w:rsidRDefault="00F27D50" w:rsidP="00C27D33">
            <w:pPr>
              <w:spacing w:after="0"/>
              <w:ind w:left="141"/>
              <w:rPr>
                <w:sz w:val="16"/>
                <w:szCs w:val="16"/>
                <w:lang w:eastAsia="en-US"/>
              </w:rPr>
            </w:pPr>
          </w:p>
        </w:tc>
      </w:tr>
      <w:tr w:rsidR="00316CCB" w:rsidRPr="00EC1930" w:rsidTr="003F141D">
        <w:trPr>
          <w:cantSplit/>
          <w:trHeight w:val="907"/>
        </w:trPr>
        <w:tc>
          <w:tcPr>
            <w:tcW w:w="613" w:type="dxa"/>
            <w:shd w:val="clear" w:color="auto" w:fill="BFBFBF" w:themeFill="background1" w:themeFillShade="BF"/>
            <w:textDirection w:val="btLr"/>
            <w:vAlign w:val="center"/>
          </w:tcPr>
          <w:p w:rsidR="00316CCB" w:rsidRDefault="00316CCB" w:rsidP="003F141D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DOMÍNIOS</w:t>
            </w:r>
          </w:p>
        </w:tc>
        <w:tc>
          <w:tcPr>
            <w:tcW w:w="5583" w:type="dxa"/>
            <w:gridSpan w:val="9"/>
            <w:shd w:val="clear" w:color="auto" w:fill="D9D9D9" w:themeFill="background1" w:themeFillShade="D9"/>
            <w:textDirection w:val="btLr"/>
          </w:tcPr>
          <w:p w:rsidR="00AF625D" w:rsidRDefault="00316CCB" w:rsidP="00AF625D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D471D8">
              <w:rPr>
                <w:sz w:val="16"/>
                <w:szCs w:val="16"/>
                <w:lang w:eastAsia="en-US"/>
              </w:rPr>
              <w:t>FRVR</w:t>
            </w:r>
          </w:p>
          <w:p w:rsidR="00316CCB" w:rsidRPr="00316CCB" w:rsidRDefault="00316CCB" w:rsidP="00AF625D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D471D8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12</w:t>
            </w:r>
          </w:p>
        </w:tc>
      </w:tr>
    </w:tbl>
    <w:p w:rsidR="00F27D50" w:rsidRDefault="00F27D50">
      <w:pPr>
        <w:spacing w:after="200"/>
      </w:pPr>
      <w:r>
        <w:br w:type="page"/>
      </w:r>
    </w:p>
    <w:p w:rsidR="00057E2E" w:rsidRDefault="00057E2E">
      <w:pPr>
        <w:spacing w:after="200"/>
      </w:pPr>
    </w:p>
    <w:p w:rsidR="00A6411B" w:rsidRDefault="00A6411B">
      <w:pPr>
        <w:spacing w:after="200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 wp14:anchorId="27C129C1" wp14:editId="386B958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62015" cy="314325"/>
                <wp:effectExtent l="0" t="0" r="1968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3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2FB4" w:rsidRPr="003D0B36" w:rsidRDefault="00072FB4" w:rsidP="00A6411B">
                            <w:pPr>
                              <w:pStyle w:val="Ttulo"/>
                              <w:spacing w:before="0"/>
                            </w:pPr>
                            <w:r w:rsidRPr="003D0B36">
                              <w:t xml:space="preserve">PLANIFICAÇÃO POR DOMÍNIO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Domínio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roundrect w14:anchorId="27C129C1" id="Caixa de texto 8" o:spid="_x0000_s1030" style="position:absolute;margin-left:0;margin-top:0;width:469.45pt;height:24.75pt;z-index:-25145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" fillcolor="#5a5a5a [2109]" strokeweight=".5pt">
                <v:textbox>
                  <w:txbxContent>
                    <w:p w:rsidR="00072FB4" w:rsidRPr="003D0B36" w:rsidRDefault="00072FB4" w:rsidP="00A6411B">
                      <w:pPr>
                        <w:pStyle w:val="Ttulo"/>
                        <w:spacing w:before="0"/>
                      </w:pPr>
                      <w:r w:rsidRPr="003D0B36">
                        <w:t xml:space="preserve">PLANIFICAÇÃO POR DOMÍNIO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Domínio 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6411B" w:rsidRDefault="00A6411B">
      <w:pPr>
        <w:spacing w:after="200"/>
      </w:pPr>
    </w:p>
    <w:tbl>
      <w:tblPr>
        <w:tblStyle w:val="Tabelacomgrelha"/>
        <w:tblW w:w="625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"/>
        <w:gridCol w:w="613"/>
        <w:gridCol w:w="426"/>
        <w:gridCol w:w="850"/>
        <w:gridCol w:w="680"/>
        <w:gridCol w:w="680"/>
        <w:gridCol w:w="680"/>
        <w:gridCol w:w="539"/>
        <w:gridCol w:w="680"/>
        <w:gridCol w:w="680"/>
      </w:tblGrid>
      <w:tr w:rsidR="00702D5A" w:rsidRPr="00EC1930" w:rsidTr="002074F6">
        <w:trPr>
          <w:cantSplit/>
          <w:trHeight w:val="3213"/>
        </w:trPr>
        <w:tc>
          <w:tcPr>
            <w:tcW w:w="425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702D5A" w:rsidRDefault="00702D5A" w:rsidP="002074F6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2</w:t>
            </w:r>
            <w:r w:rsidRPr="00EC1930">
              <w:rPr>
                <w:b/>
                <w:sz w:val="16"/>
                <w:szCs w:val="16"/>
                <w:lang w:eastAsia="en-US"/>
              </w:rPr>
              <w:t>.º PERÍODO</w:t>
            </w:r>
          </w:p>
        </w:tc>
        <w:tc>
          <w:tcPr>
            <w:tcW w:w="613" w:type="dxa"/>
            <w:shd w:val="clear" w:color="auto" w:fill="BFBFBF" w:themeFill="background1" w:themeFillShade="BF"/>
            <w:textDirection w:val="btLr"/>
            <w:vAlign w:val="center"/>
          </w:tcPr>
          <w:p w:rsidR="00702D5A" w:rsidRPr="00EC1930" w:rsidRDefault="00702D5A" w:rsidP="002074F6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PRÉ-RE</w:t>
            </w:r>
            <w:r w:rsidRPr="00EC1930">
              <w:rPr>
                <w:b/>
                <w:sz w:val="16"/>
                <w:szCs w:val="16"/>
                <w:lang w:eastAsia="en-US"/>
              </w:rPr>
              <w:t>QUISITOS</w:t>
            </w:r>
          </w:p>
        </w:tc>
        <w:tc>
          <w:tcPr>
            <w:tcW w:w="426" w:type="dxa"/>
            <w:vMerge w:val="restart"/>
            <w:shd w:val="clear" w:color="auto" w:fill="D9D9D9" w:themeFill="background1" w:themeFillShade="D9"/>
            <w:textDirection w:val="btLr"/>
          </w:tcPr>
          <w:p w:rsidR="00702D5A" w:rsidRPr="008D6A53" w:rsidRDefault="00702D5A" w:rsidP="000845AA">
            <w:pPr>
              <w:spacing w:after="0"/>
              <w:ind w:left="28"/>
              <w:rPr>
                <w:b/>
                <w:sz w:val="16"/>
                <w:szCs w:val="16"/>
                <w:lang w:eastAsia="en-US"/>
              </w:rPr>
            </w:pPr>
            <w:r w:rsidRPr="00152EE0">
              <w:rPr>
                <w:b/>
                <w:sz w:val="16"/>
                <w:szCs w:val="16"/>
                <w:lang w:eastAsia="en-US"/>
              </w:rPr>
              <w:t>Trigonometria e funções trigonométricas</w:t>
            </w:r>
          </w:p>
        </w:tc>
        <w:tc>
          <w:tcPr>
            <w:tcW w:w="850" w:type="dxa"/>
            <w:textDirection w:val="btLr"/>
          </w:tcPr>
          <w:p w:rsidR="00702D5A" w:rsidRPr="00316CC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GA11-2 — Propriedades do produto escalar de vetores</w:t>
            </w:r>
          </w:p>
          <w:p w:rsidR="00702D5A" w:rsidRPr="00316CC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TRI11-7 — Propriedades das funções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trigonométricas</w:t>
            </w:r>
          </w:p>
        </w:tc>
        <w:tc>
          <w:tcPr>
            <w:tcW w:w="680" w:type="dxa"/>
            <w:textDirection w:val="btLr"/>
          </w:tcPr>
          <w:p w:rsidR="00702D5A" w:rsidRPr="00316CC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TRI11-7 — Propriedades das funções trigonométricas</w:t>
            </w:r>
          </w:p>
        </w:tc>
        <w:tc>
          <w:tcPr>
            <w:tcW w:w="680" w:type="dxa"/>
            <w:textDirection w:val="btLr"/>
          </w:tcPr>
          <w:p w:rsidR="00702D5A" w:rsidRPr="00316CC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702D5A" w:rsidRPr="00316CC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FRVR12-1 — Funções enquadradas</w:t>
            </w:r>
          </w:p>
        </w:tc>
        <w:tc>
          <w:tcPr>
            <w:tcW w:w="539" w:type="dxa"/>
            <w:textDirection w:val="btLr"/>
          </w:tcPr>
          <w:p w:rsidR="00702D5A" w:rsidRPr="00316CC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FRVR11-5 — Definição de derivada</w:t>
            </w:r>
          </w:p>
        </w:tc>
        <w:tc>
          <w:tcPr>
            <w:tcW w:w="680" w:type="dxa"/>
            <w:textDirection w:val="btLr"/>
          </w:tcPr>
          <w:p w:rsidR="00702D5A" w:rsidRPr="00316CC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TRI11-7 — Função periódica</w:t>
            </w:r>
          </w:p>
          <w:p w:rsidR="00702D5A" w:rsidRPr="00316CC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FRVR11-2 — Propriedades das funções contínuas</w:t>
            </w:r>
          </w:p>
        </w:tc>
        <w:tc>
          <w:tcPr>
            <w:tcW w:w="680" w:type="dxa"/>
            <w:textDirection w:val="btLr"/>
          </w:tcPr>
          <w:p w:rsidR="00702D5A" w:rsidRPr="00316CC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</w:tr>
      <w:tr w:rsidR="00702D5A" w:rsidRPr="00EC1930" w:rsidTr="002074F6">
        <w:trPr>
          <w:cantSplit/>
          <w:trHeight w:val="4365"/>
        </w:trPr>
        <w:tc>
          <w:tcPr>
            <w:tcW w:w="425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702D5A" w:rsidRDefault="00702D5A" w:rsidP="002074F6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13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textDirection w:val="btLr"/>
            <w:vAlign w:val="center"/>
          </w:tcPr>
          <w:p w:rsidR="00702D5A" w:rsidRPr="00EC1930" w:rsidRDefault="00702D5A" w:rsidP="002074F6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INDICAÇÕES METODOL</w:t>
            </w:r>
            <w:r w:rsidRPr="00EC1930">
              <w:rPr>
                <w:b/>
                <w:sz w:val="16"/>
                <w:szCs w:val="16"/>
                <w:lang w:eastAsia="en-US"/>
              </w:rPr>
              <w:t>ÓGICAS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702D5A" w:rsidRPr="00EC1930" w:rsidRDefault="00702D5A" w:rsidP="009244B4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  <w:textDirection w:val="btLr"/>
          </w:tcPr>
          <w:p w:rsidR="00702D5A" w:rsidRPr="0081769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Fórmulas trigonométricas do cosseno e do seno da diferença e da soma de dois ângulos (Análise dos Exercícios resolvidos 1 e 2; Exercícios 1 a 8 e Tarefa 1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81769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Fórmulas trigonométricas do seno e cosseno da duplicação (Análise dos Exercícios resolvidos 3 a 5; Exercícios 9 a 12 e Tarefas 2 e 3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2074F6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Avaliar conhecimentos das páginas 194 a 197 do Manual</w:t>
            </w:r>
          </w:p>
          <w:p w:rsidR="00702D5A" w:rsidRPr="0081769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— Ficha de trabalho n.° 8 da Educateca</w:t>
            </w:r>
          </w:p>
          <w:p w:rsidR="00702D5A" w:rsidRPr="0081769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— Ficha de trabalho n.° 5 do Caderno de Atividades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81769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lang w:eastAsia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lang w:eastAsia="en-US"/>
                        </w:rPr>
                      </m:ctrlPr>
                    </m:limLowPr>
                    <m:e>
                      <m:r>
                        <m:rPr>
                          <m:nor/>
                        </m:rPr>
                        <w:rPr>
                          <w:sz w:val="16"/>
                          <w:szCs w:val="16"/>
                          <w:lang w:eastAsia="en-US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  <m:r>
                        <m:rPr>
                          <m:nor/>
                        </m:rPr>
                        <w:rPr>
                          <w:sz w:val="16"/>
                          <w:szCs w:val="16"/>
                          <w:lang w:eastAsia="en-US"/>
                        </w:rPr>
                        <m:t>→0</m:t>
                      </m:r>
                    </m:lim>
                  </m:limLow>
                  <m:r>
                    <w:rPr>
                      <w:rFonts w:ascii="Cambria Math" w:hAnsi="Cambria Math"/>
                      <w:lang w:eastAsia="en-US"/>
                    </w:rPr>
                    <m:t xml:space="preserve"> 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lang w:eastAsia="en-US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/>
                              <w:lang w:eastAsia="en-US"/>
                            </w:rPr>
                          </m:ctrlPr>
                        </m:funcPr>
                        <m:fName>
                          <m:r>
                            <m:rPr>
                              <m:nor/>
                            </m:rPr>
                            <w:rPr>
                              <w:lang w:eastAsia="en-US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nor/>
                            </m:rPr>
                            <w:rPr>
                              <w:lang w:eastAsia="en-US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</m:den>
                  </m:f>
                </m:e>
              </m:func>
              <m:r>
                <w:rPr>
                  <w:rFonts w:ascii="Cambria Math" w:hAnsi="Cambria Math"/>
                  <w:lang w:eastAsia="en-US"/>
                </w:rPr>
                <m:t xml:space="preserve"> </m:t>
              </m:r>
            </m:oMath>
            <w:r w:rsidRPr="0081769B">
              <w:rPr>
                <w:sz w:val="16"/>
                <w:szCs w:val="16"/>
                <w:lang w:eastAsia="en-US"/>
              </w:rPr>
              <w:t xml:space="preserve"> (Análise dos Exercícios resolvidos 6 a 8; Exercícios 13 a 21 do Manual)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702D5A" w:rsidRPr="0081769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Derivada da função seno, cosseno e tangente (Análise do Exercício resolvido 9; Exercícios 22 a 29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81769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Resolução de problemas (Análise dos Exercícios resolvidos 10 a 12; Exercícios 30 a 32 do Manual 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81769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Avaliar conhecimentos das páginas 194 a 197 do Manual</w:t>
            </w:r>
          </w:p>
          <w:p w:rsidR="00702D5A" w:rsidRPr="0081769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— Ficha de trabalho n.° 9 da Educateca</w:t>
            </w:r>
          </w:p>
          <w:p w:rsidR="00702D5A" w:rsidRPr="0081769B" w:rsidRDefault="00702D5A" w:rsidP="002074F6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— Ficha de trabalho n.° 6 do Caderno de Atividades</w:t>
            </w:r>
          </w:p>
        </w:tc>
      </w:tr>
      <w:tr w:rsidR="00702D5A" w:rsidRPr="00EC1930" w:rsidTr="002074F6">
        <w:trPr>
          <w:cantSplit/>
          <w:trHeight w:val="1077"/>
        </w:trPr>
        <w:tc>
          <w:tcPr>
            <w:tcW w:w="425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702D5A" w:rsidRPr="00EC1930" w:rsidRDefault="00702D5A" w:rsidP="002074F6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13" w:type="dxa"/>
            <w:shd w:val="clear" w:color="auto" w:fill="BFBFBF" w:themeFill="background1" w:themeFillShade="BF"/>
            <w:textDirection w:val="btLr"/>
            <w:vAlign w:val="center"/>
          </w:tcPr>
          <w:p w:rsidR="00702D5A" w:rsidRPr="00EC1930" w:rsidRDefault="00702D5A" w:rsidP="002074F6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N.º AULAS</w:t>
            </w:r>
          </w:p>
          <w:p w:rsidR="00702D5A" w:rsidRPr="00EC1930" w:rsidRDefault="00702D5A" w:rsidP="002074F6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( X 45 MIN )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  <w:textDirection w:val="btLr"/>
          </w:tcPr>
          <w:p w:rsidR="00702D5A" w:rsidRPr="00EC1930" w:rsidRDefault="00702D5A" w:rsidP="009244B4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680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0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39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680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0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</w:tr>
      <w:tr w:rsidR="00702D5A" w:rsidRPr="00EC1930" w:rsidTr="002074F6">
        <w:trPr>
          <w:cantSplit/>
          <w:trHeight w:val="3572"/>
        </w:trPr>
        <w:tc>
          <w:tcPr>
            <w:tcW w:w="425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702D5A" w:rsidRDefault="00702D5A" w:rsidP="002074F6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13" w:type="dxa"/>
            <w:shd w:val="clear" w:color="auto" w:fill="BFBFBF" w:themeFill="background1" w:themeFillShade="BF"/>
            <w:textDirection w:val="btLr"/>
            <w:vAlign w:val="center"/>
          </w:tcPr>
          <w:p w:rsidR="00702D5A" w:rsidRPr="00EC1930" w:rsidRDefault="00702D5A" w:rsidP="002074F6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CONTEÚDO</w:t>
            </w:r>
            <w:r w:rsidRPr="00EC1930">
              <w:rPr>
                <w:b/>
                <w:sz w:val="16"/>
                <w:szCs w:val="16"/>
                <w:lang w:eastAsia="en-US"/>
              </w:rPr>
              <w:t>S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  <w:textDirection w:val="btLr"/>
          </w:tcPr>
          <w:p w:rsidR="00702D5A" w:rsidRPr="00EC1930" w:rsidRDefault="00702D5A" w:rsidP="009244B4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extDirection w:val="btLr"/>
          </w:tcPr>
          <w:p w:rsidR="00702D5A" w:rsidRPr="0081769B" w:rsidRDefault="00702D5A" w:rsidP="002074F6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• Fórmulas trigonométricas do cosseno e do seno da diferença e da soma de dois ângulos</w:t>
            </w:r>
          </w:p>
        </w:tc>
        <w:tc>
          <w:tcPr>
            <w:tcW w:w="680" w:type="dxa"/>
            <w:textDirection w:val="btLr"/>
          </w:tcPr>
          <w:p w:rsidR="00702D5A" w:rsidRPr="0081769B" w:rsidRDefault="00702D5A" w:rsidP="002074F6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• Fórmulas trigonométricas do seno e cosseno da duplicação</w:t>
            </w:r>
          </w:p>
        </w:tc>
        <w:tc>
          <w:tcPr>
            <w:tcW w:w="680" w:type="dxa"/>
            <w:textDirection w:val="btLr"/>
          </w:tcPr>
          <w:p w:rsidR="00702D5A" w:rsidRPr="0081769B" w:rsidRDefault="00702D5A" w:rsidP="002074F6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702D5A" w:rsidRPr="0081769B" w:rsidRDefault="00702D5A" w:rsidP="002074F6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 xml:space="preserve">• </w:t>
            </w:r>
            <m:oMath>
              <m:func>
                <m:funcPr>
                  <m:ctrlPr>
                    <w:rPr>
                      <w:rFonts w:ascii="Cambria Math" w:hAnsi="Cambria Math"/>
                      <w:sz w:val="16"/>
                      <w:szCs w:val="16"/>
                      <w:lang w:eastAsia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16"/>
                          <w:szCs w:val="16"/>
                          <w:lang w:eastAsia="en-US"/>
                        </w:rPr>
                      </m:ctrlPr>
                    </m:limLowPr>
                    <m:e>
                      <m:r>
                        <m:rPr>
                          <m:nor/>
                        </m:rPr>
                        <w:rPr>
                          <w:sz w:val="16"/>
                          <w:szCs w:val="16"/>
                          <w:lang w:eastAsia="en-US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6"/>
                          <w:szCs w:val="16"/>
                          <w:lang w:eastAsia="en-US"/>
                        </w:rPr>
                        <m:t>x</m:t>
                      </m:r>
                      <m:r>
                        <m:rPr>
                          <m:nor/>
                        </m:rPr>
                        <w:rPr>
                          <w:sz w:val="16"/>
                          <w:szCs w:val="16"/>
                          <w:lang w:eastAsia="en-US"/>
                        </w:rPr>
                        <m:t>→0</m:t>
                      </m:r>
                    </m:lim>
                  </m:limLow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  <w:lang w:eastAsia="en-US"/>
                    </w:rPr>
                    <m:t xml:space="preserve"> 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sz w:val="16"/>
                          <w:szCs w:val="16"/>
                          <w:lang w:eastAsia="en-US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/>
                              <w:sz w:val="16"/>
                              <w:szCs w:val="16"/>
                              <w:lang w:eastAsia="en-US"/>
                            </w:rPr>
                          </m:ctrlPr>
                        </m:funcPr>
                        <m:fName>
                          <m:r>
                            <m:rPr>
                              <m:nor/>
                            </m:rPr>
                            <w:rPr>
                              <w:sz w:val="16"/>
                              <w:szCs w:val="16"/>
                              <w:lang w:eastAsia="en-US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nor/>
                            </m:rPr>
                            <w:rPr>
                              <w:sz w:val="16"/>
                              <w:szCs w:val="16"/>
                              <w:lang w:eastAsia="en-US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  <w:lang w:eastAsia="en-US"/>
                            </w:rPr>
                            <m:t>x</m:t>
                          </m:r>
                        </m:e>
                      </m:func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6"/>
                          <w:szCs w:val="16"/>
                          <w:lang w:eastAsia="en-US"/>
                        </w:rPr>
                        <m:t>x</m:t>
                      </m:r>
                    </m:den>
                  </m:f>
                </m:e>
              </m:func>
            </m:oMath>
          </w:p>
        </w:tc>
        <w:tc>
          <w:tcPr>
            <w:tcW w:w="539" w:type="dxa"/>
            <w:textDirection w:val="btLr"/>
          </w:tcPr>
          <w:p w:rsidR="00702D5A" w:rsidRPr="0081769B" w:rsidRDefault="00702D5A" w:rsidP="002074F6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 xml:space="preserve">• Derivada da função seno, cosseno e tangente </w:t>
            </w:r>
          </w:p>
        </w:tc>
        <w:tc>
          <w:tcPr>
            <w:tcW w:w="680" w:type="dxa"/>
            <w:textDirection w:val="btLr"/>
          </w:tcPr>
          <w:p w:rsidR="00702D5A" w:rsidRPr="0081769B" w:rsidRDefault="00702D5A" w:rsidP="002074F6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• Resolução de problemas envolvendo funções trigonométricas e derivadas de funções trigonométricas</w:t>
            </w:r>
          </w:p>
        </w:tc>
        <w:tc>
          <w:tcPr>
            <w:tcW w:w="680" w:type="dxa"/>
            <w:textDirection w:val="btLr"/>
          </w:tcPr>
          <w:p w:rsidR="00702D5A" w:rsidRPr="0081769B" w:rsidRDefault="00702D5A" w:rsidP="002074F6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</w:p>
        </w:tc>
      </w:tr>
      <w:tr w:rsidR="00702D5A" w:rsidRPr="00EC1930" w:rsidTr="002074F6">
        <w:trPr>
          <w:cantSplit/>
          <w:trHeight w:val="907"/>
        </w:trPr>
        <w:tc>
          <w:tcPr>
            <w:tcW w:w="425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702D5A" w:rsidRPr="00EC1930" w:rsidRDefault="00702D5A" w:rsidP="002074F6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13" w:type="dxa"/>
            <w:shd w:val="clear" w:color="auto" w:fill="BFBFBF" w:themeFill="background1" w:themeFillShade="BF"/>
            <w:textDirection w:val="btLr"/>
            <w:vAlign w:val="center"/>
          </w:tcPr>
          <w:p w:rsidR="00702D5A" w:rsidRDefault="00702D5A" w:rsidP="002074F6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DOMÍNIOS</w:t>
            </w:r>
          </w:p>
        </w:tc>
        <w:tc>
          <w:tcPr>
            <w:tcW w:w="5215" w:type="dxa"/>
            <w:gridSpan w:val="8"/>
            <w:shd w:val="clear" w:color="auto" w:fill="D9D9D9" w:themeFill="background1" w:themeFillShade="D9"/>
            <w:textDirection w:val="btLr"/>
          </w:tcPr>
          <w:p w:rsidR="00702D5A" w:rsidRDefault="00702D5A" w:rsidP="00AF625D">
            <w:pPr>
              <w:autoSpaceDE w:val="0"/>
              <w:autoSpaceDN w:val="0"/>
              <w:adjustRightInd w:val="0"/>
              <w:spacing w:after="0"/>
              <w:ind w:left="113" w:hanging="113"/>
              <w:jc w:val="center"/>
              <w:rPr>
                <w:sz w:val="16"/>
                <w:szCs w:val="16"/>
                <w:lang w:eastAsia="en-US"/>
              </w:rPr>
            </w:pPr>
            <w:r w:rsidRPr="007069ED">
              <w:rPr>
                <w:sz w:val="16"/>
                <w:szCs w:val="16"/>
                <w:lang w:eastAsia="en-US"/>
              </w:rPr>
              <w:t xml:space="preserve">TRI </w:t>
            </w:r>
          </w:p>
          <w:p w:rsidR="00702D5A" w:rsidRPr="00876900" w:rsidRDefault="00702D5A" w:rsidP="00AF625D">
            <w:pPr>
              <w:autoSpaceDE w:val="0"/>
              <w:autoSpaceDN w:val="0"/>
              <w:adjustRightInd w:val="0"/>
              <w:spacing w:after="0"/>
              <w:ind w:left="113" w:hanging="113"/>
              <w:jc w:val="center"/>
              <w:rPr>
                <w:sz w:val="16"/>
                <w:szCs w:val="16"/>
                <w:lang w:eastAsia="en-US"/>
              </w:rPr>
            </w:pPr>
            <w:r w:rsidRPr="007069ED">
              <w:rPr>
                <w:sz w:val="16"/>
                <w:szCs w:val="16"/>
                <w:lang w:eastAsia="en-US"/>
              </w:rPr>
              <w:t>12</w:t>
            </w:r>
          </w:p>
        </w:tc>
      </w:tr>
    </w:tbl>
    <w:p w:rsidR="00D471D8" w:rsidRDefault="00D471D8">
      <w:pPr>
        <w:spacing w:after="200"/>
      </w:pPr>
      <w:r>
        <w:br w:type="page"/>
      </w:r>
    </w:p>
    <w:p w:rsidR="00057E2E" w:rsidRDefault="00057E2E">
      <w:pPr>
        <w:spacing w:after="200"/>
      </w:pPr>
    </w:p>
    <w:p w:rsidR="00057E2E" w:rsidRDefault="00057E2E">
      <w:pPr>
        <w:spacing w:after="200"/>
      </w:pPr>
    </w:p>
    <w:p w:rsidR="00057E2E" w:rsidRDefault="00057E2E">
      <w:pPr>
        <w:spacing w:after="200"/>
      </w:pPr>
    </w:p>
    <w:tbl>
      <w:tblPr>
        <w:tblStyle w:val="Tabelacomgrelha"/>
        <w:tblW w:w="446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680"/>
        <w:gridCol w:w="680"/>
        <w:gridCol w:w="680"/>
        <w:gridCol w:w="964"/>
        <w:gridCol w:w="425"/>
      </w:tblGrid>
      <w:tr w:rsidR="003022E8" w:rsidRPr="00EC1930" w:rsidTr="007825A0">
        <w:trPr>
          <w:cantSplit/>
          <w:trHeight w:val="3213"/>
        </w:trPr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3022E8" w:rsidRPr="00EC1930" w:rsidRDefault="0081769B" w:rsidP="007825A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PRÉ-RE</w:t>
            </w:r>
            <w:r w:rsidR="003022E8" w:rsidRPr="00EC1930">
              <w:rPr>
                <w:b/>
                <w:sz w:val="16"/>
                <w:szCs w:val="16"/>
                <w:lang w:eastAsia="en-US"/>
              </w:rPr>
              <w:t>QUISITOS</w:t>
            </w:r>
          </w:p>
        </w:tc>
        <w:tc>
          <w:tcPr>
            <w:tcW w:w="425" w:type="dxa"/>
            <w:vMerge w:val="restart"/>
            <w:shd w:val="clear" w:color="auto" w:fill="D9D9D9" w:themeFill="background1" w:themeFillShade="D9"/>
            <w:textDirection w:val="btLr"/>
          </w:tcPr>
          <w:p w:rsidR="003022E8" w:rsidRPr="008D6A53" w:rsidRDefault="00A6411B" w:rsidP="000845AA">
            <w:pPr>
              <w:spacing w:after="0"/>
              <w:ind w:left="28"/>
              <w:rPr>
                <w:b/>
                <w:sz w:val="16"/>
                <w:szCs w:val="16"/>
                <w:lang w:eastAsia="en-US"/>
              </w:rPr>
            </w:pPr>
            <w:r w:rsidRPr="007652B3">
              <w:rPr>
                <w:b/>
                <w:sz w:val="16"/>
                <w:szCs w:val="16"/>
                <w:lang w:eastAsia="en-US"/>
              </w:rPr>
              <w:t>Osciladores harmónicos e segunda lei de Newton</w:t>
            </w:r>
          </w:p>
        </w:tc>
        <w:tc>
          <w:tcPr>
            <w:tcW w:w="680" w:type="dxa"/>
            <w:textDirection w:val="btLr"/>
          </w:tcPr>
          <w:p w:rsidR="00A6411B" w:rsidRPr="00316CCB" w:rsidRDefault="00A6411B" w:rsidP="007825A0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FRVR11-6 — Aplicação da derivada</w:t>
            </w:r>
          </w:p>
          <w:p w:rsidR="003022E8" w:rsidRPr="00316CCB" w:rsidRDefault="00A6411B" w:rsidP="007825A0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à cinemática do ponto</w:t>
            </w:r>
          </w:p>
        </w:tc>
        <w:tc>
          <w:tcPr>
            <w:tcW w:w="680" w:type="dxa"/>
            <w:textDirection w:val="btLr"/>
          </w:tcPr>
          <w:p w:rsidR="00A6411B" w:rsidRPr="00316CCB" w:rsidRDefault="00A6411B" w:rsidP="007825A0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FRVR10-2 — Propriedades geométricas</w:t>
            </w:r>
          </w:p>
          <w:p w:rsidR="003022E8" w:rsidRPr="00316CCB" w:rsidRDefault="00A6411B" w:rsidP="007825A0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dos gráficos de funções</w:t>
            </w:r>
          </w:p>
        </w:tc>
        <w:tc>
          <w:tcPr>
            <w:tcW w:w="680" w:type="dxa"/>
            <w:textDirection w:val="btLr"/>
          </w:tcPr>
          <w:p w:rsidR="003022E8" w:rsidRPr="00EC1930" w:rsidRDefault="003022E8" w:rsidP="007825A0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964" w:type="dxa"/>
            <w:textDirection w:val="btLr"/>
          </w:tcPr>
          <w:p w:rsidR="003022E8" w:rsidRPr="00EC1930" w:rsidRDefault="003022E8" w:rsidP="007825A0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extDirection w:val="btLr"/>
          </w:tcPr>
          <w:p w:rsidR="003022E8" w:rsidRPr="00EC1930" w:rsidRDefault="003022E8" w:rsidP="007825A0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</w:tr>
      <w:tr w:rsidR="003022E8" w:rsidRPr="00EC1930" w:rsidTr="007825A0">
        <w:trPr>
          <w:cantSplit/>
          <w:trHeight w:val="4365"/>
        </w:trPr>
        <w:tc>
          <w:tcPr>
            <w:tcW w:w="611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textDirection w:val="btLr"/>
            <w:vAlign w:val="center"/>
          </w:tcPr>
          <w:p w:rsidR="003022E8" w:rsidRPr="00EC1930" w:rsidRDefault="003022E8" w:rsidP="007825A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INDICAÇÕES METODOL</w:t>
            </w:r>
            <w:r w:rsidRPr="00EC1930">
              <w:rPr>
                <w:b/>
                <w:sz w:val="16"/>
                <w:szCs w:val="16"/>
                <w:lang w:eastAsia="en-US"/>
              </w:rPr>
              <w:t>ÓGICAS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3022E8" w:rsidRPr="00F27D50" w:rsidRDefault="003022E8" w:rsidP="009244B4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3022E8" w:rsidRPr="0081769B" w:rsidRDefault="00A6411B" w:rsidP="007825A0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Oscilador harmónico, lei de Hooke e movimentos oscilatórios</w:t>
            </w:r>
            <w:r w:rsidR="007652B3" w:rsidRPr="0081769B">
              <w:rPr>
                <w:sz w:val="16"/>
                <w:szCs w:val="16"/>
                <w:lang w:eastAsia="en-US"/>
              </w:rPr>
              <w:t xml:space="preserve"> </w:t>
            </w:r>
            <w:r w:rsidRPr="0081769B">
              <w:rPr>
                <w:sz w:val="16"/>
                <w:szCs w:val="16"/>
                <w:lang w:eastAsia="en-US"/>
              </w:rPr>
              <w:t>(Análise dos Exercícios resolvidos 1 a 3; Exercícios 1 a 5 e Tarefa 1</w:t>
            </w:r>
            <w:r w:rsidR="007652B3" w:rsidRPr="0081769B">
              <w:rPr>
                <w:sz w:val="16"/>
                <w:szCs w:val="16"/>
                <w:lang w:eastAsia="en-US"/>
              </w:rPr>
              <w:t xml:space="preserve"> </w:t>
            </w:r>
            <w:r w:rsidRPr="0081769B">
              <w:rPr>
                <w:sz w:val="16"/>
                <w:szCs w:val="16"/>
                <w:lang w:eastAsia="en-US"/>
              </w:rPr>
              <w:t>do Manual 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3022E8" w:rsidRPr="0081769B" w:rsidRDefault="00A6411B" w:rsidP="007825A0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Esboço de gráficos de funções trigonométricas (Análise</w:t>
            </w:r>
            <w:r w:rsidR="007652B3" w:rsidRPr="0081769B">
              <w:rPr>
                <w:sz w:val="16"/>
                <w:szCs w:val="16"/>
                <w:lang w:eastAsia="en-US"/>
              </w:rPr>
              <w:t xml:space="preserve"> </w:t>
            </w:r>
            <w:r w:rsidRPr="0081769B">
              <w:rPr>
                <w:sz w:val="16"/>
                <w:szCs w:val="16"/>
                <w:lang w:eastAsia="en-US"/>
              </w:rPr>
              <w:t>do Exercício resolvido 4; Exercícios 6 a 11 do Manual 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3022E8" w:rsidRPr="0081769B" w:rsidRDefault="00A6411B" w:rsidP="007825A0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Resolução de problemas (Análise dos Exercícios resolvidos 1</w:t>
            </w:r>
            <w:r w:rsidR="007652B3" w:rsidRPr="0081769B">
              <w:rPr>
                <w:sz w:val="16"/>
                <w:szCs w:val="16"/>
                <w:lang w:eastAsia="en-US"/>
              </w:rPr>
              <w:t xml:space="preserve"> </w:t>
            </w:r>
            <w:r w:rsidRPr="0081769B">
              <w:rPr>
                <w:sz w:val="16"/>
                <w:szCs w:val="16"/>
                <w:lang w:eastAsia="en-US"/>
              </w:rPr>
              <w:t>e 2; Exercícios 7 a 10 e Tarefa 2 do Manual)</w:t>
            </w:r>
          </w:p>
        </w:tc>
        <w:tc>
          <w:tcPr>
            <w:tcW w:w="964" w:type="dxa"/>
            <w:tcMar>
              <w:left w:w="57" w:type="dxa"/>
              <w:right w:w="57" w:type="dxa"/>
            </w:tcMar>
            <w:textDirection w:val="btLr"/>
          </w:tcPr>
          <w:p w:rsidR="00A6411B" w:rsidRPr="0081769B" w:rsidRDefault="00A6411B" w:rsidP="007825A0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Avaliar conhecimentos das páginas 208 e 209 do Manual;</w:t>
            </w:r>
          </w:p>
          <w:p w:rsidR="00A6411B" w:rsidRPr="0081769B" w:rsidRDefault="00A6411B" w:rsidP="007825A0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Avaliação global de conhecimentos das páginas 212 a 219</w:t>
            </w:r>
          </w:p>
          <w:p w:rsidR="00A6411B" w:rsidRPr="0081769B" w:rsidRDefault="00A6411B" w:rsidP="007825A0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— Ficha de trabalho n.° 9 da Educateca</w:t>
            </w:r>
          </w:p>
          <w:p w:rsidR="003022E8" w:rsidRPr="0081769B" w:rsidRDefault="00A6411B" w:rsidP="007825A0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— Ficha de trabalho n.° 6 do Caderno de Atividades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  <w:textDirection w:val="btLr"/>
          </w:tcPr>
          <w:p w:rsidR="003022E8" w:rsidRPr="0081769B" w:rsidRDefault="003022E8" w:rsidP="007652B3">
            <w:pPr>
              <w:spacing w:after="0"/>
              <w:rPr>
                <w:sz w:val="16"/>
                <w:szCs w:val="16"/>
                <w:lang w:eastAsia="en-US"/>
              </w:rPr>
            </w:pPr>
          </w:p>
        </w:tc>
      </w:tr>
      <w:tr w:rsidR="003022E8" w:rsidRPr="00EC1930" w:rsidTr="007825A0">
        <w:trPr>
          <w:cantSplit/>
          <w:trHeight w:val="1077"/>
        </w:trPr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3022E8" w:rsidRPr="00EC1930" w:rsidRDefault="003022E8" w:rsidP="007825A0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N.º AULAS</w:t>
            </w:r>
          </w:p>
          <w:p w:rsidR="003022E8" w:rsidRPr="00EC1930" w:rsidRDefault="003022E8" w:rsidP="007825A0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( X 45 MIN )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3022E8" w:rsidRPr="00EC1930" w:rsidRDefault="003022E8" w:rsidP="009244B4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3022E8" w:rsidRPr="00876900" w:rsidRDefault="00A6411B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680" w:type="dxa"/>
            <w:textDirection w:val="btLr"/>
          </w:tcPr>
          <w:p w:rsidR="003022E8" w:rsidRPr="00876900" w:rsidRDefault="00A6411B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80" w:type="dxa"/>
            <w:textDirection w:val="btLr"/>
          </w:tcPr>
          <w:p w:rsidR="003022E8" w:rsidRPr="00876900" w:rsidRDefault="00A6411B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64" w:type="dxa"/>
            <w:textDirection w:val="btLr"/>
          </w:tcPr>
          <w:p w:rsidR="003022E8" w:rsidRPr="00876900" w:rsidRDefault="00A6411B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25" w:type="dxa"/>
            <w:textDirection w:val="btLr"/>
          </w:tcPr>
          <w:p w:rsidR="003022E8" w:rsidRPr="00876900" w:rsidRDefault="00A6411B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7652B3">
              <w:rPr>
                <w:sz w:val="16"/>
                <w:szCs w:val="16"/>
                <w:lang w:eastAsia="en-US"/>
              </w:rPr>
              <w:t>Total: 26</w:t>
            </w:r>
          </w:p>
        </w:tc>
      </w:tr>
      <w:tr w:rsidR="003022E8" w:rsidRPr="00EC1930" w:rsidTr="007825A0">
        <w:trPr>
          <w:cantSplit/>
          <w:trHeight w:val="3572"/>
        </w:trPr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3022E8" w:rsidRPr="00EC1930" w:rsidRDefault="003022E8" w:rsidP="007825A0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CONTEÚDO</w:t>
            </w:r>
            <w:r w:rsidRPr="00EC1930">
              <w:rPr>
                <w:b/>
                <w:sz w:val="16"/>
                <w:szCs w:val="16"/>
                <w:lang w:eastAsia="en-US"/>
              </w:rPr>
              <w:t>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3022E8" w:rsidRPr="00EC1930" w:rsidRDefault="003022E8" w:rsidP="009244B4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3022E8" w:rsidRPr="0081769B" w:rsidRDefault="00A6411B" w:rsidP="007825A0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• Oscilador harmónico, lei de Hooke</w:t>
            </w:r>
            <w:r w:rsidR="007652B3" w:rsidRPr="0081769B">
              <w:rPr>
                <w:sz w:val="16"/>
                <w:szCs w:val="16"/>
                <w:lang w:eastAsia="en-US"/>
              </w:rPr>
              <w:t xml:space="preserve"> </w:t>
            </w:r>
            <w:r w:rsidRPr="0081769B">
              <w:rPr>
                <w:sz w:val="16"/>
                <w:szCs w:val="16"/>
                <w:lang w:eastAsia="en-US"/>
              </w:rPr>
              <w:t>e movimentos oscilatórios</w:t>
            </w:r>
          </w:p>
        </w:tc>
        <w:tc>
          <w:tcPr>
            <w:tcW w:w="680" w:type="dxa"/>
            <w:textDirection w:val="btLr"/>
          </w:tcPr>
          <w:p w:rsidR="003022E8" w:rsidRPr="0081769B" w:rsidRDefault="00A6411B" w:rsidP="007825A0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• Esboço de gráficos de funções</w:t>
            </w:r>
            <w:r w:rsidR="007652B3" w:rsidRPr="0081769B">
              <w:rPr>
                <w:sz w:val="16"/>
                <w:szCs w:val="16"/>
                <w:lang w:eastAsia="en-US"/>
              </w:rPr>
              <w:t xml:space="preserve"> </w:t>
            </w:r>
            <w:r w:rsidRPr="0081769B">
              <w:rPr>
                <w:sz w:val="16"/>
                <w:szCs w:val="16"/>
                <w:lang w:eastAsia="en-US"/>
              </w:rPr>
              <w:t>trigonométricas</w:t>
            </w:r>
          </w:p>
        </w:tc>
        <w:tc>
          <w:tcPr>
            <w:tcW w:w="680" w:type="dxa"/>
            <w:textDirection w:val="btLr"/>
          </w:tcPr>
          <w:p w:rsidR="003022E8" w:rsidRPr="0081769B" w:rsidRDefault="00A6411B" w:rsidP="007825A0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81769B">
              <w:rPr>
                <w:sz w:val="16"/>
                <w:szCs w:val="16"/>
                <w:lang w:eastAsia="en-US"/>
              </w:rPr>
              <w:t>• Resolução de problemas envolvendo</w:t>
            </w:r>
            <w:r w:rsidR="007652B3" w:rsidRPr="0081769B">
              <w:rPr>
                <w:sz w:val="16"/>
                <w:szCs w:val="16"/>
                <w:lang w:eastAsia="en-US"/>
              </w:rPr>
              <w:t xml:space="preserve"> </w:t>
            </w:r>
            <w:r w:rsidRPr="0081769B">
              <w:rPr>
                <w:sz w:val="16"/>
                <w:szCs w:val="16"/>
                <w:lang w:eastAsia="en-US"/>
              </w:rPr>
              <w:t>derivadas de funções e aplicações</w:t>
            </w:r>
          </w:p>
        </w:tc>
        <w:tc>
          <w:tcPr>
            <w:tcW w:w="964" w:type="dxa"/>
            <w:textDirection w:val="btLr"/>
          </w:tcPr>
          <w:p w:rsidR="003022E8" w:rsidRPr="0081769B" w:rsidRDefault="003022E8" w:rsidP="007825A0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extDirection w:val="btLr"/>
          </w:tcPr>
          <w:p w:rsidR="003022E8" w:rsidRPr="0081769B" w:rsidRDefault="003022E8" w:rsidP="007825A0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</w:p>
        </w:tc>
      </w:tr>
      <w:tr w:rsidR="004E28B3" w:rsidRPr="00EC1930" w:rsidTr="007825A0">
        <w:trPr>
          <w:cantSplit/>
          <w:trHeight w:val="907"/>
        </w:trPr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4E28B3" w:rsidRDefault="004E28B3" w:rsidP="007825A0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DOMÍNIOS</w:t>
            </w:r>
          </w:p>
        </w:tc>
        <w:tc>
          <w:tcPr>
            <w:tcW w:w="3854" w:type="dxa"/>
            <w:gridSpan w:val="6"/>
            <w:shd w:val="clear" w:color="auto" w:fill="D9D9D9" w:themeFill="background1" w:themeFillShade="D9"/>
            <w:textDirection w:val="btLr"/>
          </w:tcPr>
          <w:p w:rsidR="00AF625D" w:rsidRDefault="004E28B3" w:rsidP="00AF625D">
            <w:pPr>
              <w:autoSpaceDE w:val="0"/>
              <w:autoSpaceDN w:val="0"/>
              <w:adjustRightInd w:val="0"/>
              <w:spacing w:after="0"/>
              <w:ind w:left="113" w:hanging="113"/>
              <w:jc w:val="center"/>
              <w:rPr>
                <w:sz w:val="16"/>
                <w:szCs w:val="16"/>
                <w:lang w:eastAsia="en-US"/>
              </w:rPr>
            </w:pPr>
            <w:r w:rsidRPr="007652B3">
              <w:rPr>
                <w:sz w:val="16"/>
                <w:szCs w:val="16"/>
                <w:lang w:eastAsia="en-US"/>
              </w:rPr>
              <w:t>TRI</w:t>
            </w:r>
          </w:p>
          <w:p w:rsidR="004E28B3" w:rsidRPr="00876900" w:rsidRDefault="004E28B3" w:rsidP="00AF625D">
            <w:pPr>
              <w:autoSpaceDE w:val="0"/>
              <w:autoSpaceDN w:val="0"/>
              <w:adjustRightInd w:val="0"/>
              <w:spacing w:after="0"/>
              <w:ind w:left="113" w:hanging="113"/>
              <w:jc w:val="center"/>
              <w:rPr>
                <w:sz w:val="16"/>
                <w:szCs w:val="16"/>
                <w:lang w:eastAsia="en-US"/>
              </w:rPr>
            </w:pPr>
            <w:r w:rsidRPr="007652B3">
              <w:rPr>
                <w:sz w:val="16"/>
                <w:szCs w:val="16"/>
                <w:lang w:eastAsia="en-US"/>
              </w:rPr>
              <w:t>12</w:t>
            </w:r>
          </w:p>
        </w:tc>
      </w:tr>
    </w:tbl>
    <w:p w:rsidR="003022E8" w:rsidRDefault="003022E8" w:rsidP="005B2C76"/>
    <w:p w:rsidR="003022E8" w:rsidRDefault="003022E8">
      <w:pPr>
        <w:spacing w:after="200"/>
      </w:pPr>
      <w:r>
        <w:br w:type="page"/>
      </w:r>
    </w:p>
    <w:p w:rsidR="00057E2E" w:rsidRDefault="00057E2E">
      <w:pPr>
        <w:spacing w:after="200"/>
      </w:pPr>
    </w:p>
    <w:p w:rsidR="003022E8" w:rsidRDefault="009244B4" w:rsidP="005B2C76"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 wp14:anchorId="4B9D4E78" wp14:editId="6CD837F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62015" cy="314325"/>
                <wp:effectExtent l="0" t="0" r="1968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3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2FB4" w:rsidRPr="003D0B36" w:rsidRDefault="00072FB4" w:rsidP="009244B4">
                            <w:pPr>
                              <w:pStyle w:val="Ttulo"/>
                              <w:spacing w:before="0"/>
                            </w:pPr>
                            <w:r w:rsidRPr="003D0B36">
                              <w:t xml:space="preserve">PLANIFICAÇÃO POR DOMÍNIO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Domínio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roundrect w14:anchorId="4B9D4E78" id="Caixa de texto 1" o:spid="_x0000_s1031" style="position:absolute;margin-left:0;margin-top:0;width:469.45pt;height:24.75pt;z-index:-25145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" fillcolor="#5a5a5a [2109]" strokeweight=".5pt">
                <v:textbox>
                  <w:txbxContent>
                    <w:p w:rsidR="00072FB4" w:rsidRPr="003D0B36" w:rsidRDefault="00072FB4" w:rsidP="009244B4">
                      <w:pPr>
                        <w:pStyle w:val="Ttulo"/>
                        <w:spacing w:before="0"/>
                      </w:pPr>
                      <w:r w:rsidRPr="003D0B36">
                        <w:t xml:space="preserve">PLANIFICAÇÃO POR DOMÍNIO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Domínio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22E8" w:rsidRDefault="003022E8" w:rsidP="005B2C76"/>
    <w:tbl>
      <w:tblPr>
        <w:tblStyle w:val="Tabelacomgrelha"/>
        <w:tblW w:w="883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14"/>
        <w:gridCol w:w="425"/>
        <w:gridCol w:w="539"/>
        <w:gridCol w:w="425"/>
        <w:gridCol w:w="539"/>
        <w:gridCol w:w="680"/>
        <w:gridCol w:w="1247"/>
        <w:gridCol w:w="539"/>
        <w:gridCol w:w="680"/>
        <w:gridCol w:w="425"/>
        <w:gridCol w:w="680"/>
        <w:gridCol w:w="680"/>
        <w:gridCol w:w="680"/>
        <w:gridCol w:w="680"/>
      </w:tblGrid>
      <w:tr w:rsidR="00702D5A" w:rsidRPr="0086231B" w:rsidTr="000F1103">
        <w:trPr>
          <w:cantSplit/>
          <w:trHeight w:val="3213"/>
        </w:trPr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702D5A" w:rsidRPr="00EC1930" w:rsidRDefault="00702D5A" w:rsidP="000F1103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PRÉ-RE</w:t>
            </w:r>
            <w:r w:rsidRPr="00EC1930">
              <w:rPr>
                <w:b/>
                <w:sz w:val="16"/>
                <w:szCs w:val="16"/>
                <w:lang w:eastAsia="en-US"/>
              </w:rPr>
              <w:t>QUISITOS</w:t>
            </w:r>
          </w:p>
        </w:tc>
        <w:tc>
          <w:tcPr>
            <w:tcW w:w="425" w:type="dxa"/>
            <w:vMerge w:val="restart"/>
            <w:shd w:val="clear" w:color="auto" w:fill="D9D9D9" w:themeFill="background1" w:themeFillShade="D9"/>
            <w:textDirection w:val="btLr"/>
          </w:tcPr>
          <w:p w:rsidR="00702D5A" w:rsidRPr="009244B4" w:rsidRDefault="00702D5A" w:rsidP="000F1103">
            <w:pPr>
              <w:spacing w:after="0"/>
              <w:ind w:left="28"/>
              <w:rPr>
                <w:b/>
                <w:sz w:val="16"/>
                <w:szCs w:val="16"/>
                <w:lang w:eastAsia="en-US"/>
              </w:rPr>
            </w:pPr>
            <w:r w:rsidRPr="009244B4">
              <w:rPr>
                <w:b/>
                <w:sz w:val="16"/>
                <w:szCs w:val="16"/>
                <w:lang w:eastAsia="en-US"/>
              </w:rPr>
              <w:t>Juros compostos e número de Neper</w:t>
            </w:r>
          </w:p>
        </w:tc>
        <w:tc>
          <w:tcPr>
            <w:tcW w:w="539" w:type="dxa"/>
            <w:textDirection w:val="btLr"/>
          </w:tcPr>
          <w:p w:rsidR="00702D5A" w:rsidRPr="00316CCB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SUC11-4 — Progressões geométricas</w:t>
            </w:r>
          </w:p>
          <w:p w:rsidR="00702D5A" w:rsidRPr="00EC1930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SUC-2 — Sucessões monótonas</w:t>
            </w:r>
          </w:p>
        </w:tc>
        <w:tc>
          <w:tcPr>
            <w:tcW w:w="425" w:type="dxa"/>
            <w:vMerge w:val="restart"/>
            <w:shd w:val="clear" w:color="auto" w:fill="D9D9D9" w:themeFill="background1" w:themeFillShade="D9"/>
            <w:textDirection w:val="btLr"/>
          </w:tcPr>
          <w:p w:rsidR="00702D5A" w:rsidRPr="009244B4" w:rsidRDefault="00702D5A" w:rsidP="00E6465A">
            <w:pPr>
              <w:spacing w:after="0"/>
              <w:ind w:left="28"/>
              <w:rPr>
                <w:b/>
                <w:sz w:val="16"/>
                <w:szCs w:val="16"/>
                <w:lang w:eastAsia="en-US"/>
              </w:rPr>
            </w:pPr>
            <w:r w:rsidRPr="009244B4">
              <w:rPr>
                <w:b/>
                <w:sz w:val="16"/>
                <w:szCs w:val="16"/>
                <w:lang w:eastAsia="en-US"/>
              </w:rPr>
              <w:t>Funções exponenciais</w:t>
            </w:r>
          </w:p>
        </w:tc>
        <w:tc>
          <w:tcPr>
            <w:tcW w:w="539" w:type="dxa"/>
            <w:textDirection w:val="btLr"/>
          </w:tcPr>
          <w:p w:rsidR="00702D5A" w:rsidRPr="00316CCB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ALG10-2 — Potências de expoente racional</w:t>
            </w:r>
          </w:p>
        </w:tc>
        <w:tc>
          <w:tcPr>
            <w:tcW w:w="680" w:type="dxa"/>
            <w:textDirection w:val="btLr"/>
          </w:tcPr>
          <w:p w:rsidR="00702D5A" w:rsidRPr="00316CCB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FRVR10-6 — Resolver equações e inequações</w:t>
            </w:r>
          </w:p>
        </w:tc>
        <w:tc>
          <w:tcPr>
            <w:tcW w:w="1247" w:type="dxa"/>
            <w:textDirection w:val="btLr"/>
          </w:tcPr>
          <w:p w:rsidR="00702D5A" w:rsidRPr="00316CCB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SUC11- 6 — Limites de sucessões</w:t>
            </w:r>
          </w:p>
        </w:tc>
        <w:tc>
          <w:tcPr>
            <w:tcW w:w="539" w:type="dxa"/>
            <w:textDirection w:val="btLr"/>
          </w:tcPr>
          <w:p w:rsidR="00702D5A" w:rsidRPr="00316CCB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FRVR11-5 — Derivada de uma função</w:t>
            </w:r>
          </w:p>
        </w:tc>
        <w:tc>
          <w:tcPr>
            <w:tcW w:w="680" w:type="dxa"/>
            <w:textDirection w:val="btLr"/>
          </w:tcPr>
          <w:p w:rsidR="00702D5A" w:rsidRPr="00316CCB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vMerge w:val="restart"/>
            <w:shd w:val="clear" w:color="auto" w:fill="D9D9D9" w:themeFill="background1" w:themeFillShade="D9"/>
            <w:textDirection w:val="btLr"/>
          </w:tcPr>
          <w:p w:rsidR="00702D5A" w:rsidRPr="0086231B" w:rsidRDefault="00702D5A" w:rsidP="00E6465A">
            <w:pPr>
              <w:spacing w:after="0"/>
              <w:ind w:left="28"/>
              <w:rPr>
                <w:b/>
                <w:sz w:val="16"/>
                <w:szCs w:val="16"/>
                <w:lang w:eastAsia="en-US"/>
              </w:rPr>
            </w:pPr>
            <w:r w:rsidRPr="0086231B">
              <w:rPr>
                <w:b/>
                <w:sz w:val="16"/>
                <w:szCs w:val="16"/>
                <w:lang w:eastAsia="en-US"/>
              </w:rPr>
              <w:t>Funções logarítmicas</w:t>
            </w:r>
          </w:p>
        </w:tc>
        <w:tc>
          <w:tcPr>
            <w:tcW w:w="680" w:type="dxa"/>
            <w:textDirection w:val="btLr"/>
          </w:tcPr>
          <w:p w:rsidR="00702D5A" w:rsidRPr="00316CCB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FRVR10-1 — Função inversa de uma função bijetiva</w:t>
            </w:r>
          </w:p>
        </w:tc>
        <w:tc>
          <w:tcPr>
            <w:tcW w:w="680" w:type="dxa"/>
            <w:textDirection w:val="btLr"/>
          </w:tcPr>
          <w:p w:rsidR="00702D5A" w:rsidRPr="00316CCB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FRVR10-1 — Domínio de uma função</w:t>
            </w:r>
          </w:p>
        </w:tc>
        <w:tc>
          <w:tcPr>
            <w:tcW w:w="680" w:type="dxa"/>
            <w:textDirection w:val="btLr"/>
          </w:tcPr>
          <w:p w:rsidR="00702D5A" w:rsidRPr="00316CCB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702D5A" w:rsidRPr="00316CCB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FRVR11-5 — Derivada de uma função</w:t>
            </w:r>
          </w:p>
        </w:tc>
      </w:tr>
      <w:tr w:rsidR="00702D5A" w:rsidRPr="00EC1930" w:rsidTr="000F1103">
        <w:trPr>
          <w:cantSplit/>
          <w:trHeight w:val="4309"/>
        </w:trPr>
        <w:tc>
          <w:tcPr>
            <w:tcW w:w="614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textDirection w:val="btLr"/>
            <w:vAlign w:val="center"/>
          </w:tcPr>
          <w:p w:rsidR="00702D5A" w:rsidRPr="00EC1930" w:rsidRDefault="00702D5A" w:rsidP="000F1103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INDICAÇÕES METODOL</w:t>
            </w:r>
            <w:r w:rsidRPr="00EC1930">
              <w:rPr>
                <w:b/>
                <w:sz w:val="16"/>
                <w:szCs w:val="16"/>
                <w:lang w:eastAsia="en-US"/>
              </w:rPr>
              <w:t>ÓGICAS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702D5A" w:rsidRPr="00EC1930" w:rsidRDefault="00702D5A" w:rsidP="009244B4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702D5A" w:rsidRPr="00876900" w:rsidRDefault="00702D5A" w:rsidP="00E6465A">
            <w:pPr>
              <w:spacing w:after="0"/>
              <w:ind w:left="28"/>
              <w:rPr>
                <w:sz w:val="16"/>
                <w:szCs w:val="16"/>
              </w:rPr>
            </w:pPr>
            <w:r w:rsidRPr="001461D3">
              <w:rPr>
                <w:sz w:val="16"/>
                <w:szCs w:val="16"/>
                <w:lang w:eastAsia="en-US"/>
              </w:rPr>
              <w:t>Juros compostos e número de Neper (Exercícios 1 a 4 e Tarefa 1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1461D3">
              <w:rPr>
                <w:sz w:val="16"/>
                <w:szCs w:val="16"/>
                <w:lang w:eastAsia="en-US"/>
              </w:rPr>
              <w:t>do Manual)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702D5A" w:rsidRPr="009244B4" w:rsidRDefault="00702D5A" w:rsidP="00E6465A">
            <w:pPr>
              <w:spacing w:after="0"/>
              <w:ind w:left="28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702D5A" w:rsidRPr="00876900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1461D3">
              <w:rPr>
                <w:sz w:val="16"/>
                <w:szCs w:val="16"/>
                <w:lang w:eastAsia="en-US"/>
              </w:rPr>
              <w:t>Função exponencial. Propriedades (Exercícios 1 a 6 e Tarefa 1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1461D3">
              <w:rPr>
                <w:sz w:val="16"/>
                <w:szCs w:val="16"/>
                <w:lang w:eastAsia="en-US"/>
              </w:rPr>
              <w:t>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876900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1461D3">
              <w:rPr>
                <w:sz w:val="16"/>
                <w:szCs w:val="16"/>
                <w:lang w:eastAsia="en-US"/>
              </w:rPr>
              <w:t>Resolução de problemas envolvendo as propriedades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1461D3">
              <w:rPr>
                <w:sz w:val="16"/>
                <w:szCs w:val="16"/>
                <w:lang w:eastAsia="en-US"/>
              </w:rPr>
              <w:t>algébricas das funções exponenciais (Análise dos Exercícios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1461D3">
              <w:rPr>
                <w:sz w:val="16"/>
                <w:szCs w:val="16"/>
                <w:lang w:eastAsia="en-US"/>
              </w:rPr>
              <w:t>resolvidos 1 a 3; Exercícios 7 a 13 do Manual)</w:t>
            </w:r>
          </w:p>
        </w:tc>
        <w:tc>
          <w:tcPr>
            <w:tcW w:w="1247" w:type="dxa"/>
            <w:tcMar>
              <w:left w:w="57" w:type="dxa"/>
              <w:right w:w="57" w:type="dxa"/>
            </w:tcMar>
            <w:textDirection w:val="btLr"/>
          </w:tcPr>
          <w:p w:rsidR="00702D5A" w:rsidRPr="00C41693" w:rsidRDefault="00702D5A" w:rsidP="00E6465A">
            <w:pPr>
              <w:spacing w:after="120"/>
              <w:ind w:left="28"/>
              <w:rPr>
                <w:rFonts w:eastAsiaTheme="minorEastAsia"/>
                <w:sz w:val="22"/>
                <w:szCs w:val="22"/>
                <w:lang w:eastAsia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eastAsia="en-US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eastAsia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eastAsia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  <w:lang w:eastAsia="en-US"/>
                        </w:rPr>
                        <m:t>→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±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  <w:lang w:eastAsia="en-US"/>
                        </w:rPr>
                        <m:t>∞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eastAsia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eastAsia="en-US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eastAsia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sup>
                  </m:sSup>
                  <m:r>
                    <m:rPr>
                      <m:scr m:val="script"/>
                    </m:rPr>
                    <w:rPr>
                      <w:rFonts w:ascii="Cambria Math" w:hAnsi="Cambria Math"/>
                      <w:sz w:val="20"/>
                      <w:szCs w:val="20"/>
                    </w:rPr>
                    <m:t>= e</m:t>
                  </m:r>
                </m:e>
              </m:func>
            </m:oMath>
            <w:r w:rsidRPr="00C41693">
              <w:rPr>
                <w:rFonts w:eastAsiaTheme="minorEastAsia"/>
                <w:sz w:val="20"/>
                <w:szCs w:val="20"/>
                <w:lang w:eastAsia="en-US"/>
              </w:rPr>
              <w:t xml:space="preserve"> </w:t>
            </w:r>
            <w:r w:rsidRPr="00C41693">
              <w:rPr>
                <w:rFonts w:eastAsiaTheme="minorEastAsia"/>
                <w:sz w:val="16"/>
                <w:szCs w:val="16"/>
                <w:lang w:eastAsia="en-US"/>
              </w:rPr>
              <w:t>e</w:t>
            </w:r>
            <w:r w:rsidRPr="00C41693">
              <w:rPr>
                <w:rFonts w:eastAsiaTheme="minorEastAsia"/>
                <w:sz w:val="22"/>
                <w:szCs w:val="22"/>
                <w:lang w:eastAsia="en-US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h</m:t>
                      </m:r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  <m:t>→</m:t>
                      </m:r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0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2"/>
                                      <w:szCs w:val="22"/>
                                      <w:lang w:eastAsia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2"/>
                                      <w:szCs w:val="22"/>
                                    </w:rPr>
                                    <m:t>h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-1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>h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sz w:val="22"/>
                      <w:szCs w:val="22"/>
                    </w:rPr>
                    <m:t>= 1</m:t>
                  </m:r>
                </m:e>
              </m:func>
            </m:oMath>
          </w:p>
          <w:p w:rsidR="00702D5A" w:rsidRPr="00876900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(Análise dos Exercícios resolvidos 4 e 5; Exercícios 14 a 17 do Manual)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702D5A" w:rsidRPr="00C41693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Derivada da função exponencial (Análise do Exercício resolvido 6; Exercícios 18 a 21 e Tarefa 2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C41693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Avaliar conhecimentos das páginas 28 a 31 do Manual</w:t>
            </w:r>
          </w:p>
          <w:p w:rsidR="00702D5A" w:rsidRPr="00C41693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— Ficha de trabalho n.° 10 da Educateca</w:t>
            </w:r>
          </w:p>
          <w:p w:rsidR="00702D5A" w:rsidRPr="00C41693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— Ficha de trabalho n.° 7 do Caderno de Atividades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702D5A" w:rsidRPr="00876900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C41693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Função logarítmica. Propriedades e gráficos (Análise dos Exercícios resolvidos 1 a 3; Exercícios 1 a 13 e Tarefas 1 a 3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C41693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Propriedades algébricas dos logaritmos. Resolução de problemas (Análise dos Exercícios resolvidos 4 a 6; Exercícios 14 a 27 e Tarefas 4 a 7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C41693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Avaliar conhecimentos das páginas 50 a 53 do Manual</w:t>
            </w:r>
          </w:p>
          <w:p w:rsidR="00702D5A" w:rsidRPr="00C41693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— Ficha de trabalho n.° 11 da Educateca</w:t>
            </w:r>
          </w:p>
          <w:p w:rsidR="00702D5A" w:rsidRPr="00C41693" w:rsidRDefault="00702D5A" w:rsidP="00E6465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— Ficha de trabalho n.° 8 do Caderno de Atividades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C41693" w:rsidRDefault="00702D5A" w:rsidP="00E6465A">
            <w:pPr>
              <w:ind w:left="28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 xml:space="preserve">Derivada da função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 xml:space="preserve"> , a&gt;0 </m:t>
              </m:r>
            </m:oMath>
            <w:r w:rsidRPr="00C41693">
              <w:rPr>
                <w:sz w:val="16"/>
                <w:szCs w:val="16"/>
                <w:lang w:eastAsia="en-US"/>
              </w:rPr>
              <w:t xml:space="preserve"> e da função logarítmica e da função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a</m:t>
                  </m:r>
                </m:sup>
              </m:sSup>
            </m:oMath>
            <w:r w:rsidRPr="00C41693">
              <w:rPr>
                <w:sz w:val="16"/>
                <w:szCs w:val="16"/>
                <w:lang w:eastAsia="en-US"/>
              </w:rPr>
              <w:t xml:space="preserve"> (Análise dos Exercícios resolvidos 7 a 9; Exercícios 28 a 33 do Manual)</w:t>
            </w:r>
          </w:p>
        </w:tc>
      </w:tr>
      <w:tr w:rsidR="00702D5A" w:rsidRPr="00EC1930" w:rsidTr="000F1103">
        <w:trPr>
          <w:cantSplit/>
          <w:trHeight w:val="1077"/>
        </w:trPr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702D5A" w:rsidRPr="00EC1930" w:rsidRDefault="00702D5A" w:rsidP="000F1103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N.º AULAS</w:t>
            </w:r>
          </w:p>
          <w:p w:rsidR="00702D5A" w:rsidRPr="00EC1930" w:rsidRDefault="00702D5A" w:rsidP="000F1103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( X 45 MIN )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702D5A" w:rsidRPr="00EC1930" w:rsidRDefault="00702D5A" w:rsidP="009244B4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1920CC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702D5A" w:rsidRPr="001920CC" w:rsidRDefault="00702D5A" w:rsidP="009244B4">
            <w:pPr>
              <w:spacing w:after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0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247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39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0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702D5A" w:rsidRPr="00876900" w:rsidRDefault="00E646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680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80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702D5A" w:rsidRPr="00876900" w:rsidRDefault="00702D5A" w:rsidP="009244B4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</w:tr>
      <w:tr w:rsidR="00702D5A" w:rsidRPr="00C41693" w:rsidTr="000F1103">
        <w:trPr>
          <w:cantSplit/>
          <w:trHeight w:val="3572"/>
        </w:trPr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702D5A" w:rsidRPr="00EC1930" w:rsidRDefault="00702D5A" w:rsidP="000F1103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CONTEÚDO</w:t>
            </w:r>
            <w:r w:rsidRPr="00EC1930">
              <w:rPr>
                <w:b/>
                <w:sz w:val="16"/>
                <w:szCs w:val="16"/>
                <w:lang w:eastAsia="en-US"/>
              </w:rPr>
              <w:t>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702D5A" w:rsidRPr="00EC1930" w:rsidRDefault="00702D5A" w:rsidP="009244B4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702D5A" w:rsidRPr="00C41693" w:rsidRDefault="00702D5A" w:rsidP="000F110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• Juros compostos e número de Neper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702D5A" w:rsidRPr="001920CC" w:rsidRDefault="00702D5A" w:rsidP="009244B4">
            <w:pPr>
              <w:spacing w:after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702D5A" w:rsidRPr="00C41693" w:rsidRDefault="00702D5A" w:rsidP="000F110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• Função exponencial. Propriedades</w:t>
            </w:r>
          </w:p>
        </w:tc>
        <w:tc>
          <w:tcPr>
            <w:tcW w:w="680" w:type="dxa"/>
            <w:textDirection w:val="btLr"/>
          </w:tcPr>
          <w:p w:rsidR="00702D5A" w:rsidRPr="00C41693" w:rsidRDefault="00702D5A" w:rsidP="000F110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• Resolução de problemas envolvendo as propriedades algébricas das funções exponenciais</w:t>
            </w:r>
          </w:p>
        </w:tc>
        <w:tc>
          <w:tcPr>
            <w:tcW w:w="1247" w:type="dxa"/>
            <w:textDirection w:val="btLr"/>
          </w:tcPr>
          <w:p w:rsidR="00072FB4" w:rsidRPr="00072FB4" w:rsidRDefault="00072FB4" w:rsidP="00072FB4">
            <w:pPr>
              <w:ind w:left="28"/>
              <w:rPr>
                <w:rFonts w:eastAsiaTheme="minorEastAsia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•</w:t>
            </w:r>
            <m:oMath>
              <m:func>
                <m:funcPr>
                  <m:ctrlPr>
                    <w:rPr>
                      <w:rFonts w:ascii="Cambria Math" w:hAnsi="Cambria Math"/>
                      <w:lang w:eastAsia="en-US"/>
                    </w:rPr>
                  </m:ctrlPr>
                </m:funcPr>
                <m:fName>
                  <m:r>
                    <w:rPr>
                      <w:rFonts w:ascii="Cambria Math" w:hAnsi="Cambria Math"/>
                      <w:lang w:eastAsia="en-US"/>
                    </w:rPr>
                    <m:t xml:space="preserve"> </m:t>
                  </m:r>
                  <m:limLow>
                    <m:limLowPr>
                      <m:ctrlPr>
                        <w:rPr>
                          <w:rFonts w:ascii="Cambria Math" w:hAnsi="Cambria Math"/>
                          <w:lang w:eastAsia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lang w:eastAsia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en-US"/>
                        </w:rPr>
                        <m:t>→±∞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lang w:eastAsia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eastAsia="en-US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lang w:eastAsia="en-U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eastAsia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eastAsia="en-US"/>
                                </w:rPr>
                                <m:t>x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eastAsia="en-US"/>
                        </w:rPr>
                        <m:t>x</m:t>
                      </m:r>
                    </m:sup>
                  </m:sSup>
                  <m:r>
                    <m:rPr>
                      <m:scr m:val="script"/>
                      <m:sty m:val="p"/>
                    </m:rPr>
                    <w:rPr>
                      <w:rFonts w:ascii="Cambria Math" w:hAnsi="Cambria Math"/>
                      <w:lang w:eastAsia="en-US"/>
                    </w:rPr>
                    <m:t>= e</m:t>
                  </m:r>
                </m:e>
              </m:func>
            </m:oMath>
          </w:p>
          <w:p w:rsidR="00702D5A" w:rsidRPr="00C41693" w:rsidRDefault="00702D5A" w:rsidP="00072FB4">
            <w:pPr>
              <w:ind w:left="113"/>
              <w:rPr>
                <w:rFonts w:eastAsiaTheme="minorEastAsia"/>
                <w:sz w:val="16"/>
                <w:szCs w:val="16"/>
                <w:lang w:eastAsia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</m:t>
              </m:r>
            </m:oMath>
            <w:r w:rsidR="00E6465A" w:rsidRPr="00072FB4">
              <w:rPr>
                <w:lang w:eastAsia="en-US"/>
              </w:rPr>
              <w:t>e</w:t>
            </w:r>
            <w:r w:rsidRPr="00072FB4">
              <w:rPr>
                <w:lang w:eastAsia="en-US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lang w:eastAsia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lang w:eastAsia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lang w:eastAsia="en-US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en-US"/>
                        </w:rPr>
                        <m:t>→0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lang w:eastAsia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lang w:eastAsia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lang w:eastAsia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eastAsia="en-US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eastAsia="en-US"/>
                                    </w:rPr>
                                    <m:t>h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eastAsia="en-US"/>
                                </w:rPr>
                                <m:t>-1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eastAsia="en-US"/>
                                </w:rPr>
                                <m:t>h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eastAsia="en-US"/>
                        </w:rPr>
                        <m:t>x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lang w:eastAsia="en-US"/>
                    </w:rPr>
                    <m:t>= 1</m:t>
                  </m:r>
                </m:e>
              </m:func>
            </m:oMath>
          </w:p>
        </w:tc>
        <w:tc>
          <w:tcPr>
            <w:tcW w:w="539" w:type="dxa"/>
            <w:textDirection w:val="btLr"/>
          </w:tcPr>
          <w:p w:rsidR="00702D5A" w:rsidRPr="00C41693" w:rsidRDefault="00702D5A" w:rsidP="000F110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• Derivada da função exponencial</w:t>
            </w:r>
          </w:p>
        </w:tc>
        <w:tc>
          <w:tcPr>
            <w:tcW w:w="680" w:type="dxa"/>
            <w:textDirection w:val="btLr"/>
          </w:tcPr>
          <w:p w:rsidR="00702D5A" w:rsidRPr="00C41693" w:rsidRDefault="00702D5A" w:rsidP="000F110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• Resolução de problemas e cálculo de limites envolvendo funções exponenciais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702D5A" w:rsidRPr="00C41693" w:rsidRDefault="00702D5A" w:rsidP="009244B4">
            <w:pPr>
              <w:spacing w:after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702D5A" w:rsidRPr="00C41693" w:rsidRDefault="00702D5A" w:rsidP="000F110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• Função logarítmica. Propriedades e gráficos</w:t>
            </w:r>
          </w:p>
        </w:tc>
        <w:tc>
          <w:tcPr>
            <w:tcW w:w="680" w:type="dxa"/>
            <w:textDirection w:val="btLr"/>
          </w:tcPr>
          <w:p w:rsidR="00702D5A" w:rsidRPr="00C41693" w:rsidRDefault="00702D5A" w:rsidP="000F110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>• Propriedades algébricas dos logaritmos. Resolução de problemas</w:t>
            </w:r>
          </w:p>
        </w:tc>
        <w:tc>
          <w:tcPr>
            <w:tcW w:w="680" w:type="dxa"/>
            <w:textDirection w:val="btLr"/>
          </w:tcPr>
          <w:p w:rsidR="00702D5A" w:rsidRPr="00C41693" w:rsidRDefault="00702D5A" w:rsidP="009244B4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702D5A" w:rsidRPr="00C41693" w:rsidRDefault="00702D5A" w:rsidP="000F1103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C41693">
              <w:rPr>
                <w:sz w:val="16"/>
                <w:szCs w:val="16"/>
                <w:lang w:eastAsia="en-US"/>
              </w:rPr>
              <w:t xml:space="preserve">• Derivada de </w:t>
            </w:r>
            <m:oMath>
              <m:r>
                <w:rPr>
                  <w:rFonts w:ascii="Cambria Math" w:hAnsi="Cambria Math"/>
                  <w:sz w:val="16"/>
                  <w:szCs w:val="16"/>
                  <w:lang w:eastAsia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sz w:val="16"/>
                      <w:szCs w:val="16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  <w:lang w:eastAsia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eastAsia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6"/>
                      <w:szCs w:val="16"/>
                      <w:lang w:eastAsia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  <w:lang w:eastAsia="en-US"/>
                    </w:rPr>
                    <m:t>x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eastAsia="en-US"/>
                </w:rPr>
                <m:t xml:space="preserve"> , </m:t>
              </m:r>
              <m:r>
                <w:rPr>
                  <w:rFonts w:ascii="Cambria Math" w:hAnsi="Cambria Math"/>
                  <w:sz w:val="16"/>
                  <w:szCs w:val="16"/>
                  <w:lang w:eastAsia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eastAsia="en-US"/>
                </w:rPr>
                <m:t xml:space="preserve">&gt;0 </m:t>
              </m:r>
            </m:oMath>
            <w:r w:rsidRPr="00C41693">
              <w:rPr>
                <w:sz w:val="16"/>
                <w:szCs w:val="16"/>
                <w:lang w:eastAsia="en-US"/>
              </w:rPr>
              <w:t xml:space="preserve">da função logarítmica e de </w:t>
            </w:r>
            <m:oMath>
              <m:r>
                <w:rPr>
                  <w:rFonts w:ascii="Cambria Math" w:hAnsi="Cambria Math"/>
                  <w:sz w:val="16"/>
                  <w:szCs w:val="16"/>
                  <w:lang w:eastAsia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sz w:val="16"/>
                      <w:szCs w:val="16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  <w:lang w:eastAsia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eastAsia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6"/>
                      <w:szCs w:val="16"/>
                      <w:lang w:eastAsia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  <w:lang w:eastAsia="en-US"/>
                    </w:rPr>
                    <m:t>a</m:t>
                  </m:r>
                </m:sup>
              </m:sSup>
            </m:oMath>
          </w:p>
        </w:tc>
      </w:tr>
      <w:tr w:rsidR="00702D5A" w:rsidRPr="001920CC" w:rsidTr="000F1103">
        <w:trPr>
          <w:cantSplit/>
          <w:trHeight w:val="907"/>
        </w:trPr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702D5A" w:rsidRPr="00EC1930" w:rsidRDefault="00702D5A" w:rsidP="000F1103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DOMÍNIOS</w:t>
            </w:r>
          </w:p>
        </w:tc>
        <w:tc>
          <w:tcPr>
            <w:tcW w:w="8219" w:type="dxa"/>
            <w:gridSpan w:val="13"/>
            <w:shd w:val="clear" w:color="auto" w:fill="D9D9D9" w:themeFill="background1" w:themeFillShade="D9"/>
            <w:textDirection w:val="btLr"/>
          </w:tcPr>
          <w:p w:rsidR="00702D5A" w:rsidRDefault="00702D5A" w:rsidP="00AF625D">
            <w:pPr>
              <w:autoSpaceDE w:val="0"/>
              <w:autoSpaceDN w:val="0"/>
              <w:adjustRightInd w:val="0"/>
              <w:spacing w:after="0"/>
              <w:ind w:left="113" w:hanging="113"/>
              <w:jc w:val="center"/>
              <w:rPr>
                <w:sz w:val="16"/>
                <w:szCs w:val="16"/>
                <w:lang w:eastAsia="en-US"/>
              </w:rPr>
            </w:pPr>
            <w:r w:rsidRPr="00DB76FA">
              <w:rPr>
                <w:sz w:val="16"/>
                <w:szCs w:val="16"/>
                <w:lang w:eastAsia="en-US"/>
              </w:rPr>
              <w:t>FEL</w:t>
            </w:r>
          </w:p>
          <w:p w:rsidR="00702D5A" w:rsidRPr="001920CC" w:rsidRDefault="00702D5A" w:rsidP="00AF625D">
            <w:pPr>
              <w:autoSpaceDE w:val="0"/>
              <w:autoSpaceDN w:val="0"/>
              <w:adjustRightInd w:val="0"/>
              <w:spacing w:after="0"/>
              <w:ind w:left="113" w:hanging="113"/>
              <w:jc w:val="center"/>
              <w:rPr>
                <w:sz w:val="16"/>
                <w:szCs w:val="16"/>
                <w:lang w:eastAsia="en-US"/>
              </w:rPr>
            </w:pPr>
            <w:r w:rsidRPr="00DB76FA">
              <w:rPr>
                <w:sz w:val="16"/>
                <w:szCs w:val="16"/>
                <w:lang w:eastAsia="en-US"/>
              </w:rPr>
              <w:t>12</w:t>
            </w:r>
          </w:p>
        </w:tc>
      </w:tr>
    </w:tbl>
    <w:p w:rsidR="009244B4" w:rsidRDefault="009244B4" w:rsidP="005B2C76"/>
    <w:p w:rsidR="0068246D" w:rsidRDefault="0068246D">
      <w:pPr>
        <w:spacing w:after="200"/>
      </w:pPr>
      <w:r>
        <w:br w:type="page"/>
      </w:r>
    </w:p>
    <w:p w:rsidR="00057E2E" w:rsidRDefault="00057E2E">
      <w:pPr>
        <w:spacing w:after="200"/>
      </w:pPr>
    </w:p>
    <w:p w:rsidR="00057E2E" w:rsidRDefault="00057E2E">
      <w:pPr>
        <w:spacing w:after="200"/>
      </w:pPr>
    </w:p>
    <w:p w:rsidR="00057E2E" w:rsidRDefault="00057E2E">
      <w:pPr>
        <w:spacing w:after="200"/>
      </w:pPr>
    </w:p>
    <w:tbl>
      <w:tblPr>
        <w:tblStyle w:val="Tabelacomgrelha"/>
        <w:tblW w:w="524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11"/>
        <w:gridCol w:w="680"/>
        <w:gridCol w:w="425"/>
        <w:gridCol w:w="850"/>
        <w:gridCol w:w="425"/>
        <w:gridCol w:w="973"/>
        <w:gridCol w:w="851"/>
        <w:gridCol w:w="425"/>
      </w:tblGrid>
      <w:tr w:rsidR="00D11AF0" w:rsidRPr="00EC1930" w:rsidTr="000F07AD">
        <w:trPr>
          <w:cantSplit/>
          <w:trHeight w:val="3213"/>
        </w:trPr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D11AF0" w:rsidRPr="00EC1930" w:rsidRDefault="00D50C4E" w:rsidP="000F07AD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PRÉ-RE</w:t>
            </w:r>
            <w:r w:rsidR="00D11AF0" w:rsidRPr="00EC1930">
              <w:rPr>
                <w:b/>
                <w:sz w:val="16"/>
                <w:szCs w:val="16"/>
                <w:lang w:eastAsia="en-US"/>
              </w:rPr>
              <w:t>QUISITOS</w:t>
            </w:r>
          </w:p>
        </w:tc>
        <w:tc>
          <w:tcPr>
            <w:tcW w:w="680" w:type="dxa"/>
            <w:textDirection w:val="btLr"/>
          </w:tcPr>
          <w:p w:rsidR="00D11AF0" w:rsidRPr="00D50C4E" w:rsidRDefault="00D11AF0" w:rsidP="000F07AD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vMerge w:val="restart"/>
            <w:shd w:val="clear" w:color="auto" w:fill="D9D9D9" w:themeFill="background1" w:themeFillShade="D9"/>
            <w:textDirection w:val="btLr"/>
          </w:tcPr>
          <w:p w:rsidR="00D11AF0" w:rsidRPr="00521BF1" w:rsidRDefault="00D11AF0" w:rsidP="000F07AD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b/>
                <w:sz w:val="16"/>
                <w:szCs w:val="16"/>
                <w:lang w:eastAsia="en-US"/>
              </w:rPr>
            </w:pPr>
            <w:r w:rsidRPr="00521BF1">
              <w:rPr>
                <w:b/>
                <w:sz w:val="16"/>
                <w:szCs w:val="16"/>
                <w:lang w:eastAsia="en-US"/>
              </w:rPr>
              <w:t>Limites notáveis</w:t>
            </w:r>
          </w:p>
        </w:tc>
        <w:tc>
          <w:tcPr>
            <w:tcW w:w="850" w:type="dxa"/>
            <w:textDirection w:val="btLr"/>
          </w:tcPr>
          <w:p w:rsidR="00D11AF0" w:rsidRPr="00DD2DD9" w:rsidRDefault="00D11AF0" w:rsidP="000F07AD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DD2DD9">
              <w:rPr>
                <w:sz w:val="16"/>
                <w:szCs w:val="16"/>
                <w:lang w:eastAsia="en-US"/>
              </w:rPr>
              <w:t>FRVR11-1 — Limites de funções</w:t>
            </w:r>
          </w:p>
        </w:tc>
        <w:tc>
          <w:tcPr>
            <w:tcW w:w="425" w:type="dxa"/>
            <w:vMerge w:val="restart"/>
            <w:shd w:val="clear" w:color="auto" w:fill="D9D9D9" w:themeFill="background1" w:themeFillShade="D9"/>
            <w:textDirection w:val="btLr"/>
          </w:tcPr>
          <w:p w:rsidR="00D11AF0" w:rsidRPr="00521BF1" w:rsidRDefault="00D11AF0" w:rsidP="000F07AD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b/>
                <w:sz w:val="16"/>
                <w:szCs w:val="16"/>
                <w:lang w:eastAsia="en-US"/>
              </w:rPr>
            </w:pPr>
            <w:r w:rsidRPr="00521BF1">
              <w:rPr>
                <w:b/>
                <w:sz w:val="16"/>
                <w:szCs w:val="16"/>
                <w:lang w:eastAsia="en-US"/>
              </w:rPr>
              <w:t>Modelos exponenciais e populacionais</w:t>
            </w:r>
          </w:p>
        </w:tc>
        <w:tc>
          <w:tcPr>
            <w:tcW w:w="973" w:type="dxa"/>
            <w:textDirection w:val="btLr"/>
          </w:tcPr>
          <w:p w:rsidR="00D11AF0" w:rsidRPr="00D50C4E" w:rsidRDefault="00D11AF0" w:rsidP="000F07AD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D50C4E">
              <w:rPr>
                <w:sz w:val="16"/>
                <w:szCs w:val="16"/>
                <w:lang w:eastAsia="en-US"/>
              </w:rPr>
              <w:t>FRVR11-1 — Limites de funções</w:t>
            </w:r>
          </w:p>
          <w:p w:rsidR="00D11AF0" w:rsidRPr="00D50C4E" w:rsidRDefault="00D11AF0" w:rsidP="004842FF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D50C4E">
              <w:rPr>
                <w:sz w:val="16"/>
                <w:szCs w:val="16"/>
                <w:lang w:eastAsia="en-US"/>
              </w:rPr>
              <w:t>FRVR11-5 — Derivada de uma função</w:t>
            </w:r>
          </w:p>
        </w:tc>
        <w:tc>
          <w:tcPr>
            <w:tcW w:w="851" w:type="dxa"/>
            <w:textDirection w:val="btLr"/>
          </w:tcPr>
          <w:p w:rsidR="00D11AF0" w:rsidRPr="00D50C4E" w:rsidRDefault="00D11AF0" w:rsidP="000F07AD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lang w:eastAsia="en-US"/>
              </w:rPr>
            </w:pPr>
          </w:p>
        </w:tc>
        <w:tc>
          <w:tcPr>
            <w:tcW w:w="425" w:type="dxa"/>
            <w:textDirection w:val="btLr"/>
          </w:tcPr>
          <w:p w:rsidR="00D11AF0" w:rsidRPr="00D50C4E" w:rsidRDefault="00D11AF0" w:rsidP="000F07AD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lang w:eastAsia="en-US"/>
              </w:rPr>
            </w:pPr>
          </w:p>
        </w:tc>
      </w:tr>
      <w:tr w:rsidR="00D11AF0" w:rsidRPr="00EC1930" w:rsidTr="000F07AD">
        <w:trPr>
          <w:cantSplit/>
          <w:trHeight w:val="4365"/>
        </w:trPr>
        <w:tc>
          <w:tcPr>
            <w:tcW w:w="611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textDirection w:val="btLr"/>
            <w:vAlign w:val="center"/>
          </w:tcPr>
          <w:p w:rsidR="00D11AF0" w:rsidRPr="00EC1930" w:rsidRDefault="00D11AF0" w:rsidP="000F07AD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INDICAÇÕES METODOL</w:t>
            </w:r>
            <w:r w:rsidRPr="00EC1930">
              <w:rPr>
                <w:b/>
                <w:sz w:val="16"/>
                <w:szCs w:val="16"/>
                <w:lang w:eastAsia="en-US"/>
              </w:rPr>
              <w:t>ÓGICAS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D11AF0" w:rsidRPr="00907CFA" w:rsidRDefault="00D11AF0" w:rsidP="000F07AD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907CFA">
              <w:rPr>
                <w:sz w:val="16"/>
                <w:szCs w:val="16"/>
                <w:lang w:eastAsia="en-US"/>
              </w:rPr>
              <w:t>Avaliar conhecimentos das páginas 50 a 53 do Manual</w:t>
            </w:r>
          </w:p>
          <w:p w:rsidR="00D11AF0" w:rsidRPr="00907CFA" w:rsidRDefault="00D11AF0" w:rsidP="000F07AD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907CFA">
              <w:rPr>
                <w:rFonts w:hint="eastAsia"/>
                <w:sz w:val="16"/>
                <w:szCs w:val="16"/>
                <w:lang w:eastAsia="en-US"/>
              </w:rPr>
              <w:t>—</w:t>
            </w:r>
            <w:r w:rsidRPr="00907CFA">
              <w:rPr>
                <w:sz w:val="16"/>
                <w:szCs w:val="16"/>
                <w:lang w:eastAsia="en-US"/>
              </w:rPr>
              <w:t xml:space="preserve"> Ficha de trabalho n.° 11 da Educateca</w:t>
            </w:r>
          </w:p>
          <w:p w:rsidR="00D11AF0" w:rsidRPr="00876900" w:rsidRDefault="00D11AF0" w:rsidP="000F07AD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907CFA">
              <w:rPr>
                <w:rFonts w:hint="eastAsia"/>
                <w:sz w:val="16"/>
                <w:szCs w:val="16"/>
                <w:lang w:eastAsia="en-US"/>
              </w:rPr>
              <w:t>—</w:t>
            </w:r>
            <w:r w:rsidRPr="00907CFA">
              <w:rPr>
                <w:sz w:val="16"/>
                <w:szCs w:val="16"/>
                <w:lang w:eastAsia="en-US"/>
              </w:rPr>
              <w:t xml:space="preserve"> Ficha de trabalho n.° 8 do Caderno de Atividades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D11AF0" w:rsidRPr="00876900" w:rsidRDefault="00D11AF0" w:rsidP="000F07AD">
            <w:pPr>
              <w:autoSpaceDE w:val="0"/>
              <w:autoSpaceDN w:val="0"/>
              <w:adjustRightInd w:val="0"/>
              <w:spacing w:after="0"/>
              <w:ind w:left="28" w:hanging="113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  <w:textDirection w:val="btLr"/>
          </w:tcPr>
          <w:p w:rsidR="00D11AF0" w:rsidRPr="00DD2DD9" w:rsidRDefault="00D11AF0" w:rsidP="000F07AD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DD2DD9">
              <w:rPr>
                <w:sz w:val="16"/>
                <w:szCs w:val="16"/>
                <w:lang w:eastAsia="en-US"/>
              </w:rPr>
              <w:t>Limites notáveis (Análise dos Exercícios resolvidos 1 e 2;</w:t>
            </w:r>
          </w:p>
          <w:p w:rsidR="00D11AF0" w:rsidRPr="00DD2DD9" w:rsidRDefault="00D11AF0" w:rsidP="000F07AD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DD2DD9">
              <w:rPr>
                <w:sz w:val="16"/>
                <w:szCs w:val="16"/>
                <w:lang w:eastAsia="en-US"/>
              </w:rPr>
              <w:t>Exercícios 1 a 10 e Tarefas 1 e 2 do Manual)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D11AF0" w:rsidRPr="00DD2DD9" w:rsidRDefault="00D11AF0" w:rsidP="000F07AD">
            <w:pPr>
              <w:autoSpaceDE w:val="0"/>
              <w:autoSpaceDN w:val="0"/>
              <w:adjustRightInd w:val="0"/>
              <w:spacing w:after="0"/>
              <w:ind w:left="28" w:hanging="113"/>
              <w:rPr>
                <w:sz w:val="16"/>
                <w:szCs w:val="16"/>
                <w:lang w:eastAsia="en-US"/>
              </w:rPr>
            </w:pPr>
          </w:p>
        </w:tc>
        <w:tc>
          <w:tcPr>
            <w:tcW w:w="973" w:type="dxa"/>
            <w:tcMar>
              <w:left w:w="57" w:type="dxa"/>
              <w:right w:w="57" w:type="dxa"/>
            </w:tcMar>
            <w:textDirection w:val="btLr"/>
          </w:tcPr>
          <w:p w:rsidR="00D11AF0" w:rsidRPr="00876900" w:rsidRDefault="00D11AF0" w:rsidP="000F07AD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Modelos exponenciais e populacionais (Análise dos Exercícios</w:t>
            </w:r>
            <w:r w:rsidR="009536E1">
              <w:rPr>
                <w:sz w:val="16"/>
                <w:szCs w:val="16"/>
                <w:lang w:eastAsia="en-US"/>
              </w:rPr>
              <w:t xml:space="preserve"> </w:t>
            </w:r>
            <w:r w:rsidRPr="00316CCB">
              <w:rPr>
                <w:sz w:val="16"/>
                <w:szCs w:val="16"/>
                <w:lang w:eastAsia="en-US"/>
              </w:rPr>
              <w:t>resolvidos 1 e 2; Exercícios 1 a 9 e Tarefas 1 e 2 do Manual)</w:t>
            </w:r>
          </w:p>
        </w:tc>
        <w:tc>
          <w:tcPr>
            <w:tcW w:w="851" w:type="dxa"/>
            <w:textDirection w:val="btLr"/>
          </w:tcPr>
          <w:p w:rsidR="00D11AF0" w:rsidRPr="00316CCB" w:rsidRDefault="00D11AF0" w:rsidP="000F07AD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Avaliar conhecimentos das páginas 69 a 71 do Manual;</w:t>
            </w:r>
          </w:p>
          <w:p w:rsidR="00D11AF0" w:rsidRPr="00316CCB" w:rsidRDefault="00D11AF0" w:rsidP="000F07AD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sz w:val="16"/>
                <w:szCs w:val="16"/>
                <w:lang w:eastAsia="en-US"/>
              </w:rPr>
              <w:t>Avaliação global de conhecimentos das páginas 74 a 81</w:t>
            </w:r>
          </w:p>
          <w:p w:rsidR="00D11AF0" w:rsidRPr="00316CCB" w:rsidRDefault="00D11AF0" w:rsidP="000F07AD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rFonts w:hint="eastAsia"/>
                <w:sz w:val="16"/>
                <w:szCs w:val="16"/>
                <w:lang w:eastAsia="en-US"/>
              </w:rPr>
              <w:t>—</w:t>
            </w:r>
            <w:r w:rsidRPr="00316CCB">
              <w:rPr>
                <w:sz w:val="16"/>
                <w:szCs w:val="16"/>
                <w:lang w:eastAsia="en-US"/>
              </w:rPr>
              <w:t xml:space="preserve"> Ficha de trabalho n.° 12 da Educateca</w:t>
            </w:r>
          </w:p>
          <w:p w:rsidR="00D11AF0" w:rsidRPr="00316CCB" w:rsidRDefault="00D11AF0" w:rsidP="000F07AD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16CCB">
              <w:rPr>
                <w:rFonts w:hint="eastAsia"/>
                <w:sz w:val="16"/>
                <w:szCs w:val="16"/>
                <w:lang w:eastAsia="en-US"/>
              </w:rPr>
              <w:t>—</w:t>
            </w:r>
            <w:r w:rsidRPr="00316CCB">
              <w:rPr>
                <w:sz w:val="16"/>
                <w:szCs w:val="16"/>
                <w:lang w:eastAsia="en-US"/>
              </w:rPr>
              <w:t xml:space="preserve"> Ficha de trabalho n.° 8 do Caderno de Atividades</w:t>
            </w:r>
          </w:p>
        </w:tc>
        <w:tc>
          <w:tcPr>
            <w:tcW w:w="425" w:type="dxa"/>
            <w:textDirection w:val="btLr"/>
          </w:tcPr>
          <w:p w:rsidR="00D11AF0" w:rsidRPr="00316CCB" w:rsidRDefault="00D11AF0" w:rsidP="00316CCB">
            <w:pPr>
              <w:spacing w:after="0"/>
              <w:rPr>
                <w:sz w:val="16"/>
                <w:szCs w:val="16"/>
                <w:lang w:eastAsia="en-US"/>
              </w:rPr>
            </w:pPr>
          </w:p>
        </w:tc>
      </w:tr>
      <w:tr w:rsidR="00D11AF0" w:rsidRPr="00EC1930" w:rsidTr="000F07AD">
        <w:trPr>
          <w:cantSplit/>
          <w:trHeight w:val="1077"/>
        </w:trPr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D11AF0" w:rsidRPr="00EC1930" w:rsidRDefault="00D11AF0" w:rsidP="000F07AD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N.º AULAS</w:t>
            </w:r>
          </w:p>
          <w:p w:rsidR="00D11AF0" w:rsidRPr="00EC1930" w:rsidRDefault="00D11AF0" w:rsidP="000F07AD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( X 45 MIN )</w:t>
            </w:r>
          </w:p>
        </w:tc>
        <w:tc>
          <w:tcPr>
            <w:tcW w:w="680" w:type="dxa"/>
            <w:textDirection w:val="btLr"/>
          </w:tcPr>
          <w:p w:rsidR="00D11AF0" w:rsidRPr="00876900" w:rsidRDefault="00D11AF0" w:rsidP="00D11AF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D11AF0" w:rsidRPr="00876900" w:rsidRDefault="00D11AF0" w:rsidP="00D11AF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extDirection w:val="btLr"/>
          </w:tcPr>
          <w:p w:rsidR="00D11AF0" w:rsidRPr="00DD2DD9" w:rsidRDefault="00D11AF0" w:rsidP="00D11AF0">
            <w:pPr>
              <w:jc w:val="center"/>
              <w:rPr>
                <w:sz w:val="16"/>
                <w:szCs w:val="16"/>
                <w:lang w:eastAsia="en-US"/>
              </w:rPr>
            </w:pPr>
            <w:r w:rsidRPr="00DD2DD9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D11AF0" w:rsidRPr="00DD2DD9" w:rsidRDefault="00D11AF0" w:rsidP="00D11AF0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73" w:type="dxa"/>
            <w:textDirection w:val="btLr"/>
          </w:tcPr>
          <w:p w:rsidR="00D11AF0" w:rsidRPr="00876900" w:rsidRDefault="00D11AF0" w:rsidP="00D11AF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51" w:type="dxa"/>
            <w:textDirection w:val="btLr"/>
          </w:tcPr>
          <w:p w:rsidR="00D11AF0" w:rsidRDefault="00D11AF0" w:rsidP="00D11AF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25" w:type="dxa"/>
            <w:textDirection w:val="btLr"/>
          </w:tcPr>
          <w:p w:rsidR="00D11AF0" w:rsidRDefault="00D11AF0" w:rsidP="00D11AF0">
            <w:pPr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lang w:eastAsia="en-US"/>
              </w:rPr>
              <w:t>Total: 38</w:t>
            </w:r>
          </w:p>
        </w:tc>
      </w:tr>
      <w:tr w:rsidR="00D11AF0" w:rsidRPr="00EC1930" w:rsidTr="000F07AD">
        <w:trPr>
          <w:cantSplit/>
          <w:trHeight w:val="3572"/>
        </w:trPr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D11AF0" w:rsidRPr="00EC1930" w:rsidRDefault="00D11AF0" w:rsidP="000F07AD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CONTEÚDO</w:t>
            </w:r>
            <w:r w:rsidRPr="00EC1930">
              <w:rPr>
                <w:b/>
                <w:sz w:val="16"/>
                <w:szCs w:val="16"/>
                <w:lang w:eastAsia="en-US"/>
              </w:rPr>
              <w:t>S</w:t>
            </w:r>
          </w:p>
        </w:tc>
        <w:tc>
          <w:tcPr>
            <w:tcW w:w="680" w:type="dxa"/>
            <w:textDirection w:val="btLr"/>
          </w:tcPr>
          <w:p w:rsidR="00D11AF0" w:rsidRPr="00876900" w:rsidRDefault="00D11AF0" w:rsidP="000F07AD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D11AF0">
              <w:rPr>
                <w:rFonts w:hint="eastAsia"/>
                <w:sz w:val="16"/>
                <w:szCs w:val="16"/>
                <w:lang w:eastAsia="en-US"/>
              </w:rPr>
              <w:t>•</w:t>
            </w:r>
            <w:r w:rsidR="000F07AD">
              <w:rPr>
                <w:rFonts w:hint="eastAsia"/>
                <w:sz w:val="16"/>
                <w:szCs w:val="16"/>
                <w:lang w:eastAsia="en-US"/>
              </w:rPr>
              <w:t xml:space="preserve"> </w:t>
            </w:r>
            <w:r w:rsidRPr="00D11AF0">
              <w:rPr>
                <w:sz w:val="16"/>
                <w:szCs w:val="16"/>
                <w:lang w:eastAsia="en-US"/>
              </w:rPr>
              <w:t>Resolu</w:t>
            </w:r>
            <w:r w:rsidRPr="00D11AF0">
              <w:rPr>
                <w:rFonts w:hint="eastAsia"/>
                <w:sz w:val="16"/>
                <w:szCs w:val="16"/>
                <w:lang w:eastAsia="en-US"/>
              </w:rPr>
              <w:t>çã</w:t>
            </w:r>
            <w:r w:rsidRPr="00D11AF0">
              <w:rPr>
                <w:sz w:val="16"/>
                <w:szCs w:val="16"/>
                <w:lang w:eastAsia="en-US"/>
              </w:rPr>
              <w:t>o de problemas envolvendo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D11AF0">
              <w:rPr>
                <w:sz w:val="16"/>
                <w:szCs w:val="16"/>
                <w:lang w:eastAsia="en-US"/>
              </w:rPr>
              <w:t>as propriedades algébricas e o estudo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D11AF0">
              <w:rPr>
                <w:sz w:val="16"/>
                <w:szCs w:val="16"/>
                <w:lang w:eastAsia="en-US"/>
              </w:rPr>
              <w:t>de funções exponenciais e logarítmicas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D11AF0" w:rsidRPr="00876900" w:rsidRDefault="00D11AF0" w:rsidP="000F07AD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extDirection w:val="btLr"/>
          </w:tcPr>
          <w:p w:rsidR="00521BF1" w:rsidRPr="00521BF1" w:rsidRDefault="00521BF1" w:rsidP="000F07AD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rFonts w:eastAsiaTheme="minorEastAsia"/>
                <w:sz w:val="16"/>
                <w:szCs w:val="16"/>
                <w:lang w:eastAsia="en-US"/>
              </w:rPr>
            </w:pPr>
            <w:r w:rsidRPr="00D11AF0">
              <w:rPr>
                <w:rFonts w:hint="eastAsia"/>
                <w:sz w:val="16"/>
                <w:szCs w:val="16"/>
                <w:lang w:eastAsia="en-US"/>
              </w:rPr>
              <w:t>•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eastAsia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eastAsia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x→+∞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eastAsia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eastAsia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k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eastAsia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k</m:t>
                          </m:r>
                        </m:sup>
                      </m:sSup>
                    </m:den>
                  </m:f>
                </m:e>
              </m:func>
              <m:r>
                <w:rPr>
                  <w:rFonts w:ascii="Cambria Math" w:hAnsi="Cambria Math"/>
                  <w:sz w:val="20"/>
                  <w:szCs w:val="20"/>
                </w:rPr>
                <m:t>= +∞</m:t>
              </m:r>
            </m:oMath>
            <w:r w:rsidRPr="00DD2DD9">
              <w:rPr>
                <w:rFonts w:eastAsiaTheme="minorEastAsia"/>
                <w:sz w:val="20"/>
                <w:szCs w:val="20"/>
              </w:rPr>
              <w:t xml:space="preserve"> e  </w:t>
            </w:r>
            <m:oMath>
              <m:func>
                <m:funcPr>
                  <m:ctrlPr>
                    <w:rPr>
                      <w:rFonts w:ascii="Cambria Math" w:hAnsi="Cambria Math" w:cstheme="minorBidi"/>
                      <w:i/>
                      <w:sz w:val="20"/>
                      <w:szCs w:val="20"/>
                      <w:lang w:eastAsia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theme="minorBidi"/>
                          <w:i/>
                          <w:sz w:val="20"/>
                          <w:szCs w:val="20"/>
                          <w:lang w:eastAsia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x→+∞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 w:cstheme="minorBidi"/>
                          <w:i/>
                          <w:sz w:val="20"/>
                          <w:szCs w:val="20"/>
                          <w:lang w:eastAsia="en-US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 w:cstheme="minorBidi"/>
                              <w:i/>
                              <w:sz w:val="20"/>
                              <w:szCs w:val="20"/>
                              <w:lang w:eastAsia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en-US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</m:func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den>
                  </m:f>
                </m:e>
              </m:func>
              <m:r>
                <w:rPr>
                  <w:rFonts w:ascii="Cambria Math" w:hAnsi="Cambria Math"/>
                  <w:sz w:val="20"/>
                  <w:szCs w:val="20"/>
                </w:rPr>
                <m:t>= 0</m:t>
              </m:r>
            </m:oMath>
          </w:p>
          <w:p w:rsidR="00D11AF0" w:rsidRPr="00DD2DD9" w:rsidRDefault="00DD2DD9" w:rsidP="0066762F">
            <w:pPr>
              <w:autoSpaceDE w:val="0"/>
              <w:autoSpaceDN w:val="0"/>
              <w:adjustRightInd w:val="0"/>
              <w:spacing w:after="0"/>
              <w:ind w:left="254" w:hanging="113"/>
              <w:rPr>
                <w:sz w:val="16"/>
                <w:szCs w:val="16"/>
                <w:lang w:eastAsia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eastAsia="en-US"/>
                </w:rPr>
                <m:t xml:space="preserve"> </m:t>
              </m:r>
            </m:oMath>
            <w:r w:rsidR="00D11AF0" w:rsidRPr="00DD2DD9">
              <w:rPr>
                <w:sz w:val="16"/>
                <w:szCs w:val="16"/>
                <w:lang w:eastAsia="en-US"/>
              </w:rPr>
              <w:t>Resolução de problemas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D11AF0" w:rsidRPr="00DD2DD9" w:rsidRDefault="00D11AF0" w:rsidP="000F07AD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</w:p>
        </w:tc>
        <w:tc>
          <w:tcPr>
            <w:tcW w:w="973" w:type="dxa"/>
            <w:textDirection w:val="btLr"/>
          </w:tcPr>
          <w:p w:rsidR="00D11AF0" w:rsidRPr="00876900" w:rsidRDefault="00D11AF0" w:rsidP="000F07AD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D11AF0">
              <w:rPr>
                <w:rFonts w:hint="eastAsia"/>
                <w:sz w:val="16"/>
                <w:szCs w:val="16"/>
                <w:lang w:eastAsia="en-US"/>
              </w:rPr>
              <w:t>•</w:t>
            </w:r>
            <w:r w:rsidR="000F07AD">
              <w:rPr>
                <w:rFonts w:hint="eastAsia"/>
                <w:sz w:val="16"/>
                <w:szCs w:val="16"/>
                <w:lang w:eastAsia="en-US"/>
              </w:rPr>
              <w:t xml:space="preserve"> </w:t>
            </w:r>
            <w:r w:rsidRPr="00D11AF0">
              <w:rPr>
                <w:sz w:val="16"/>
                <w:szCs w:val="16"/>
                <w:lang w:eastAsia="en-US"/>
              </w:rPr>
              <w:t>Modelo de desintegra</w:t>
            </w:r>
            <w:r w:rsidRPr="00D11AF0">
              <w:rPr>
                <w:rFonts w:hint="eastAsia"/>
                <w:sz w:val="16"/>
                <w:szCs w:val="16"/>
                <w:lang w:eastAsia="en-US"/>
              </w:rPr>
              <w:t>çã</w:t>
            </w:r>
            <w:r w:rsidRPr="00D11AF0">
              <w:rPr>
                <w:sz w:val="16"/>
                <w:szCs w:val="16"/>
                <w:lang w:eastAsia="en-US"/>
              </w:rPr>
              <w:t>o radioativa,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D11AF0">
              <w:rPr>
                <w:sz w:val="16"/>
                <w:szCs w:val="16"/>
                <w:lang w:eastAsia="en-US"/>
              </w:rPr>
              <w:t>de data</w:t>
            </w:r>
            <w:r w:rsidRPr="00D11AF0">
              <w:rPr>
                <w:rFonts w:hint="eastAsia"/>
                <w:sz w:val="16"/>
                <w:szCs w:val="16"/>
                <w:lang w:eastAsia="en-US"/>
              </w:rPr>
              <w:t>çã</w:t>
            </w:r>
            <w:r w:rsidRPr="00D11AF0">
              <w:rPr>
                <w:sz w:val="16"/>
                <w:szCs w:val="16"/>
                <w:lang w:eastAsia="en-US"/>
              </w:rPr>
              <w:t>o pelo carbono 14,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D11AF0">
              <w:rPr>
                <w:sz w:val="16"/>
                <w:szCs w:val="16"/>
                <w:lang w:eastAsia="en-US"/>
              </w:rPr>
              <w:t>de Malthus, log</w:t>
            </w:r>
            <w:r w:rsidRPr="00D11AF0">
              <w:rPr>
                <w:rFonts w:hint="eastAsia"/>
                <w:sz w:val="16"/>
                <w:szCs w:val="16"/>
                <w:lang w:eastAsia="en-US"/>
              </w:rPr>
              <w:t>í</w:t>
            </w:r>
            <w:r w:rsidRPr="00D11AF0">
              <w:rPr>
                <w:sz w:val="16"/>
                <w:szCs w:val="16"/>
                <w:lang w:eastAsia="en-US"/>
              </w:rPr>
              <w:t>stico e Lei de Newton</w:t>
            </w:r>
            <w:r w:rsidR="000F07AD">
              <w:rPr>
                <w:sz w:val="16"/>
                <w:szCs w:val="16"/>
                <w:lang w:eastAsia="en-US"/>
              </w:rPr>
              <w:t xml:space="preserve"> </w:t>
            </w:r>
            <w:r w:rsidRPr="00D11AF0">
              <w:rPr>
                <w:sz w:val="16"/>
                <w:szCs w:val="16"/>
                <w:lang w:eastAsia="en-US"/>
              </w:rPr>
              <w:t>do arrefecimento</w:t>
            </w:r>
          </w:p>
        </w:tc>
        <w:tc>
          <w:tcPr>
            <w:tcW w:w="851" w:type="dxa"/>
            <w:textDirection w:val="btLr"/>
          </w:tcPr>
          <w:p w:rsidR="00D11AF0" w:rsidRPr="00D11AF0" w:rsidRDefault="00D11AF0" w:rsidP="000F07AD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D11AF0">
              <w:rPr>
                <w:rFonts w:hint="eastAsia"/>
                <w:sz w:val="16"/>
                <w:szCs w:val="16"/>
                <w:lang w:eastAsia="en-US"/>
              </w:rPr>
              <w:t>•</w:t>
            </w:r>
            <w:r w:rsidR="000F07AD">
              <w:rPr>
                <w:rFonts w:hint="eastAsia"/>
                <w:sz w:val="16"/>
                <w:szCs w:val="16"/>
                <w:lang w:eastAsia="en-US"/>
              </w:rPr>
              <w:t xml:space="preserve"> </w:t>
            </w:r>
            <w:r w:rsidRPr="00D11AF0">
              <w:rPr>
                <w:sz w:val="16"/>
                <w:szCs w:val="16"/>
                <w:lang w:eastAsia="en-US"/>
              </w:rPr>
              <w:t>Resolu</w:t>
            </w:r>
            <w:r w:rsidRPr="00D11AF0">
              <w:rPr>
                <w:rFonts w:hint="eastAsia"/>
                <w:sz w:val="16"/>
                <w:szCs w:val="16"/>
                <w:lang w:eastAsia="en-US"/>
              </w:rPr>
              <w:t>çã</w:t>
            </w:r>
            <w:r w:rsidRPr="00D11AF0">
              <w:rPr>
                <w:sz w:val="16"/>
                <w:szCs w:val="16"/>
                <w:lang w:eastAsia="en-US"/>
              </w:rPr>
              <w:t>o de problemas envolvendo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D11AF0">
              <w:rPr>
                <w:sz w:val="16"/>
                <w:szCs w:val="16"/>
                <w:lang w:eastAsia="en-US"/>
              </w:rPr>
              <w:t>o estudo de funções e modelação</w:t>
            </w:r>
          </w:p>
        </w:tc>
        <w:tc>
          <w:tcPr>
            <w:tcW w:w="425" w:type="dxa"/>
            <w:textDirection w:val="btLr"/>
          </w:tcPr>
          <w:p w:rsidR="00D11AF0" w:rsidRPr="00D11AF0" w:rsidRDefault="00D11AF0" w:rsidP="000F07AD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</w:p>
        </w:tc>
      </w:tr>
      <w:tr w:rsidR="000F07AD" w:rsidRPr="00EC1930" w:rsidTr="00072FB4">
        <w:trPr>
          <w:cantSplit/>
          <w:trHeight w:val="907"/>
        </w:trPr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0F07AD" w:rsidRDefault="000F07AD" w:rsidP="000F07AD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DOMÍNIOS</w:t>
            </w:r>
          </w:p>
        </w:tc>
        <w:tc>
          <w:tcPr>
            <w:tcW w:w="4629" w:type="dxa"/>
            <w:gridSpan w:val="7"/>
            <w:shd w:val="clear" w:color="auto" w:fill="D9D9D9" w:themeFill="background1" w:themeFillShade="D9"/>
            <w:textDirection w:val="btLr"/>
          </w:tcPr>
          <w:p w:rsidR="000F07AD" w:rsidRPr="00D11AF0" w:rsidRDefault="000F07AD" w:rsidP="009536E1">
            <w:pPr>
              <w:autoSpaceDE w:val="0"/>
              <w:autoSpaceDN w:val="0"/>
              <w:adjustRightInd w:val="0"/>
              <w:spacing w:after="0"/>
              <w:ind w:left="113" w:hanging="113"/>
              <w:rPr>
                <w:sz w:val="16"/>
                <w:szCs w:val="16"/>
                <w:lang w:eastAsia="en-US"/>
              </w:rPr>
            </w:pPr>
          </w:p>
        </w:tc>
      </w:tr>
    </w:tbl>
    <w:p w:rsidR="009244B4" w:rsidRDefault="009244B4" w:rsidP="005B2C76"/>
    <w:p w:rsidR="009244B4" w:rsidRDefault="009244B4">
      <w:pPr>
        <w:spacing w:after="200"/>
      </w:pPr>
      <w:r>
        <w:br w:type="page"/>
      </w:r>
    </w:p>
    <w:p w:rsidR="00057E2E" w:rsidRDefault="00057E2E">
      <w:pPr>
        <w:spacing w:after="200"/>
      </w:pPr>
    </w:p>
    <w:p w:rsidR="009244B4" w:rsidRDefault="009536E1" w:rsidP="005B2C76"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 wp14:anchorId="2CBFA0D0" wp14:editId="4E89288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62015" cy="314325"/>
                <wp:effectExtent l="0" t="0" r="19685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3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2FB4" w:rsidRPr="003D0B36" w:rsidRDefault="00072FB4" w:rsidP="009536E1">
                            <w:pPr>
                              <w:pStyle w:val="Ttulo"/>
                              <w:spacing w:before="0"/>
                            </w:pPr>
                            <w:r w:rsidRPr="003D0B36">
                              <w:t xml:space="preserve">PLANIFICAÇÃO POR DOMÍNIO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Domínio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roundrect w14:anchorId="2CBFA0D0" id="Caixa de texto 5" o:spid="_x0000_s1032" style="position:absolute;margin-left:0;margin-top:0;width:469.45pt;height:24.75pt;z-index:-25145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" fillcolor="#5a5a5a [2109]" strokeweight=".5pt">
                <v:textbox>
                  <w:txbxContent>
                    <w:p w:rsidR="00072FB4" w:rsidRPr="003D0B36" w:rsidRDefault="00072FB4" w:rsidP="009536E1">
                      <w:pPr>
                        <w:pStyle w:val="Ttulo"/>
                        <w:spacing w:before="0"/>
                      </w:pPr>
                      <w:r w:rsidRPr="003D0B36">
                        <w:t xml:space="preserve">PLANIFICAÇÃO POR DOMÍNIO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Domínio 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536E1" w:rsidRDefault="009536E1" w:rsidP="005B2C76"/>
    <w:tbl>
      <w:tblPr>
        <w:tblStyle w:val="Tabelacomgrelha"/>
        <w:tblW w:w="857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14"/>
        <w:gridCol w:w="425"/>
        <w:gridCol w:w="680"/>
        <w:gridCol w:w="680"/>
        <w:gridCol w:w="680"/>
        <w:gridCol w:w="680"/>
        <w:gridCol w:w="425"/>
        <w:gridCol w:w="539"/>
        <w:gridCol w:w="539"/>
        <w:gridCol w:w="680"/>
        <w:gridCol w:w="680"/>
        <w:gridCol w:w="680"/>
        <w:gridCol w:w="850"/>
        <w:gridCol w:w="425"/>
      </w:tblGrid>
      <w:tr w:rsidR="00702D5A" w:rsidRPr="0086231B" w:rsidTr="004842FF">
        <w:trPr>
          <w:cantSplit/>
          <w:trHeight w:val="3213"/>
        </w:trPr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702D5A" w:rsidRPr="00EC1930" w:rsidRDefault="00702D5A" w:rsidP="004842FF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PRÉ-RE</w:t>
            </w:r>
            <w:r w:rsidRPr="00EC1930">
              <w:rPr>
                <w:b/>
                <w:sz w:val="16"/>
                <w:szCs w:val="16"/>
                <w:lang w:eastAsia="en-US"/>
              </w:rPr>
              <w:t>QUISITOS</w:t>
            </w:r>
          </w:p>
        </w:tc>
        <w:tc>
          <w:tcPr>
            <w:tcW w:w="425" w:type="dxa"/>
            <w:vMerge w:val="restart"/>
            <w:shd w:val="clear" w:color="auto" w:fill="D9D9D9" w:themeFill="background1" w:themeFillShade="D9"/>
            <w:textDirection w:val="btLr"/>
          </w:tcPr>
          <w:p w:rsidR="00702D5A" w:rsidRPr="009244B4" w:rsidRDefault="00702D5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b/>
                <w:sz w:val="16"/>
                <w:szCs w:val="16"/>
                <w:lang w:eastAsia="en-US"/>
              </w:rPr>
            </w:pPr>
            <w:r w:rsidRPr="00E105AC">
              <w:rPr>
                <w:b/>
                <w:sz w:val="16"/>
                <w:szCs w:val="16"/>
                <w:lang w:eastAsia="en-US"/>
              </w:rPr>
              <w:t>Primitivas</w:t>
            </w:r>
          </w:p>
        </w:tc>
        <w:tc>
          <w:tcPr>
            <w:tcW w:w="680" w:type="dxa"/>
            <w:textDirection w:val="btLr"/>
          </w:tcPr>
          <w:p w:rsidR="00702D5A" w:rsidRPr="009536E1" w:rsidRDefault="00702D5A" w:rsidP="004842FF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9536E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FRVR11-5 — Derivada de uma função</w:t>
            </w:r>
          </w:p>
        </w:tc>
        <w:tc>
          <w:tcPr>
            <w:tcW w:w="680" w:type="dxa"/>
            <w:textDirection w:val="btLr"/>
          </w:tcPr>
          <w:p w:rsidR="00702D5A" w:rsidRPr="009536E1" w:rsidRDefault="00702D5A" w:rsidP="004842FF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702D5A" w:rsidRPr="009536E1" w:rsidRDefault="00702D5A" w:rsidP="004842FF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9536E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FRVR11-6 — Aplicação da derivada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9536E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à cinemática do ponto</w:t>
            </w:r>
          </w:p>
          <w:p w:rsidR="00702D5A" w:rsidRPr="009536E1" w:rsidRDefault="00702D5A" w:rsidP="004842FF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9536E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FVRV12-4 — Noção de aceleração</w:t>
            </w:r>
          </w:p>
        </w:tc>
        <w:tc>
          <w:tcPr>
            <w:tcW w:w="680" w:type="dxa"/>
            <w:textDirection w:val="btLr"/>
          </w:tcPr>
          <w:p w:rsidR="00702D5A" w:rsidRPr="009536E1" w:rsidRDefault="00702D5A" w:rsidP="004842FF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</w:tcPr>
          <w:p w:rsidR="00702D5A" w:rsidRPr="009536E1" w:rsidRDefault="00702D5A" w:rsidP="00EF1DF1">
            <w:pPr>
              <w:spacing w:after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702D5A" w:rsidRPr="00650B0A" w:rsidRDefault="00702D5A" w:rsidP="004842FF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FRVR11-5 — Derivada de uma função</w:t>
            </w:r>
          </w:p>
        </w:tc>
        <w:tc>
          <w:tcPr>
            <w:tcW w:w="539" w:type="dxa"/>
            <w:textDirection w:val="btLr"/>
          </w:tcPr>
          <w:p w:rsidR="00702D5A" w:rsidRPr="00650B0A" w:rsidRDefault="00702D5A" w:rsidP="004842FF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702D5A" w:rsidRPr="00650B0A" w:rsidRDefault="00702D5A" w:rsidP="004842FF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FRVR11-5 — Derivada de uma função</w:t>
            </w:r>
          </w:p>
        </w:tc>
        <w:tc>
          <w:tcPr>
            <w:tcW w:w="680" w:type="dxa"/>
            <w:textDirection w:val="btLr"/>
          </w:tcPr>
          <w:p w:rsidR="00702D5A" w:rsidRPr="00650B0A" w:rsidRDefault="00702D5A" w:rsidP="00EF1DF1">
            <w:pPr>
              <w:spacing w:after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702D5A" w:rsidRPr="00650B0A" w:rsidRDefault="00702D5A" w:rsidP="00EF1DF1">
            <w:pPr>
              <w:spacing w:after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extDirection w:val="btLr"/>
          </w:tcPr>
          <w:p w:rsidR="00702D5A" w:rsidRPr="00650B0A" w:rsidRDefault="00702D5A" w:rsidP="00EF1DF1">
            <w:pPr>
              <w:spacing w:after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extDirection w:val="btLr"/>
          </w:tcPr>
          <w:p w:rsidR="00702D5A" w:rsidRPr="00650B0A" w:rsidRDefault="00702D5A" w:rsidP="00EF1DF1">
            <w:pPr>
              <w:spacing w:after="0"/>
              <w:rPr>
                <w:sz w:val="16"/>
                <w:szCs w:val="16"/>
                <w:lang w:eastAsia="en-US"/>
              </w:rPr>
            </w:pPr>
          </w:p>
        </w:tc>
      </w:tr>
      <w:tr w:rsidR="00702D5A" w:rsidRPr="00EC1930" w:rsidTr="004842FF">
        <w:trPr>
          <w:cantSplit/>
          <w:trHeight w:val="4309"/>
        </w:trPr>
        <w:tc>
          <w:tcPr>
            <w:tcW w:w="614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textDirection w:val="btLr"/>
            <w:vAlign w:val="center"/>
          </w:tcPr>
          <w:p w:rsidR="00702D5A" w:rsidRPr="00EC1930" w:rsidRDefault="00702D5A" w:rsidP="004842FF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INDICAÇÕES METODOL</w:t>
            </w:r>
            <w:r w:rsidRPr="00EC1930">
              <w:rPr>
                <w:b/>
                <w:sz w:val="16"/>
                <w:szCs w:val="16"/>
                <w:lang w:eastAsia="en-US"/>
              </w:rPr>
              <w:t>ÓGICAS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702D5A" w:rsidRPr="00EC1930" w:rsidRDefault="00702D5A" w:rsidP="00EF1DF1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9536E1" w:rsidRDefault="00702D5A" w:rsidP="004842FF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</w:rPr>
            </w:pPr>
            <w:r w:rsidRPr="009536E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Noção de primitiva. Funções primitiváveis (Análise do Exercício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9536E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resolvido 1; Exercícios 1 a 4 e Tarefas 1 e 2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9536E1" w:rsidRDefault="00702D5A" w:rsidP="004842FF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9536E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Funções de referência para a primitivação. Linearidade (Análise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9536E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do Exercício resolvido 2; Exercícios 5 a 7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9536E1" w:rsidRDefault="00702D5A" w:rsidP="004842FF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9536E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Resolução de problemas envolvendo as propriedades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9536E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algébricas das funções exponenciais (Análise do Exercício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9536E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resolvido 3; Exercício 8 e Tarefa 3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9536E1" w:rsidRDefault="00702D5A" w:rsidP="004842FF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9536E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Avaliar conhecimentos da página 98 do Manual</w:t>
            </w:r>
          </w:p>
          <w:p w:rsidR="00702D5A" w:rsidRPr="009536E1" w:rsidRDefault="00702D5A" w:rsidP="004842FF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9536E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— Ficha de trabalho n.° 13 da Educateca</w:t>
            </w:r>
          </w:p>
          <w:p w:rsidR="00702D5A" w:rsidRPr="009536E1" w:rsidRDefault="00702D5A" w:rsidP="004842FF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9536E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— Ficha de trabalho n.° 9 do Caderno de Atividades</w:t>
            </w:r>
          </w:p>
        </w:tc>
        <w:tc>
          <w:tcPr>
            <w:tcW w:w="425" w:type="dxa"/>
            <w:vMerge w:val="restart"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702D5A" w:rsidRPr="009536E1" w:rsidRDefault="00702D5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E105AC">
              <w:rPr>
                <w:b/>
                <w:sz w:val="16"/>
                <w:szCs w:val="16"/>
                <w:lang w:eastAsia="en-US"/>
              </w:rPr>
              <w:t>Cálculo Integral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702D5A" w:rsidRPr="00650B0A" w:rsidRDefault="00702D5A" w:rsidP="004842FF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Integral definido. Teorema fundamental do cálculo integral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(Exercícios 1 e 2 do Manual)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702D5A" w:rsidRPr="00650B0A" w:rsidRDefault="00702D5A" w:rsidP="004842FF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Fórmula de Barrow e relação de Chasles (Análise do Exercício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resolvido 1; Exercícios 3 e 4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650B0A" w:rsidRDefault="00702D5A" w:rsidP="004842FF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Linearidade do integral e integral de funções em intervalos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onde não mantêm o mesmo sinal (Exercícios 5 a 7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650B0A" w:rsidRDefault="00702D5A" w:rsidP="004842FF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Resolver problemas envolvendo a derivada de integrais definidos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(Análise do Exercício resolvido 2; Exercícios 8 e 9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702D5A" w:rsidRPr="00650B0A" w:rsidRDefault="00702D5A" w:rsidP="004842FF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Resolver problemas envolvendo a derivada de integrais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definidos (Análise dos Exercícios resolvidos 3 e 4; Exercícios 10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e 11 e Tarefas 1 e 2 do Manual)</w:t>
            </w:r>
          </w:p>
        </w:tc>
        <w:tc>
          <w:tcPr>
            <w:tcW w:w="850" w:type="dxa"/>
            <w:textDirection w:val="btLr"/>
          </w:tcPr>
          <w:p w:rsidR="00702D5A" w:rsidRPr="00650B0A" w:rsidRDefault="00702D5A" w:rsidP="004842FF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Avaliar conhecimentos das páginas 113 a 115 do Manual;</w:t>
            </w:r>
          </w:p>
          <w:p w:rsidR="00702D5A" w:rsidRPr="00650B0A" w:rsidRDefault="00702D5A" w:rsidP="004842FF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Avaliação global de conhecimentos das páginas 118 a 121</w:t>
            </w:r>
          </w:p>
          <w:p w:rsidR="00702D5A" w:rsidRPr="00650B0A" w:rsidRDefault="00702D5A" w:rsidP="004842FF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— Ficha de trabalho n.° 14 da Educateca</w:t>
            </w:r>
          </w:p>
          <w:p w:rsidR="00702D5A" w:rsidRPr="00650B0A" w:rsidRDefault="00702D5A" w:rsidP="004842FF">
            <w:pPr>
              <w:ind w:left="28"/>
              <w:rPr>
                <w:sz w:val="16"/>
                <w:szCs w:val="16"/>
                <w:lang w:eastAsia="en-US"/>
              </w:rPr>
            </w:pP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— Ficha de trabalho n.° 9 do Caderno de Atividades</w:t>
            </w:r>
          </w:p>
        </w:tc>
        <w:tc>
          <w:tcPr>
            <w:tcW w:w="425" w:type="dxa"/>
            <w:textDirection w:val="btLr"/>
          </w:tcPr>
          <w:p w:rsidR="00702D5A" w:rsidRPr="00650B0A" w:rsidRDefault="00702D5A" w:rsidP="00EF1DF1">
            <w:pPr>
              <w:rPr>
                <w:sz w:val="16"/>
                <w:szCs w:val="16"/>
                <w:lang w:eastAsia="en-US"/>
              </w:rPr>
            </w:pPr>
          </w:p>
        </w:tc>
      </w:tr>
      <w:tr w:rsidR="00702D5A" w:rsidRPr="00EC1930" w:rsidTr="004842FF">
        <w:trPr>
          <w:cantSplit/>
          <w:trHeight w:val="1077"/>
        </w:trPr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702D5A" w:rsidRPr="00EC1930" w:rsidRDefault="00702D5A" w:rsidP="004842FF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N.º AULAS</w:t>
            </w:r>
          </w:p>
          <w:p w:rsidR="00702D5A" w:rsidRPr="00EC1930" w:rsidRDefault="00702D5A" w:rsidP="004842FF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( X 45 MIN )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702D5A" w:rsidRPr="00EC1930" w:rsidRDefault="00702D5A" w:rsidP="00EF1DF1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702D5A" w:rsidRPr="009536E1" w:rsidRDefault="00702D5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9536E1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0" w:type="dxa"/>
            <w:textDirection w:val="btLr"/>
          </w:tcPr>
          <w:p w:rsidR="00702D5A" w:rsidRPr="009536E1" w:rsidRDefault="00702D5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9536E1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80" w:type="dxa"/>
            <w:textDirection w:val="btLr"/>
          </w:tcPr>
          <w:p w:rsidR="00702D5A" w:rsidRPr="009536E1" w:rsidRDefault="00702D5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9536E1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0" w:type="dxa"/>
            <w:textDirection w:val="btLr"/>
          </w:tcPr>
          <w:p w:rsidR="00702D5A" w:rsidRPr="009536E1" w:rsidRDefault="00702D5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702D5A" w:rsidRPr="009536E1" w:rsidRDefault="00702D5A" w:rsidP="00E105AC">
            <w:pPr>
              <w:autoSpaceDE w:val="0"/>
              <w:autoSpaceDN w:val="0"/>
              <w:adjustRightInd w:val="0"/>
              <w:spacing w:after="0"/>
              <w:ind w:left="113" w:hanging="113"/>
              <w:rPr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702D5A" w:rsidRPr="00650B0A" w:rsidRDefault="00702D5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39" w:type="dxa"/>
            <w:textDirection w:val="btLr"/>
          </w:tcPr>
          <w:p w:rsidR="00702D5A" w:rsidRPr="00650B0A" w:rsidRDefault="00702D5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0" w:type="dxa"/>
            <w:textDirection w:val="btLr"/>
          </w:tcPr>
          <w:p w:rsidR="00702D5A" w:rsidRPr="00650B0A" w:rsidRDefault="00702D5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0" w:type="dxa"/>
            <w:textDirection w:val="btLr"/>
          </w:tcPr>
          <w:p w:rsidR="00702D5A" w:rsidRPr="00650B0A" w:rsidRDefault="00702D5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680" w:type="dxa"/>
            <w:textDirection w:val="btLr"/>
          </w:tcPr>
          <w:p w:rsidR="00702D5A" w:rsidRPr="00650B0A" w:rsidRDefault="00702D5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50" w:type="dxa"/>
            <w:textDirection w:val="btLr"/>
          </w:tcPr>
          <w:p w:rsidR="00702D5A" w:rsidRPr="00650B0A" w:rsidRDefault="00702D5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25" w:type="dxa"/>
            <w:textDirection w:val="btLr"/>
          </w:tcPr>
          <w:p w:rsidR="00702D5A" w:rsidRPr="00650B0A" w:rsidRDefault="00702D5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650B0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Total: 16</w:t>
            </w:r>
          </w:p>
        </w:tc>
      </w:tr>
      <w:tr w:rsidR="00702D5A" w:rsidRPr="00C41693" w:rsidTr="004842FF">
        <w:trPr>
          <w:cantSplit/>
          <w:trHeight w:val="3572"/>
        </w:trPr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702D5A" w:rsidRPr="00EC1930" w:rsidRDefault="00702D5A" w:rsidP="004842FF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CONTEÚDO</w:t>
            </w:r>
            <w:r w:rsidRPr="00EC1930">
              <w:rPr>
                <w:b/>
                <w:sz w:val="16"/>
                <w:szCs w:val="16"/>
                <w:lang w:eastAsia="en-US"/>
              </w:rPr>
              <w:t>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702D5A" w:rsidRPr="00EC1930" w:rsidRDefault="00702D5A" w:rsidP="00EF1DF1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702D5A" w:rsidRPr="009536E1" w:rsidRDefault="00702D5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>• Noção de primitiva. Funções primitiváveis</w:t>
            </w:r>
          </w:p>
        </w:tc>
        <w:tc>
          <w:tcPr>
            <w:tcW w:w="680" w:type="dxa"/>
            <w:textDirection w:val="btLr"/>
          </w:tcPr>
          <w:p w:rsidR="00702D5A" w:rsidRPr="009536E1" w:rsidRDefault="00702D5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>• Funções de referência para a primitivação. Linearidade</w:t>
            </w:r>
          </w:p>
        </w:tc>
        <w:tc>
          <w:tcPr>
            <w:tcW w:w="680" w:type="dxa"/>
            <w:textDirection w:val="btLr"/>
          </w:tcPr>
          <w:p w:rsidR="00702D5A" w:rsidRPr="009536E1" w:rsidRDefault="00702D5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 xml:space="preserve">• Resolução de problemas envolvendo as funções posição, velocidade e aceleração e </w:t>
            </w:r>
            <w:r w:rsidR="00F2537B">
              <w:rPr>
                <w:sz w:val="16"/>
                <w:szCs w:val="16"/>
                <w:lang w:eastAsia="en-US"/>
              </w:rPr>
              <w:t xml:space="preserve">a </w:t>
            </w:r>
            <w:r w:rsidRPr="00650B0A">
              <w:rPr>
                <w:sz w:val="16"/>
                <w:szCs w:val="16"/>
                <w:lang w:eastAsia="en-US"/>
              </w:rPr>
              <w:t>primitivação</w:t>
            </w:r>
          </w:p>
        </w:tc>
        <w:tc>
          <w:tcPr>
            <w:tcW w:w="680" w:type="dxa"/>
            <w:textDirection w:val="btLr"/>
          </w:tcPr>
          <w:p w:rsidR="00702D5A" w:rsidRPr="00650B0A" w:rsidRDefault="00702D5A" w:rsidP="00650B0A">
            <w:pPr>
              <w:spacing w:after="0"/>
              <w:ind w:left="113" w:hanging="113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702D5A" w:rsidRPr="00E105AC" w:rsidRDefault="00702D5A" w:rsidP="00E105AC">
            <w:pPr>
              <w:autoSpaceDE w:val="0"/>
              <w:autoSpaceDN w:val="0"/>
              <w:adjustRightInd w:val="0"/>
              <w:spacing w:after="0"/>
              <w:ind w:left="113" w:hanging="113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539" w:type="dxa"/>
            <w:textDirection w:val="btLr"/>
          </w:tcPr>
          <w:p w:rsidR="00702D5A" w:rsidRPr="00650B0A" w:rsidRDefault="00702D5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>• Integral definido. Teorema fundamental do cálculo integral</w:t>
            </w:r>
          </w:p>
        </w:tc>
        <w:tc>
          <w:tcPr>
            <w:tcW w:w="539" w:type="dxa"/>
            <w:textDirection w:val="btLr"/>
          </w:tcPr>
          <w:p w:rsidR="00702D5A" w:rsidRPr="00650B0A" w:rsidRDefault="00702D5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>• Fórmula de Barrow e relação de Chasles</w:t>
            </w:r>
          </w:p>
        </w:tc>
        <w:tc>
          <w:tcPr>
            <w:tcW w:w="680" w:type="dxa"/>
            <w:textDirection w:val="btLr"/>
          </w:tcPr>
          <w:p w:rsidR="00702D5A" w:rsidRDefault="00702D5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>• Simétrico da área de uma região.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</w:p>
          <w:p w:rsidR="00702D5A" w:rsidRPr="00650B0A" w:rsidRDefault="00702D5A" w:rsidP="004842FF">
            <w:pPr>
              <w:autoSpaceDE w:val="0"/>
              <w:autoSpaceDN w:val="0"/>
              <w:adjustRightInd w:val="0"/>
              <w:spacing w:after="0"/>
              <w:ind w:left="142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>Linearidade do integral definido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650B0A">
              <w:rPr>
                <w:sz w:val="16"/>
                <w:szCs w:val="16"/>
                <w:lang w:eastAsia="en-US"/>
              </w:rPr>
              <w:t>e integral de funções num intervalo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650B0A">
              <w:rPr>
                <w:sz w:val="16"/>
                <w:szCs w:val="16"/>
                <w:lang w:eastAsia="en-US"/>
              </w:rPr>
              <w:t>onde não mantêm o sinal</w:t>
            </w:r>
          </w:p>
        </w:tc>
        <w:tc>
          <w:tcPr>
            <w:tcW w:w="680" w:type="dxa"/>
            <w:textDirection w:val="btLr"/>
          </w:tcPr>
          <w:p w:rsidR="00702D5A" w:rsidRPr="00650B0A" w:rsidRDefault="00702D5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>• Resolver problemas envolvendo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650B0A">
              <w:rPr>
                <w:sz w:val="16"/>
                <w:szCs w:val="16"/>
                <w:lang w:eastAsia="en-US"/>
              </w:rPr>
              <w:t>a derivada de integrais definidos</w:t>
            </w:r>
          </w:p>
        </w:tc>
        <w:tc>
          <w:tcPr>
            <w:tcW w:w="680" w:type="dxa"/>
            <w:textDirection w:val="btLr"/>
          </w:tcPr>
          <w:p w:rsidR="00702D5A" w:rsidRPr="00650B0A" w:rsidRDefault="00702D5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>• Resolver problemas envolvendo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650B0A">
              <w:rPr>
                <w:sz w:val="16"/>
                <w:szCs w:val="16"/>
                <w:lang w:eastAsia="en-US"/>
              </w:rPr>
              <w:t>a determinação da medida da área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650B0A">
              <w:rPr>
                <w:sz w:val="16"/>
                <w:szCs w:val="16"/>
                <w:lang w:eastAsia="en-US"/>
              </w:rPr>
              <w:t>de regiões do plano delimitadas por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650B0A">
              <w:rPr>
                <w:sz w:val="16"/>
                <w:szCs w:val="16"/>
                <w:lang w:eastAsia="en-US"/>
              </w:rPr>
              <w:t>gráficos de funções</w:t>
            </w:r>
          </w:p>
        </w:tc>
        <w:tc>
          <w:tcPr>
            <w:tcW w:w="850" w:type="dxa"/>
            <w:textDirection w:val="btLr"/>
          </w:tcPr>
          <w:p w:rsidR="00702D5A" w:rsidRPr="00650B0A" w:rsidRDefault="00702D5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650B0A">
              <w:rPr>
                <w:sz w:val="16"/>
                <w:szCs w:val="16"/>
                <w:lang w:eastAsia="en-US"/>
              </w:rPr>
              <w:t>• Resolver problemas envolvendo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650B0A">
              <w:rPr>
                <w:sz w:val="16"/>
                <w:szCs w:val="16"/>
                <w:lang w:eastAsia="en-US"/>
              </w:rPr>
              <w:t>a primitivação e o cálculo integral</w:t>
            </w:r>
          </w:p>
        </w:tc>
        <w:tc>
          <w:tcPr>
            <w:tcW w:w="425" w:type="dxa"/>
            <w:textDirection w:val="btLr"/>
          </w:tcPr>
          <w:p w:rsidR="00702D5A" w:rsidRPr="00650B0A" w:rsidRDefault="00702D5A" w:rsidP="00650B0A">
            <w:pPr>
              <w:autoSpaceDE w:val="0"/>
              <w:autoSpaceDN w:val="0"/>
              <w:adjustRightInd w:val="0"/>
              <w:spacing w:after="0"/>
              <w:ind w:left="113" w:hanging="113"/>
              <w:rPr>
                <w:sz w:val="16"/>
                <w:szCs w:val="16"/>
                <w:lang w:eastAsia="en-US"/>
              </w:rPr>
            </w:pPr>
          </w:p>
        </w:tc>
      </w:tr>
      <w:tr w:rsidR="00702D5A" w:rsidRPr="00C41693" w:rsidTr="004842FF">
        <w:trPr>
          <w:cantSplit/>
          <w:trHeight w:val="907"/>
        </w:trPr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702D5A" w:rsidRDefault="00702D5A" w:rsidP="004842FF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DOMÍNIOS</w:t>
            </w:r>
          </w:p>
        </w:tc>
        <w:tc>
          <w:tcPr>
            <w:tcW w:w="7963" w:type="dxa"/>
            <w:gridSpan w:val="13"/>
            <w:shd w:val="clear" w:color="auto" w:fill="D9D9D9" w:themeFill="background1" w:themeFillShade="D9"/>
            <w:textDirection w:val="btLr"/>
          </w:tcPr>
          <w:p w:rsidR="00702D5A" w:rsidRPr="00AF625D" w:rsidRDefault="00702D5A" w:rsidP="00AF625D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AF625D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PCI</w:t>
            </w:r>
          </w:p>
          <w:p w:rsidR="00702D5A" w:rsidRPr="00650B0A" w:rsidRDefault="00702D5A" w:rsidP="00AF625D">
            <w:pPr>
              <w:autoSpaceDE w:val="0"/>
              <w:autoSpaceDN w:val="0"/>
              <w:adjustRightInd w:val="0"/>
              <w:spacing w:after="0"/>
              <w:ind w:left="113" w:hanging="113"/>
              <w:jc w:val="center"/>
              <w:rPr>
                <w:sz w:val="16"/>
                <w:szCs w:val="16"/>
                <w:lang w:eastAsia="en-US"/>
              </w:rPr>
            </w:pPr>
            <w:r w:rsidRPr="00AF625D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12</w:t>
            </w:r>
          </w:p>
        </w:tc>
      </w:tr>
    </w:tbl>
    <w:p w:rsidR="009536E1" w:rsidRDefault="009536E1" w:rsidP="005B2C76"/>
    <w:p w:rsidR="009536E1" w:rsidRDefault="009536E1">
      <w:pPr>
        <w:spacing w:after="200"/>
      </w:pPr>
      <w:r>
        <w:br w:type="page"/>
      </w:r>
    </w:p>
    <w:p w:rsidR="00057E2E" w:rsidRDefault="00057E2E">
      <w:pPr>
        <w:spacing w:after="200"/>
      </w:pPr>
    </w:p>
    <w:p w:rsidR="00AF625D" w:rsidRDefault="00AF625D" w:rsidP="00AF625D"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 wp14:anchorId="4930FE90" wp14:editId="77A2B66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62015" cy="314325"/>
                <wp:effectExtent l="0" t="0" r="19685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3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2FB4" w:rsidRPr="003D0B36" w:rsidRDefault="00072FB4" w:rsidP="00AF625D">
                            <w:pPr>
                              <w:pStyle w:val="Ttulo"/>
                              <w:spacing w:before="0"/>
                            </w:pPr>
                            <w:r w:rsidRPr="003D0B36">
                              <w:t xml:space="preserve">PLANIFICAÇÃO POR DOMÍNIO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Domínio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  <w:pict>
              <v:roundrect w14:anchorId="4930FE90" id="Caixa de texto 6" o:spid="_x0000_s1033" style="position:absolute;margin-left:0;margin-top:0;width:469.45pt;height:24.75pt;z-index:-25145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" fillcolor="#5a5a5a [2109]" strokeweight=".5pt">
                <v:textbox>
                  <w:txbxContent>
                    <w:p w:rsidR="00072FB4" w:rsidRPr="003D0B36" w:rsidRDefault="00072FB4" w:rsidP="00AF625D">
                      <w:pPr>
                        <w:pStyle w:val="Ttulo"/>
                        <w:spacing w:before="0"/>
                      </w:pPr>
                      <w:r w:rsidRPr="003D0B36">
                        <w:t xml:space="preserve">PLANIFICAÇÃO POR DOMÍNIO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Domínio 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536E1" w:rsidRDefault="009536E1" w:rsidP="005B2C76"/>
    <w:tbl>
      <w:tblPr>
        <w:tblStyle w:val="Tabelacomgrelha"/>
        <w:tblW w:w="777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9"/>
        <w:gridCol w:w="614"/>
        <w:gridCol w:w="425"/>
        <w:gridCol w:w="680"/>
        <w:gridCol w:w="850"/>
        <w:gridCol w:w="425"/>
        <w:gridCol w:w="680"/>
        <w:gridCol w:w="539"/>
        <w:gridCol w:w="680"/>
        <w:gridCol w:w="425"/>
        <w:gridCol w:w="680"/>
        <w:gridCol w:w="680"/>
        <w:gridCol w:w="680"/>
      </w:tblGrid>
      <w:tr w:rsidR="00C10F1A" w:rsidRPr="0086231B" w:rsidTr="004842FF">
        <w:trPr>
          <w:cantSplit/>
          <w:trHeight w:val="3213"/>
        </w:trPr>
        <w:tc>
          <w:tcPr>
            <w:tcW w:w="419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C10F1A" w:rsidRPr="00EC1930" w:rsidRDefault="00702D5A" w:rsidP="004842FF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3</w:t>
            </w:r>
            <w:r w:rsidR="00C10F1A" w:rsidRPr="00EC1930">
              <w:rPr>
                <w:b/>
                <w:sz w:val="16"/>
                <w:szCs w:val="16"/>
                <w:lang w:eastAsia="en-US"/>
              </w:rPr>
              <w:t>.º PERÍODO</w:t>
            </w:r>
          </w:p>
        </w:tc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C10F1A" w:rsidRPr="00EC1930" w:rsidRDefault="00C10F1A" w:rsidP="004842FF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PRÉ-RE</w:t>
            </w:r>
            <w:r w:rsidRPr="00EC1930">
              <w:rPr>
                <w:b/>
                <w:sz w:val="16"/>
                <w:szCs w:val="16"/>
                <w:lang w:eastAsia="en-US"/>
              </w:rPr>
              <w:t>QUISITOS</w:t>
            </w:r>
          </w:p>
        </w:tc>
        <w:tc>
          <w:tcPr>
            <w:tcW w:w="425" w:type="dxa"/>
            <w:vMerge w:val="restart"/>
            <w:shd w:val="clear" w:color="auto" w:fill="D9D9D9" w:themeFill="background1" w:themeFillShade="D9"/>
            <w:textDirection w:val="btLr"/>
          </w:tcPr>
          <w:p w:rsidR="00C10F1A" w:rsidRPr="009244B4" w:rsidRDefault="00C10F1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b/>
                <w:sz w:val="16"/>
                <w:szCs w:val="16"/>
                <w:lang w:eastAsia="en-US"/>
              </w:rPr>
            </w:pPr>
            <w:r w:rsidRPr="00C10F1A">
              <w:rPr>
                <w:b/>
                <w:sz w:val="16"/>
                <w:szCs w:val="16"/>
                <w:lang w:eastAsia="en-US"/>
              </w:rPr>
              <w:t>Introdução aos números complexos</w:t>
            </w:r>
          </w:p>
        </w:tc>
        <w:tc>
          <w:tcPr>
            <w:tcW w:w="680" w:type="dxa"/>
            <w:textDirection w:val="btLr"/>
          </w:tcPr>
          <w:p w:rsidR="00C10F1A" w:rsidRPr="00C10F1A" w:rsidRDefault="00C10F1A" w:rsidP="008C437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ALG10-1 — Operações com radicais</w:t>
            </w:r>
          </w:p>
        </w:tc>
        <w:tc>
          <w:tcPr>
            <w:tcW w:w="850" w:type="dxa"/>
            <w:textDirection w:val="btLr"/>
          </w:tcPr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GA10-3 — Operar com vetores</w:t>
            </w:r>
          </w:p>
          <w:p w:rsidR="00C10F1A" w:rsidRPr="00C10F1A" w:rsidRDefault="00C10F1A" w:rsidP="008C437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no plano</w:t>
            </w:r>
          </w:p>
        </w:tc>
        <w:tc>
          <w:tcPr>
            <w:tcW w:w="425" w:type="dxa"/>
            <w:vMerge w:val="restart"/>
            <w:shd w:val="clear" w:color="auto" w:fill="D9D9D9" w:themeFill="background1" w:themeFillShade="D9"/>
            <w:textDirection w:val="btLr"/>
          </w:tcPr>
          <w:p w:rsidR="00C10F1A" w:rsidRPr="004842FF" w:rsidRDefault="004842FF" w:rsidP="000845AA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b/>
                <w:sz w:val="16"/>
                <w:szCs w:val="16"/>
                <w:lang w:eastAsia="en-US"/>
              </w:rPr>
            </w:pPr>
            <w:r w:rsidRPr="004842FF">
              <w:rPr>
                <w:b/>
                <w:color w:val="231F20"/>
                <w:sz w:val="16"/>
                <w:szCs w:val="16"/>
                <w:lang w:eastAsia="en-US"/>
              </w:rPr>
              <w:t>O</w:t>
            </w:r>
            <w:r w:rsidR="00C10F1A" w:rsidRPr="004842FF">
              <w:rPr>
                <w:b/>
                <w:sz w:val="16"/>
                <w:szCs w:val="16"/>
                <w:lang w:eastAsia="en-US"/>
              </w:rPr>
              <w:t>perações com números complexos</w:t>
            </w:r>
          </w:p>
        </w:tc>
        <w:tc>
          <w:tcPr>
            <w:tcW w:w="680" w:type="dxa"/>
            <w:textDirection w:val="btLr"/>
          </w:tcPr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CC12-3 — Binómio de Newton</w:t>
            </w:r>
          </w:p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GA10-3 — Operar com vetores</w:t>
            </w:r>
          </w:p>
          <w:p w:rsidR="00C10F1A" w:rsidRPr="00C10F1A" w:rsidRDefault="00C10F1A" w:rsidP="008C437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no plano</w:t>
            </w:r>
          </w:p>
        </w:tc>
        <w:tc>
          <w:tcPr>
            <w:tcW w:w="539" w:type="dxa"/>
            <w:textDirection w:val="btLr"/>
          </w:tcPr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ALG10-4 — Divisão inteira</w:t>
            </w:r>
          </w:p>
          <w:p w:rsidR="00C10F1A" w:rsidRPr="00C10F1A" w:rsidRDefault="00C10F1A" w:rsidP="008C437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de polinómios</w:t>
            </w:r>
          </w:p>
        </w:tc>
        <w:tc>
          <w:tcPr>
            <w:tcW w:w="680" w:type="dxa"/>
            <w:textDirection w:val="btLr"/>
          </w:tcPr>
          <w:p w:rsidR="00C10F1A" w:rsidRPr="00C10F1A" w:rsidRDefault="00C10F1A" w:rsidP="008C437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vMerge w:val="restart"/>
            <w:shd w:val="clear" w:color="auto" w:fill="D9D9D9" w:themeFill="background1" w:themeFillShade="D9"/>
            <w:textDirection w:val="btLr"/>
          </w:tcPr>
          <w:p w:rsidR="00C10F1A" w:rsidRPr="00C10F1A" w:rsidRDefault="00C10F1A" w:rsidP="000845AA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C10F1A">
              <w:rPr>
                <w:b/>
                <w:sz w:val="16"/>
                <w:szCs w:val="16"/>
                <w:lang w:eastAsia="en-US"/>
              </w:rPr>
              <w:t>Forma trigonométrica de um número complexo</w:t>
            </w:r>
          </w:p>
        </w:tc>
        <w:tc>
          <w:tcPr>
            <w:tcW w:w="680" w:type="dxa"/>
            <w:textDirection w:val="btLr"/>
          </w:tcPr>
          <w:p w:rsidR="00C10F1A" w:rsidRPr="00C10F1A" w:rsidRDefault="00C10F1A" w:rsidP="008C437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TRI12-1 — Fórmulas da trigonometria</w:t>
            </w:r>
          </w:p>
        </w:tc>
        <w:tc>
          <w:tcPr>
            <w:tcW w:w="680" w:type="dxa"/>
            <w:textDirection w:val="btLr"/>
          </w:tcPr>
          <w:p w:rsidR="00C10F1A" w:rsidRPr="00C10F1A" w:rsidRDefault="00C10F1A" w:rsidP="008C437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GM8-3 — Propriedades das isometrias</w:t>
            </w:r>
          </w:p>
          <w:p w:rsidR="00C10F1A" w:rsidRPr="00C10F1A" w:rsidRDefault="00C10F1A" w:rsidP="008C437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no plano</w:t>
            </w:r>
          </w:p>
        </w:tc>
      </w:tr>
      <w:tr w:rsidR="00C10F1A" w:rsidRPr="00EC1930" w:rsidTr="004842FF">
        <w:trPr>
          <w:cantSplit/>
          <w:trHeight w:val="4309"/>
        </w:trPr>
        <w:tc>
          <w:tcPr>
            <w:tcW w:w="419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C10F1A" w:rsidRPr="00EC1930" w:rsidRDefault="00C10F1A" w:rsidP="004842FF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14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textDirection w:val="btLr"/>
            <w:vAlign w:val="center"/>
          </w:tcPr>
          <w:p w:rsidR="00C10F1A" w:rsidRPr="00EC1930" w:rsidRDefault="00C10F1A" w:rsidP="004842FF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INDICAÇÕES METODOL</w:t>
            </w:r>
            <w:r w:rsidRPr="00EC1930">
              <w:rPr>
                <w:b/>
                <w:sz w:val="16"/>
                <w:szCs w:val="16"/>
                <w:lang w:eastAsia="en-US"/>
              </w:rPr>
              <w:t>ÓGICAS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C10F1A" w:rsidRPr="00EC1930" w:rsidRDefault="00C10F1A" w:rsidP="00EF1DF1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Origem histórica. Corpo dos números complexos. (Análise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dos Exercícios resolvidos 1 e 2; Exercícios 1 a 8 e Tarefas 1 a 3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do Manual)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textDirection w:val="btLr"/>
          </w:tcPr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Representação geométrica no plano de Argand (Exercício</w:t>
            </w:r>
            <w:r w:rsidR="00F2537B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s</w:t>
            </w: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9 e 10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do Manual)</w:t>
            </w:r>
          </w:p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— Ficha de trabalho n.° 15 da Educateca</w:t>
            </w:r>
          </w:p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— Ficha de trabalho n.° 10 do Caderno de Atividades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 w:hanging="113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Potenciação, conjugado, módulo, inverso e quociente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de complexos (Análise dos Exercícios resolvidos 1 e 2;</w:t>
            </w:r>
          </w:p>
          <w:p w:rsidR="00C10F1A" w:rsidRPr="00C10F1A" w:rsidRDefault="00C10F1A" w:rsidP="008C4373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Exercícios 1 a 24 e Tarefas 1 a 6 do Manual)</w:t>
            </w:r>
          </w:p>
        </w:tc>
        <w:tc>
          <w:tcPr>
            <w:tcW w:w="539" w:type="dxa"/>
            <w:tcMar>
              <w:left w:w="57" w:type="dxa"/>
              <w:right w:w="57" w:type="dxa"/>
            </w:tcMar>
            <w:textDirection w:val="btLr"/>
          </w:tcPr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Resolução de equações em (Análise do Exercício resolvido 3;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Exercícios 25 a 29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Avaliar conhecimentos das páginas 146 a 149 do Manual</w:t>
            </w:r>
          </w:p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— Ficha de trabalho n.° 16 da Educateca</w:t>
            </w:r>
          </w:p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— Ficha de trabalho n.° 10 do Caderno de Atividades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 w:hanging="113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Exponencial de um número complexo. Forma polar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e argumento principal de um complexo (Análise dos Exercícios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resolvidos 1 e 2; Exercícios 1 a 14 do Manual)</w:t>
            </w: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Operações com complexos na forma trigonométrica. Fórmula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de Moivre (Análise dos Exercícios resolvidos 3 e 4; Exercícios 15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a 22 e Tarefas 1 e 2 do Manual)</w:t>
            </w:r>
          </w:p>
        </w:tc>
        <w:tc>
          <w:tcPr>
            <w:tcW w:w="680" w:type="dxa"/>
            <w:textDirection w:val="btLr"/>
          </w:tcPr>
          <w:p w:rsidR="00C10F1A" w:rsidRPr="00C10F1A" w:rsidRDefault="00C10F1A" w:rsidP="008C4373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Raiz índice </w:t>
            </w:r>
            <w:r w:rsidRPr="00C10F1A">
              <w:rPr>
                <w:rFonts w:eastAsia="MyriadPro-Light"/>
                <w:i/>
                <w:iCs/>
                <w:color w:val="231F20"/>
                <w:sz w:val="16"/>
                <w:szCs w:val="16"/>
                <w:lang w:eastAsia="en-US"/>
              </w:rPr>
              <w:t xml:space="preserve">n </w:t>
            </w: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de um complexo. Transformações geométricas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(Análise dos exercícios resolvidos 5 a 7; Exercícios 23 a 35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C10F1A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e Tarefas 3 a 5 do Manual)</w:t>
            </w:r>
          </w:p>
        </w:tc>
      </w:tr>
      <w:tr w:rsidR="00C10F1A" w:rsidRPr="00EC1930" w:rsidTr="004842FF">
        <w:trPr>
          <w:cantSplit/>
          <w:trHeight w:val="1077"/>
        </w:trPr>
        <w:tc>
          <w:tcPr>
            <w:tcW w:w="419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C10F1A" w:rsidRPr="00EC1930" w:rsidRDefault="00C10F1A" w:rsidP="004842FF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C10F1A" w:rsidRPr="00EC1930" w:rsidRDefault="00C10F1A" w:rsidP="004842FF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N.º AULAS</w:t>
            </w:r>
          </w:p>
          <w:p w:rsidR="00C10F1A" w:rsidRPr="00EC1930" w:rsidRDefault="00C10F1A" w:rsidP="004842FF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( X 45 MIN )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C10F1A" w:rsidRPr="00EC1930" w:rsidRDefault="00C10F1A" w:rsidP="00EF1DF1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C10F1A" w:rsidRPr="00C10F1A" w:rsidRDefault="00F2537B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50" w:type="dxa"/>
            <w:textDirection w:val="btLr"/>
          </w:tcPr>
          <w:p w:rsidR="00C10F1A" w:rsidRPr="00C10F1A" w:rsidRDefault="00F2537B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C10F1A" w:rsidRPr="00C10F1A" w:rsidRDefault="00C10F1A" w:rsidP="00EF1DF1">
            <w:pPr>
              <w:autoSpaceDE w:val="0"/>
              <w:autoSpaceDN w:val="0"/>
              <w:adjustRightInd w:val="0"/>
              <w:spacing w:after="0"/>
              <w:ind w:left="113" w:hanging="113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C10F1A" w:rsidRPr="00C10F1A" w:rsidRDefault="00C10F1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C10F1A"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539" w:type="dxa"/>
            <w:textDirection w:val="btLr"/>
          </w:tcPr>
          <w:p w:rsidR="00C10F1A" w:rsidRPr="00C10F1A" w:rsidRDefault="00C10F1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C10F1A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0" w:type="dxa"/>
            <w:textDirection w:val="btLr"/>
          </w:tcPr>
          <w:p w:rsidR="00C10F1A" w:rsidRPr="00C10F1A" w:rsidRDefault="00C10F1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C10F1A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C10F1A" w:rsidRPr="00C10F1A" w:rsidRDefault="00C10F1A" w:rsidP="00C10F1A">
            <w:pPr>
              <w:autoSpaceDE w:val="0"/>
              <w:autoSpaceDN w:val="0"/>
              <w:adjustRightInd w:val="0"/>
              <w:spacing w:after="0"/>
              <w:ind w:left="113" w:hanging="113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C10F1A" w:rsidRPr="00C10F1A" w:rsidRDefault="00C10F1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C10F1A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680" w:type="dxa"/>
            <w:textDirection w:val="btLr"/>
          </w:tcPr>
          <w:p w:rsidR="00C10F1A" w:rsidRPr="00C10F1A" w:rsidRDefault="00C10F1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C10F1A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680" w:type="dxa"/>
            <w:textDirection w:val="btLr"/>
          </w:tcPr>
          <w:p w:rsidR="00C10F1A" w:rsidRPr="00C10F1A" w:rsidRDefault="00C10F1A" w:rsidP="00EF1DF1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C10F1A">
              <w:rPr>
                <w:sz w:val="16"/>
                <w:szCs w:val="16"/>
                <w:lang w:eastAsia="en-US"/>
              </w:rPr>
              <w:t>3</w:t>
            </w:r>
          </w:p>
        </w:tc>
      </w:tr>
      <w:tr w:rsidR="00C10F1A" w:rsidRPr="00C41693" w:rsidTr="004842FF">
        <w:trPr>
          <w:cantSplit/>
          <w:trHeight w:val="3572"/>
        </w:trPr>
        <w:tc>
          <w:tcPr>
            <w:tcW w:w="419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C10F1A" w:rsidRPr="00EC1930" w:rsidRDefault="00C10F1A" w:rsidP="004842FF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C10F1A" w:rsidRPr="00EC1930" w:rsidRDefault="00C10F1A" w:rsidP="004842FF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CONTEÚDO</w:t>
            </w:r>
            <w:r w:rsidRPr="00EC1930">
              <w:rPr>
                <w:b/>
                <w:sz w:val="16"/>
                <w:szCs w:val="16"/>
                <w:lang w:eastAsia="en-US"/>
              </w:rPr>
              <w:t>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C10F1A" w:rsidRPr="00EC1930" w:rsidRDefault="00C10F1A" w:rsidP="00EF1DF1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C10F1A" w:rsidRPr="00C10F1A" w:rsidRDefault="00C10F1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EF1DF1">
              <w:rPr>
                <w:sz w:val="16"/>
                <w:szCs w:val="16"/>
                <w:lang w:eastAsia="en-US"/>
              </w:rPr>
              <w:t>• Origem histórica. Corpo dos números complexos.</w:t>
            </w:r>
          </w:p>
        </w:tc>
        <w:tc>
          <w:tcPr>
            <w:tcW w:w="850" w:type="dxa"/>
            <w:textDirection w:val="btLr"/>
          </w:tcPr>
          <w:p w:rsidR="00C10F1A" w:rsidRPr="00C10F1A" w:rsidRDefault="00F2537B" w:rsidP="00F2537B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• Representação geométrica no plano de Argand</w:t>
            </w:r>
            <w:bookmarkStart w:id="0" w:name="_GoBack"/>
            <w:bookmarkEnd w:id="0"/>
            <w:r w:rsidR="00C10F1A" w:rsidRPr="00EF1DF1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C10F1A" w:rsidRPr="00C10F1A" w:rsidRDefault="00C10F1A" w:rsidP="00EF1DF1">
            <w:pPr>
              <w:autoSpaceDE w:val="0"/>
              <w:autoSpaceDN w:val="0"/>
              <w:adjustRightInd w:val="0"/>
              <w:spacing w:after="0"/>
              <w:ind w:left="113" w:hanging="113"/>
              <w:rPr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C10F1A" w:rsidRPr="00C10F1A" w:rsidRDefault="00C10F1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EF1DF1">
              <w:rPr>
                <w:sz w:val="16"/>
                <w:szCs w:val="16"/>
                <w:lang w:eastAsia="en-US"/>
              </w:rPr>
              <w:t>• Potenciação, conjugado, módulo, inverso e quociente de complexos</w:t>
            </w:r>
          </w:p>
        </w:tc>
        <w:tc>
          <w:tcPr>
            <w:tcW w:w="539" w:type="dxa"/>
            <w:textDirection w:val="btLr"/>
          </w:tcPr>
          <w:p w:rsidR="00C10F1A" w:rsidRPr="005010BD" w:rsidRDefault="00C10F1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EF1DF1">
              <w:rPr>
                <w:sz w:val="16"/>
                <w:szCs w:val="16"/>
                <w:lang w:eastAsia="en-US"/>
              </w:rPr>
              <w:t xml:space="preserve">• Resolução de equações em </w:t>
            </w:r>
            <w:r w:rsidR="004842FF" w:rsidRPr="005010BD">
              <w:rPr>
                <w:spacing w:val="-90"/>
                <w:sz w:val="16"/>
                <w:szCs w:val="16"/>
                <w:lang w:eastAsia="en-US"/>
              </w:rPr>
              <w:t>CI</w:t>
            </w:r>
            <w:r w:rsidR="005010BD">
              <w:rPr>
                <w:sz w:val="16"/>
                <w:szCs w:val="16"/>
                <w:lang w:eastAsia="en-US"/>
              </w:rPr>
              <w:t xml:space="preserve"> </w:t>
            </w:r>
            <w:r w:rsidR="005010BD">
              <w:rPr>
                <w:rFonts w:eastAsia="MyriadPro-Light"/>
                <w:spacing w:val="-100"/>
                <w:lang w:eastAsia="en-US"/>
              </w:rPr>
              <w:t xml:space="preserve">       </w:t>
            </w:r>
          </w:p>
        </w:tc>
        <w:tc>
          <w:tcPr>
            <w:tcW w:w="680" w:type="dxa"/>
            <w:textDirection w:val="btLr"/>
          </w:tcPr>
          <w:p w:rsidR="00C10F1A" w:rsidRPr="00C10F1A" w:rsidRDefault="00C10F1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EF1DF1">
              <w:rPr>
                <w:sz w:val="16"/>
                <w:szCs w:val="16"/>
                <w:lang w:eastAsia="en-US"/>
              </w:rPr>
              <w:t>• Resolução de problemas envolvendo números complexos e as suas propriedades algébricas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C10F1A" w:rsidRPr="00C10F1A" w:rsidRDefault="00C10F1A" w:rsidP="00C10F1A">
            <w:pPr>
              <w:autoSpaceDE w:val="0"/>
              <w:autoSpaceDN w:val="0"/>
              <w:adjustRightInd w:val="0"/>
              <w:spacing w:after="0"/>
              <w:ind w:left="113" w:hanging="113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C10F1A" w:rsidRPr="00BE34CC" w:rsidRDefault="00C10F1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BE34CC">
              <w:rPr>
                <w:sz w:val="16"/>
                <w:szCs w:val="16"/>
                <w:lang w:eastAsia="en-US"/>
              </w:rPr>
              <w:t>• Exponencial de um número complexo.</w:t>
            </w:r>
          </w:p>
          <w:p w:rsidR="00C10F1A" w:rsidRPr="00C10F1A" w:rsidRDefault="00C10F1A" w:rsidP="004842FF">
            <w:pPr>
              <w:autoSpaceDE w:val="0"/>
              <w:autoSpaceDN w:val="0"/>
              <w:adjustRightInd w:val="0"/>
              <w:spacing w:after="0"/>
              <w:ind w:left="142"/>
              <w:rPr>
                <w:sz w:val="16"/>
                <w:szCs w:val="16"/>
                <w:lang w:eastAsia="en-US"/>
              </w:rPr>
            </w:pPr>
            <w:r w:rsidRPr="00BE34CC">
              <w:rPr>
                <w:sz w:val="16"/>
                <w:szCs w:val="16"/>
                <w:lang w:eastAsia="en-US"/>
              </w:rPr>
              <w:t>Forma polar e argumento principal de um complexo</w:t>
            </w:r>
          </w:p>
        </w:tc>
        <w:tc>
          <w:tcPr>
            <w:tcW w:w="680" w:type="dxa"/>
            <w:textDirection w:val="btLr"/>
          </w:tcPr>
          <w:p w:rsidR="00C10F1A" w:rsidRPr="00C10F1A" w:rsidRDefault="00C10F1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EF1DF1">
              <w:rPr>
                <w:sz w:val="16"/>
                <w:szCs w:val="16"/>
                <w:lang w:eastAsia="en-US"/>
              </w:rPr>
              <w:t>• Operações com complexos na forma trigonométrica. Fórmula de Moivre</w:t>
            </w:r>
          </w:p>
        </w:tc>
        <w:tc>
          <w:tcPr>
            <w:tcW w:w="680" w:type="dxa"/>
            <w:textDirection w:val="btLr"/>
          </w:tcPr>
          <w:p w:rsidR="00C10F1A" w:rsidRPr="00BE34CC" w:rsidRDefault="00C10F1A" w:rsidP="004842FF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BE34CC">
              <w:rPr>
                <w:sz w:val="16"/>
                <w:szCs w:val="16"/>
                <w:lang w:eastAsia="en-US"/>
              </w:rPr>
              <w:t xml:space="preserve">• Raiz índice </w:t>
            </w:r>
            <w:r w:rsidRPr="004842FF">
              <w:rPr>
                <w:i/>
                <w:sz w:val="16"/>
                <w:szCs w:val="16"/>
                <w:lang w:eastAsia="en-US"/>
              </w:rPr>
              <w:t>n</w:t>
            </w:r>
            <w:r w:rsidRPr="00BE34CC">
              <w:rPr>
                <w:sz w:val="16"/>
                <w:szCs w:val="16"/>
                <w:lang w:eastAsia="en-US"/>
              </w:rPr>
              <w:t xml:space="preserve"> de um complexo.</w:t>
            </w:r>
          </w:p>
          <w:p w:rsidR="00C10F1A" w:rsidRPr="00C10F1A" w:rsidRDefault="00C10F1A" w:rsidP="004842FF">
            <w:pPr>
              <w:autoSpaceDE w:val="0"/>
              <w:autoSpaceDN w:val="0"/>
              <w:adjustRightInd w:val="0"/>
              <w:spacing w:after="0"/>
              <w:ind w:left="254" w:hanging="113"/>
              <w:rPr>
                <w:sz w:val="16"/>
                <w:szCs w:val="16"/>
                <w:lang w:eastAsia="en-US"/>
              </w:rPr>
            </w:pPr>
            <w:r w:rsidRPr="00BE34CC">
              <w:rPr>
                <w:sz w:val="16"/>
                <w:szCs w:val="16"/>
                <w:lang w:eastAsia="en-US"/>
              </w:rPr>
              <w:t>Transformações geométricas</w:t>
            </w:r>
          </w:p>
        </w:tc>
      </w:tr>
      <w:tr w:rsidR="008B724A" w:rsidRPr="008B724A" w:rsidTr="004842FF">
        <w:trPr>
          <w:cantSplit/>
          <w:trHeight w:val="907"/>
        </w:trPr>
        <w:tc>
          <w:tcPr>
            <w:tcW w:w="419" w:type="dxa"/>
            <w:shd w:val="clear" w:color="auto" w:fill="BFBFBF" w:themeFill="background1" w:themeFillShade="BF"/>
            <w:textDirection w:val="btLr"/>
            <w:vAlign w:val="center"/>
          </w:tcPr>
          <w:p w:rsidR="008B724A" w:rsidRPr="008B724A" w:rsidRDefault="008B724A" w:rsidP="004842FF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14" w:type="dxa"/>
            <w:shd w:val="clear" w:color="auto" w:fill="BFBFBF" w:themeFill="background1" w:themeFillShade="BF"/>
            <w:textDirection w:val="btLr"/>
            <w:vAlign w:val="center"/>
          </w:tcPr>
          <w:p w:rsidR="008B724A" w:rsidRPr="008B724A" w:rsidRDefault="008B724A" w:rsidP="004842FF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8B724A">
              <w:rPr>
                <w:b/>
                <w:sz w:val="16"/>
                <w:szCs w:val="16"/>
                <w:lang w:eastAsia="en-US"/>
              </w:rPr>
              <w:t>DOMÍNIOS</w:t>
            </w:r>
          </w:p>
        </w:tc>
        <w:tc>
          <w:tcPr>
            <w:tcW w:w="6744" w:type="dxa"/>
            <w:gridSpan w:val="11"/>
            <w:shd w:val="clear" w:color="auto" w:fill="D9D9D9" w:themeFill="background1" w:themeFillShade="D9"/>
            <w:textDirection w:val="btLr"/>
          </w:tcPr>
          <w:p w:rsidR="008B724A" w:rsidRPr="008B724A" w:rsidRDefault="008B724A" w:rsidP="008B724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MyriadPro-Light"/>
                <w:color w:val="231F20"/>
                <w:lang w:eastAsia="en-US"/>
              </w:rPr>
            </w:pPr>
            <w:r w:rsidRPr="008B724A">
              <w:rPr>
                <w:rFonts w:eastAsia="MyriadPro-Light"/>
                <w:color w:val="231F20"/>
                <w:lang w:eastAsia="en-US"/>
              </w:rPr>
              <w:t>NC</w:t>
            </w:r>
          </w:p>
          <w:p w:rsidR="008B724A" w:rsidRPr="008B724A" w:rsidRDefault="008B724A" w:rsidP="008B724A">
            <w:pPr>
              <w:autoSpaceDE w:val="0"/>
              <w:autoSpaceDN w:val="0"/>
              <w:adjustRightInd w:val="0"/>
              <w:spacing w:after="0"/>
              <w:ind w:left="113" w:hanging="113"/>
              <w:jc w:val="center"/>
              <w:rPr>
                <w:sz w:val="16"/>
                <w:szCs w:val="16"/>
                <w:lang w:eastAsia="en-US"/>
              </w:rPr>
            </w:pPr>
            <w:r w:rsidRPr="008B724A">
              <w:rPr>
                <w:rFonts w:eastAsia="MyriadPro-Light"/>
                <w:color w:val="231F20"/>
                <w:lang w:eastAsia="en-US"/>
              </w:rPr>
              <w:t>12</w:t>
            </w:r>
          </w:p>
        </w:tc>
      </w:tr>
    </w:tbl>
    <w:p w:rsidR="00AF625D" w:rsidRPr="008B724A" w:rsidRDefault="00AF625D" w:rsidP="005B2C76"/>
    <w:p w:rsidR="00AF625D" w:rsidRDefault="00AF625D">
      <w:pPr>
        <w:spacing w:after="200"/>
      </w:pPr>
      <w:r>
        <w:br w:type="page"/>
      </w:r>
    </w:p>
    <w:p w:rsidR="00057E2E" w:rsidRDefault="00057E2E">
      <w:pPr>
        <w:spacing w:after="200"/>
      </w:pPr>
    </w:p>
    <w:p w:rsidR="00057E2E" w:rsidRDefault="00057E2E">
      <w:pPr>
        <w:spacing w:after="200"/>
      </w:pPr>
    </w:p>
    <w:p w:rsidR="00057E2E" w:rsidRDefault="00057E2E">
      <w:pPr>
        <w:spacing w:after="200"/>
      </w:pPr>
    </w:p>
    <w:tbl>
      <w:tblPr>
        <w:tblStyle w:val="Tabelacomgrelha"/>
        <w:tblW w:w="341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"/>
        <w:gridCol w:w="611"/>
        <w:gridCol w:w="425"/>
        <w:gridCol w:w="680"/>
        <w:gridCol w:w="850"/>
        <w:gridCol w:w="425"/>
      </w:tblGrid>
      <w:tr w:rsidR="003A1071" w:rsidRPr="00EC1930" w:rsidTr="000845AA">
        <w:trPr>
          <w:cantSplit/>
          <w:trHeight w:val="3213"/>
        </w:trPr>
        <w:tc>
          <w:tcPr>
            <w:tcW w:w="425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3A1071" w:rsidRPr="003A1071" w:rsidRDefault="003A1071" w:rsidP="000845AA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3A1071">
              <w:rPr>
                <w:b/>
                <w:color w:val="231F20"/>
                <w:sz w:val="16"/>
                <w:szCs w:val="16"/>
                <w:lang w:eastAsia="en-US"/>
              </w:rPr>
              <w:t>3.º PERÍODO</w:t>
            </w:r>
          </w:p>
        </w:tc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3A1071" w:rsidRPr="00EC1930" w:rsidRDefault="003A1071" w:rsidP="000845AA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PRÉ-RE</w:t>
            </w:r>
            <w:r w:rsidRPr="00EC1930">
              <w:rPr>
                <w:b/>
                <w:sz w:val="16"/>
                <w:szCs w:val="16"/>
                <w:lang w:eastAsia="en-US"/>
              </w:rPr>
              <w:t>QUISITOS</w:t>
            </w:r>
          </w:p>
        </w:tc>
        <w:tc>
          <w:tcPr>
            <w:tcW w:w="425" w:type="dxa"/>
            <w:vMerge w:val="restart"/>
            <w:shd w:val="clear" w:color="auto" w:fill="D9D9D9" w:themeFill="background1" w:themeFillShade="D9"/>
            <w:textDirection w:val="btLr"/>
          </w:tcPr>
          <w:p w:rsidR="003A1071" w:rsidRPr="003A1071" w:rsidRDefault="003A1071" w:rsidP="000845AA">
            <w:pPr>
              <w:spacing w:after="0"/>
              <w:ind w:left="28"/>
              <w:rPr>
                <w:b/>
                <w:sz w:val="16"/>
                <w:szCs w:val="16"/>
                <w:lang w:eastAsia="en-US"/>
              </w:rPr>
            </w:pPr>
            <w:r w:rsidRPr="003A1071">
              <w:rPr>
                <w:b/>
                <w:color w:val="231F20"/>
                <w:lang w:eastAsia="en-US"/>
              </w:rPr>
              <w:t xml:space="preserve">Conjuntos de pontos definidos por condições em </w:t>
            </w:r>
            <w:r w:rsidR="000845AA" w:rsidRPr="000845AA">
              <w:rPr>
                <w:b/>
                <w:color w:val="231F20"/>
                <w:spacing w:val="-100"/>
                <w:lang w:eastAsia="en-US"/>
              </w:rPr>
              <w:t>CI</w:t>
            </w:r>
          </w:p>
        </w:tc>
        <w:tc>
          <w:tcPr>
            <w:tcW w:w="680" w:type="dxa"/>
            <w:textDirection w:val="btLr"/>
          </w:tcPr>
          <w:p w:rsidR="003A1071" w:rsidRPr="003A1071" w:rsidRDefault="003A1071" w:rsidP="000845AA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A107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GA10-1 — Conjuntos de pontos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3A107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no plano</w:t>
            </w:r>
          </w:p>
        </w:tc>
        <w:tc>
          <w:tcPr>
            <w:tcW w:w="850" w:type="dxa"/>
            <w:textDirection w:val="btLr"/>
          </w:tcPr>
          <w:p w:rsidR="003A1071" w:rsidRPr="003A1071" w:rsidRDefault="003A1071" w:rsidP="000845A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extDirection w:val="btLr"/>
          </w:tcPr>
          <w:p w:rsidR="003A1071" w:rsidRPr="003A1071" w:rsidRDefault="003A1071" w:rsidP="000845A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</w:p>
        </w:tc>
      </w:tr>
      <w:tr w:rsidR="003A1071" w:rsidRPr="00EC1930" w:rsidTr="000845AA">
        <w:trPr>
          <w:cantSplit/>
          <w:trHeight w:val="4365"/>
        </w:trPr>
        <w:tc>
          <w:tcPr>
            <w:tcW w:w="425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3A1071" w:rsidRDefault="003A1071" w:rsidP="000845AA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11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textDirection w:val="btLr"/>
            <w:vAlign w:val="center"/>
          </w:tcPr>
          <w:p w:rsidR="003A1071" w:rsidRPr="00EC1930" w:rsidRDefault="003A1071" w:rsidP="000845AA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INDICAÇÕES METODOL</w:t>
            </w:r>
            <w:r w:rsidRPr="00EC1930">
              <w:rPr>
                <w:b/>
                <w:sz w:val="16"/>
                <w:szCs w:val="16"/>
                <w:lang w:eastAsia="en-US"/>
              </w:rPr>
              <w:t>ÓGICAS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textDirection w:val="btLr"/>
          </w:tcPr>
          <w:p w:rsidR="003A1071" w:rsidRPr="00F27D50" w:rsidRDefault="003A1071" w:rsidP="00E8556D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cMar>
              <w:left w:w="57" w:type="dxa"/>
              <w:right w:w="57" w:type="dxa"/>
            </w:tcMar>
            <w:textDirection w:val="btLr"/>
          </w:tcPr>
          <w:p w:rsidR="003A1071" w:rsidRPr="003A1071" w:rsidRDefault="003A1071" w:rsidP="000845AA">
            <w:pPr>
              <w:autoSpaceDE w:val="0"/>
              <w:autoSpaceDN w:val="0"/>
              <w:adjustRightInd w:val="0"/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A107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Circunferência e círculo. Mediatriz. Semirretas (Análise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3A107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dos Exercícios resolvidos 1 e 2; Exercícios 1 a 6 e Tarefas 1 e 2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3A107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do Manual)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textDirection w:val="btLr"/>
          </w:tcPr>
          <w:p w:rsidR="003A1071" w:rsidRPr="003A1071" w:rsidRDefault="003A1071" w:rsidP="000845AA">
            <w:pPr>
              <w:autoSpaceDE w:val="0"/>
              <w:autoSpaceDN w:val="0"/>
              <w:adjustRightInd w:val="0"/>
              <w:spacing w:after="0"/>
              <w:ind w:left="28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3A107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Avaliar conhecimentos das páginas 174 a 177 do Manual;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3A107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Avaliação global de conhecimentos das páginas 182 a 189</w:t>
            </w:r>
            <w:r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 xml:space="preserve"> </w:t>
            </w:r>
            <w:r w:rsidRPr="003A107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— Ficha de trabalho n.° 17 da Educateca</w:t>
            </w:r>
          </w:p>
          <w:p w:rsidR="003A1071" w:rsidRPr="003A1071" w:rsidRDefault="003A1071" w:rsidP="000845AA">
            <w:pPr>
              <w:spacing w:after="0"/>
              <w:ind w:left="28"/>
              <w:rPr>
                <w:sz w:val="16"/>
                <w:szCs w:val="16"/>
                <w:lang w:eastAsia="en-US"/>
              </w:rPr>
            </w:pPr>
            <w:r w:rsidRPr="003A107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— Ficha de trabalho n.° 11 do Caderno de Atividades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  <w:textDirection w:val="btLr"/>
          </w:tcPr>
          <w:p w:rsidR="003A1071" w:rsidRPr="003A1071" w:rsidRDefault="003A1071" w:rsidP="00E8556D">
            <w:pPr>
              <w:spacing w:after="0"/>
              <w:rPr>
                <w:sz w:val="16"/>
                <w:szCs w:val="16"/>
                <w:lang w:eastAsia="en-US"/>
              </w:rPr>
            </w:pPr>
          </w:p>
        </w:tc>
      </w:tr>
      <w:tr w:rsidR="003A1071" w:rsidRPr="00EC1930" w:rsidTr="000845AA">
        <w:trPr>
          <w:cantSplit/>
          <w:trHeight w:val="1077"/>
        </w:trPr>
        <w:tc>
          <w:tcPr>
            <w:tcW w:w="425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3A1071" w:rsidRPr="00EC1930" w:rsidRDefault="003A1071" w:rsidP="000845AA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3A1071" w:rsidRPr="00EC1930" w:rsidRDefault="003A1071" w:rsidP="000845AA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N.º AULAS</w:t>
            </w:r>
          </w:p>
          <w:p w:rsidR="003A1071" w:rsidRPr="00EC1930" w:rsidRDefault="003A1071" w:rsidP="000845AA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EC1930">
              <w:rPr>
                <w:b/>
                <w:sz w:val="16"/>
                <w:szCs w:val="16"/>
                <w:lang w:eastAsia="en-US"/>
              </w:rPr>
              <w:t>( X 45 MIN )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3A1071" w:rsidRPr="00EC1930" w:rsidRDefault="003A1071" w:rsidP="00E8556D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3A1071" w:rsidRPr="003A1071" w:rsidRDefault="003A1071" w:rsidP="00E8556D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3A1071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50" w:type="dxa"/>
            <w:textDirection w:val="btLr"/>
          </w:tcPr>
          <w:p w:rsidR="003A1071" w:rsidRPr="003A1071" w:rsidRDefault="003A1071" w:rsidP="00E8556D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3A1071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425" w:type="dxa"/>
            <w:textDirection w:val="btLr"/>
          </w:tcPr>
          <w:p w:rsidR="003A1071" w:rsidRPr="003A1071" w:rsidRDefault="003A1071" w:rsidP="00E8556D">
            <w:pPr>
              <w:spacing w:after="0"/>
              <w:jc w:val="center"/>
              <w:rPr>
                <w:sz w:val="16"/>
                <w:szCs w:val="16"/>
                <w:lang w:eastAsia="en-US"/>
              </w:rPr>
            </w:pPr>
            <w:r w:rsidRPr="003A1071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Total: 24</w:t>
            </w:r>
          </w:p>
        </w:tc>
      </w:tr>
      <w:tr w:rsidR="003A1071" w:rsidRPr="00EC1930" w:rsidTr="000845AA">
        <w:trPr>
          <w:cantSplit/>
          <w:trHeight w:val="3572"/>
        </w:trPr>
        <w:tc>
          <w:tcPr>
            <w:tcW w:w="425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3A1071" w:rsidRDefault="003A1071" w:rsidP="000845AA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3A1071" w:rsidRPr="00EC1930" w:rsidRDefault="003A1071" w:rsidP="000845AA">
            <w:pPr>
              <w:spacing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en-US"/>
              </w:rPr>
              <w:t>CONTEÚDO</w:t>
            </w:r>
            <w:r w:rsidRPr="00EC1930">
              <w:rPr>
                <w:b/>
                <w:sz w:val="16"/>
                <w:szCs w:val="16"/>
                <w:lang w:eastAsia="en-US"/>
              </w:rPr>
              <w:t>S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  <w:textDirection w:val="btLr"/>
          </w:tcPr>
          <w:p w:rsidR="003A1071" w:rsidRPr="00EC1930" w:rsidRDefault="003A1071" w:rsidP="00E8556D">
            <w:pPr>
              <w:spacing w:after="0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  <w:textDirection w:val="btLr"/>
          </w:tcPr>
          <w:p w:rsidR="003A1071" w:rsidRPr="000845AA" w:rsidRDefault="003A1071" w:rsidP="000845AA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0845AA">
              <w:rPr>
                <w:sz w:val="16"/>
                <w:szCs w:val="16"/>
                <w:lang w:eastAsia="en-US"/>
              </w:rPr>
              <w:t>• Circunferência e círculo. Mediatriz.</w:t>
            </w:r>
          </w:p>
          <w:p w:rsidR="003A1071" w:rsidRPr="003A1071" w:rsidRDefault="003A1071" w:rsidP="003A1071">
            <w:pPr>
              <w:autoSpaceDE w:val="0"/>
              <w:autoSpaceDN w:val="0"/>
              <w:adjustRightInd w:val="0"/>
              <w:spacing w:after="0"/>
              <w:ind w:left="226" w:hanging="113"/>
              <w:rPr>
                <w:sz w:val="16"/>
                <w:szCs w:val="16"/>
                <w:lang w:eastAsia="en-US"/>
              </w:rPr>
            </w:pPr>
            <w:r w:rsidRPr="000845AA">
              <w:rPr>
                <w:sz w:val="16"/>
                <w:szCs w:val="16"/>
                <w:lang w:eastAsia="en-US"/>
              </w:rPr>
              <w:t>Semirretas</w:t>
            </w:r>
          </w:p>
        </w:tc>
        <w:tc>
          <w:tcPr>
            <w:tcW w:w="850" w:type="dxa"/>
            <w:textDirection w:val="btLr"/>
          </w:tcPr>
          <w:p w:rsidR="003A1071" w:rsidRPr="003A1071" w:rsidRDefault="003A1071" w:rsidP="000845AA">
            <w:pPr>
              <w:autoSpaceDE w:val="0"/>
              <w:autoSpaceDN w:val="0"/>
              <w:adjustRightInd w:val="0"/>
              <w:spacing w:after="0"/>
              <w:ind w:left="141" w:hanging="113"/>
              <w:rPr>
                <w:sz w:val="16"/>
                <w:szCs w:val="16"/>
                <w:lang w:eastAsia="en-US"/>
              </w:rPr>
            </w:pPr>
            <w:r w:rsidRPr="003A1071">
              <w:rPr>
                <w:sz w:val="16"/>
                <w:szCs w:val="16"/>
                <w:lang w:eastAsia="en-US"/>
              </w:rPr>
              <w:t>• Resolução de problemas com números complexos e a sua representação no plano</w:t>
            </w:r>
          </w:p>
        </w:tc>
        <w:tc>
          <w:tcPr>
            <w:tcW w:w="425" w:type="dxa"/>
            <w:textDirection w:val="btLr"/>
          </w:tcPr>
          <w:p w:rsidR="003A1071" w:rsidRPr="003A1071" w:rsidRDefault="003A1071" w:rsidP="00E8556D">
            <w:pPr>
              <w:autoSpaceDE w:val="0"/>
              <w:autoSpaceDN w:val="0"/>
              <w:adjustRightInd w:val="0"/>
              <w:spacing w:after="0"/>
              <w:ind w:left="113" w:hanging="113"/>
              <w:rPr>
                <w:sz w:val="16"/>
                <w:szCs w:val="16"/>
                <w:lang w:eastAsia="en-US"/>
              </w:rPr>
            </w:pPr>
          </w:p>
        </w:tc>
      </w:tr>
      <w:tr w:rsidR="00465978" w:rsidRPr="00465978" w:rsidTr="000845AA">
        <w:trPr>
          <w:cantSplit/>
          <w:trHeight w:val="907"/>
        </w:trPr>
        <w:tc>
          <w:tcPr>
            <w:tcW w:w="425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465978" w:rsidRPr="00465978" w:rsidRDefault="00465978" w:rsidP="000845AA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611" w:type="dxa"/>
            <w:shd w:val="clear" w:color="auto" w:fill="BFBFBF" w:themeFill="background1" w:themeFillShade="BF"/>
            <w:textDirection w:val="btLr"/>
            <w:vAlign w:val="center"/>
          </w:tcPr>
          <w:p w:rsidR="00465978" w:rsidRPr="00465978" w:rsidRDefault="00465978" w:rsidP="000845AA">
            <w:pPr>
              <w:spacing w:after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465978">
              <w:rPr>
                <w:b/>
                <w:sz w:val="16"/>
                <w:szCs w:val="16"/>
                <w:lang w:eastAsia="en-US"/>
              </w:rPr>
              <w:t>DOMÍNIOS</w:t>
            </w:r>
          </w:p>
        </w:tc>
        <w:tc>
          <w:tcPr>
            <w:tcW w:w="2380" w:type="dxa"/>
            <w:gridSpan w:val="4"/>
            <w:shd w:val="clear" w:color="auto" w:fill="D9D9D9" w:themeFill="background1" w:themeFillShade="D9"/>
            <w:textDirection w:val="btLr"/>
          </w:tcPr>
          <w:p w:rsidR="00465978" w:rsidRPr="00465978" w:rsidRDefault="00465978" w:rsidP="00465978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MyriadPro-Light"/>
                <w:color w:val="231F20"/>
                <w:sz w:val="16"/>
                <w:szCs w:val="16"/>
                <w:lang w:eastAsia="en-US"/>
              </w:rPr>
            </w:pPr>
            <w:r w:rsidRPr="00465978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NC</w:t>
            </w:r>
          </w:p>
          <w:p w:rsidR="00465978" w:rsidRPr="00465978" w:rsidRDefault="00465978" w:rsidP="00465978">
            <w:pPr>
              <w:autoSpaceDE w:val="0"/>
              <w:autoSpaceDN w:val="0"/>
              <w:adjustRightInd w:val="0"/>
              <w:spacing w:after="0"/>
              <w:ind w:left="113" w:hanging="113"/>
              <w:jc w:val="center"/>
              <w:rPr>
                <w:sz w:val="16"/>
                <w:szCs w:val="16"/>
                <w:lang w:eastAsia="en-US"/>
              </w:rPr>
            </w:pPr>
            <w:r w:rsidRPr="00465978">
              <w:rPr>
                <w:rFonts w:eastAsia="MyriadPro-Light"/>
                <w:color w:val="231F20"/>
                <w:sz w:val="16"/>
                <w:szCs w:val="16"/>
                <w:lang w:eastAsia="en-US"/>
              </w:rPr>
              <w:t>12</w:t>
            </w:r>
          </w:p>
        </w:tc>
      </w:tr>
    </w:tbl>
    <w:p w:rsidR="00AF625D" w:rsidRPr="00465978" w:rsidRDefault="00AF625D" w:rsidP="005B2C76">
      <w:pPr>
        <w:rPr>
          <w:sz w:val="16"/>
          <w:szCs w:val="16"/>
        </w:rPr>
      </w:pPr>
    </w:p>
    <w:p w:rsidR="00CB0FE6" w:rsidRDefault="00CB0FE6">
      <w:pPr>
        <w:spacing w:after="200"/>
      </w:pPr>
    </w:p>
    <w:sectPr w:rsidR="00CB0FE6" w:rsidSect="007A6F4E">
      <w:footerReference w:type="default" r:id="rId8"/>
      <w:pgSz w:w="11906" w:h="16838"/>
      <w:pgMar w:top="907" w:right="1361" w:bottom="794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275" w:rsidRDefault="00C35275" w:rsidP="00BC1E51">
      <w:r>
        <w:separator/>
      </w:r>
    </w:p>
  </w:endnote>
  <w:endnote w:type="continuationSeparator" w:id="0">
    <w:p w:rsidR="00C35275" w:rsidRDefault="00C35275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11BA04E-5000-49DE-92BC-7A2EA8964A11}"/>
    <w:embedBold r:id="rId2" w:fontKey="{FD062E8C-FCDD-47F7-AC83-BC5348B8B28F}"/>
    <w:embedItalic r:id="rId3" w:fontKey="{F2D40E37-130A-4831-9D38-0C782E24E6E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B479F33C-4175-4CA0-864C-6A5F2E9715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D1160AB3-2488-45A6-BF81-1B0E334F922B}"/>
    <w:embedItalic r:id="rId6" w:subsetted="1" w:fontKey="{4F081993-3D69-4B0D-8FF9-0CBA322D8FB2}"/>
    <w:embedBoldItalic r:id="rId7" w:subsetted="1" w:fontKey="{BB87A758-7323-4A99-AB1A-4BDD813E3C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FB4" w:rsidRPr="00471CF4" w:rsidRDefault="00072FB4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275" w:rsidRDefault="00C35275" w:rsidP="00BC1E51">
      <w:r>
        <w:separator/>
      </w:r>
    </w:p>
  </w:footnote>
  <w:footnote w:type="continuationSeparator" w:id="0">
    <w:p w:rsidR="00C35275" w:rsidRDefault="00C35275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embedSystemFonts/>
  <w:saveSubset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A87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57E2E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530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2FB4"/>
    <w:rsid w:val="00074233"/>
    <w:rsid w:val="000773F9"/>
    <w:rsid w:val="00077F3D"/>
    <w:rsid w:val="000825D9"/>
    <w:rsid w:val="00082926"/>
    <w:rsid w:val="000838DC"/>
    <w:rsid w:val="00084093"/>
    <w:rsid w:val="00084490"/>
    <w:rsid w:val="000845AA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D7931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7AD"/>
    <w:rsid w:val="000F09E8"/>
    <w:rsid w:val="000F1103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0F7FC9"/>
    <w:rsid w:val="00100526"/>
    <w:rsid w:val="00100A53"/>
    <w:rsid w:val="001011AA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8F1"/>
    <w:rsid w:val="00111B2C"/>
    <w:rsid w:val="00111D37"/>
    <w:rsid w:val="0011214B"/>
    <w:rsid w:val="001123FE"/>
    <w:rsid w:val="001124BC"/>
    <w:rsid w:val="001131AB"/>
    <w:rsid w:val="001131CC"/>
    <w:rsid w:val="0011352E"/>
    <w:rsid w:val="00113FBC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17E13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2777C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1D3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2EE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D1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20CC"/>
    <w:rsid w:val="00192AE3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469A"/>
    <w:rsid w:val="001E5120"/>
    <w:rsid w:val="001E537F"/>
    <w:rsid w:val="001E5B24"/>
    <w:rsid w:val="001E65BB"/>
    <w:rsid w:val="001E6846"/>
    <w:rsid w:val="001E6B60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1F7FB0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074F6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36C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91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0F12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6B9D"/>
    <w:rsid w:val="0027701E"/>
    <w:rsid w:val="002775D2"/>
    <w:rsid w:val="0027768D"/>
    <w:rsid w:val="002777B6"/>
    <w:rsid w:val="00280213"/>
    <w:rsid w:val="00280884"/>
    <w:rsid w:val="00280B45"/>
    <w:rsid w:val="00280C23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AC6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39E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834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2E8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6CCB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29A1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522"/>
    <w:rsid w:val="00371FA7"/>
    <w:rsid w:val="003726BB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CA9"/>
    <w:rsid w:val="00390E49"/>
    <w:rsid w:val="0039165F"/>
    <w:rsid w:val="0039195E"/>
    <w:rsid w:val="00391F52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71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39C1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2F2E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0B36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5BC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41D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1DEA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4A26"/>
    <w:rsid w:val="00465978"/>
    <w:rsid w:val="00465CCA"/>
    <w:rsid w:val="00467927"/>
    <w:rsid w:val="00470CCC"/>
    <w:rsid w:val="004710D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3E20"/>
    <w:rsid w:val="0048426D"/>
    <w:rsid w:val="004842FF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399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AE6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53C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28B3"/>
    <w:rsid w:val="004E3BE5"/>
    <w:rsid w:val="004E423A"/>
    <w:rsid w:val="004E4E78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D2F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991"/>
    <w:rsid w:val="004F7D24"/>
    <w:rsid w:val="005007EB"/>
    <w:rsid w:val="00500C9E"/>
    <w:rsid w:val="00500CE0"/>
    <w:rsid w:val="005010BD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604"/>
    <w:rsid w:val="00520AD8"/>
    <w:rsid w:val="00520F25"/>
    <w:rsid w:val="0052184D"/>
    <w:rsid w:val="00521B7A"/>
    <w:rsid w:val="00521BF1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5F02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331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1A35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C76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5B04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616C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B2B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28C9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0B0A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4D5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0DE9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62F"/>
    <w:rsid w:val="00667D3F"/>
    <w:rsid w:val="00670368"/>
    <w:rsid w:val="006708C7"/>
    <w:rsid w:val="00672018"/>
    <w:rsid w:val="006726BC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46D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17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098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5A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69ED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98D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0FB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3C1F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2B3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5A0"/>
    <w:rsid w:val="00782768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6F4E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1DC4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A1B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365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69B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604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31B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900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409"/>
    <w:rsid w:val="008A6EC7"/>
    <w:rsid w:val="008A7B7B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24A"/>
    <w:rsid w:val="008B73B9"/>
    <w:rsid w:val="008C07C1"/>
    <w:rsid w:val="008C0B7B"/>
    <w:rsid w:val="008C1584"/>
    <w:rsid w:val="008C1929"/>
    <w:rsid w:val="008C1D15"/>
    <w:rsid w:val="008C1EB5"/>
    <w:rsid w:val="008C2988"/>
    <w:rsid w:val="008C2F74"/>
    <w:rsid w:val="008C3240"/>
    <w:rsid w:val="008C3947"/>
    <w:rsid w:val="008C4373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A53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4B8C"/>
    <w:rsid w:val="008E5668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07CFA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4D27"/>
    <w:rsid w:val="009156B5"/>
    <w:rsid w:val="00915BD3"/>
    <w:rsid w:val="00916C7E"/>
    <w:rsid w:val="009177E7"/>
    <w:rsid w:val="00917C31"/>
    <w:rsid w:val="009203B5"/>
    <w:rsid w:val="00920B6E"/>
    <w:rsid w:val="009216D7"/>
    <w:rsid w:val="00921736"/>
    <w:rsid w:val="00921A56"/>
    <w:rsid w:val="00921EBD"/>
    <w:rsid w:val="00922696"/>
    <w:rsid w:val="009230E5"/>
    <w:rsid w:val="00923D2C"/>
    <w:rsid w:val="00923FBF"/>
    <w:rsid w:val="009244B4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739"/>
    <w:rsid w:val="00936B29"/>
    <w:rsid w:val="00936E67"/>
    <w:rsid w:val="00937169"/>
    <w:rsid w:val="00937B30"/>
    <w:rsid w:val="00940138"/>
    <w:rsid w:val="00940362"/>
    <w:rsid w:val="0094084F"/>
    <w:rsid w:val="009423BB"/>
    <w:rsid w:val="00942CA8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6E1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97C4A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A63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1CDA"/>
    <w:rsid w:val="009D28D8"/>
    <w:rsid w:val="009D3E8D"/>
    <w:rsid w:val="009D4607"/>
    <w:rsid w:val="009D4DB9"/>
    <w:rsid w:val="009D53A3"/>
    <w:rsid w:val="009D5412"/>
    <w:rsid w:val="009D5A67"/>
    <w:rsid w:val="009D5B60"/>
    <w:rsid w:val="009D5B89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4053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3A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090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46F3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11B"/>
    <w:rsid w:val="00A64D5D"/>
    <w:rsid w:val="00A654B9"/>
    <w:rsid w:val="00A657E8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253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38B3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4FA7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61D"/>
    <w:rsid w:val="00AE298F"/>
    <w:rsid w:val="00AE29D1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25D"/>
    <w:rsid w:val="00AF6650"/>
    <w:rsid w:val="00AF676C"/>
    <w:rsid w:val="00AF6B60"/>
    <w:rsid w:val="00AF7118"/>
    <w:rsid w:val="00AF7847"/>
    <w:rsid w:val="00AF7DF3"/>
    <w:rsid w:val="00B0009A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2A8"/>
    <w:rsid w:val="00B85337"/>
    <w:rsid w:val="00B855D6"/>
    <w:rsid w:val="00B859F2"/>
    <w:rsid w:val="00B85D14"/>
    <w:rsid w:val="00B85D4D"/>
    <w:rsid w:val="00B867E7"/>
    <w:rsid w:val="00B86854"/>
    <w:rsid w:val="00B8726C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E3F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266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625C"/>
    <w:rsid w:val="00BB71F1"/>
    <w:rsid w:val="00BB76B2"/>
    <w:rsid w:val="00BB78B9"/>
    <w:rsid w:val="00BC0376"/>
    <w:rsid w:val="00BC04EA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4CC"/>
    <w:rsid w:val="00BE3C0C"/>
    <w:rsid w:val="00BE3F91"/>
    <w:rsid w:val="00BE40AB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1A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523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27D33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275"/>
    <w:rsid w:val="00C35AF7"/>
    <w:rsid w:val="00C36430"/>
    <w:rsid w:val="00C41693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5E42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0FE6"/>
    <w:rsid w:val="00CB17C2"/>
    <w:rsid w:val="00CB1DD1"/>
    <w:rsid w:val="00CB1F7F"/>
    <w:rsid w:val="00CB2CAB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76C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AF0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471D8"/>
    <w:rsid w:val="00D50C4E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1A9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5177"/>
    <w:rsid w:val="00D75A99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92B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0"/>
    <w:rsid w:val="00DB4247"/>
    <w:rsid w:val="00DB6269"/>
    <w:rsid w:val="00DB6CD8"/>
    <w:rsid w:val="00DB6FDC"/>
    <w:rsid w:val="00DB74FB"/>
    <w:rsid w:val="00DB7591"/>
    <w:rsid w:val="00DB76FA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DD9"/>
    <w:rsid w:val="00DD2FCB"/>
    <w:rsid w:val="00DD35FA"/>
    <w:rsid w:val="00DD3FC8"/>
    <w:rsid w:val="00DD4381"/>
    <w:rsid w:val="00DD44A0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3EFC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5AC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65A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556D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2FBD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930"/>
    <w:rsid w:val="00EC1B66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46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1DF1"/>
    <w:rsid w:val="00EF2732"/>
    <w:rsid w:val="00EF28AE"/>
    <w:rsid w:val="00EF2AD1"/>
    <w:rsid w:val="00EF2CAC"/>
    <w:rsid w:val="00EF2D2C"/>
    <w:rsid w:val="00EF3420"/>
    <w:rsid w:val="00EF3869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3F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537B"/>
    <w:rsid w:val="00F26209"/>
    <w:rsid w:val="00F264E8"/>
    <w:rsid w:val="00F27D50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09E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9A5"/>
    <w:rsid w:val="00F53F53"/>
    <w:rsid w:val="00F55523"/>
    <w:rsid w:val="00F5590A"/>
    <w:rsid w:val="00F57B6B"/>
    <w:rsid w:val="00F600D7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824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EEFF2-E43D-4276-AA55-7AAD731D9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3149</Words>
  <Characters>17005</Characters>
  <Application>Microsoft Office Word</Application>
  <DocSecurity>0</DocSecurity>
  <Lines>141</Lines>
  <Paragraphs>40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FaustoReis</cp:lastModifiedBy>
  <cp:revision>3</cp:revision>
  <cp:lastPrinted>2017-04-24T13:30:00Z</cp:lastPrinted>
  <dcterms:created xsi:type="dcterms:W3CDTF">2017-05-01T06:57:00Z</dcterms:created>
  <dcterms:modified xsi:type="dcterms:W3CDTF">2017-05-01T21:35:00Z</dcterms:modified>
</cp:coreProperties>
</file>